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FF4901" w14:textId="77777777" w:rsidR="007A0F53" w:rsidRPr="00B8165E" w:rsidRDefault="007A0F53" w:rsidP="00E50C08">
      <w:pPr>
        <w:spacing w:after="0"/>
        <w:jc w:val="center"/>
        <w:rPr>
          <w:rFonts w:ascii="Arial" w:eastAsia="Times New Roman" w:hAnsi="Arial" w:cs="Arial"/>
          <w:b/>
          <w:sz w:val="32"/>
          <w:szCs w:val="32"/>
          <w:u w:val="single"/>
          <w:lang w:eastAsia="en-GB"/>
        </w:rPr>
      </w:pPr>
    </w:p>
    <w:p w14:paraId="2CA05626" w14:textId="77777777" w:rsidR="007A0F53" w:rsidRPr="00B8165E" w:rsidRDefault="007A0F53" w:rsidP="00E50C08">
      <w:pPr>
        <w:spacing w:after="0"/>
        <w:jc w:val="center"/>
        <w:rPr>
          <w:rFonts w:ascii="Arial" w:eastAsia="Times New Roman" w:hAnsi="Arial" w:cs="Arial"/>
          <w:b/>
          <w:sz w:val="32"/>
          <w:szCs w:val="32"/>
          <w:u w:val="single"/>
          <w:lang w:eastAsia="en-GB"/>
        </w:rPr>
      </w:pPr>
      <w:r w:rsidRPr="00B8165E">
        <w:rPr>
          <w:rFonts w:ascii="Arial" w:eastAsia="Times New Roman" w:hAnsi="Arial" w:cs="Arial"/>
          <w:b/>
          <w:sz w:val="32"/>
          <w:szCs w:val="32"/>
          <w:u w:val="single"/>
          <w:lang w:eastAsia="en-GB"/>
        </w:rPr>
        <w:t>WEST GLAMORGAN SAFEGUARDING BOARD</w:t>
      </w:r>
    </w:p>
    <w:p w14:paraId="1E15BEC8" w14:textId="77777777" w:rsidR="000354D1" w:rsidRPr="00B8165E" w:rsidRDefault="000354D1" w:rsidP="00E50C08">
      <w:pPr>
        <w:spacing w:after="0"/>
        <w:jc w:val="center"/>
        <w:rPr>
          <w:rFonts w:ascii="Arial" w:eastAsia="Times New Roman" w:hAnsi="Arial" w:cs="Arial"/>
          <w:b/>
          <w:sz w:val="32"/>
          <w:szCs w:val="32"/>
          <w:u w:val="single"/>
          <w:lang w:eastAsia="en-GB"/>
        </w:rPr>
      </w:pPr>
      <w:r w:rsidRPr="00B8165E">
        <w:rPr>
          <w:rFonts w:ascii="Arial" w:eastAsia="Times New Roman" w:hAnsi="Arial" w:cs="Arial"/>
          <w:b/>
          <w:sz w:val="32"/>
          <w:szCs w:val="32"/>
          <w:u w:val="single"/>
          <w:lang w:eastAsia="en-GB"/>
        </w:rPr>
        <w:t xml:space="preserve"> Child Practice Review Report</w:t>
      </w:r>
    </w:p>
    <w:p w14:paraId="4344C35E" w14:textId="77777777" w:rsidR="000354D1" w:rsidRPr="00B8165E" w:rsidRDefault="000354D1" w:rsidP="00E50C08">
      <w:pPr>
        <w:spacing w:after="0"/>
        <w:rPr>
          <w:rFonts w:ascii="Arial" w:eastAsia="Times New Roman" w:hAnsi="Arial" w:cs="Arial"/>
          <w:sz w:val="24"/>
          <w:szCs w:val="24"/>
          <w:lang w:eastAsia="en-GB"/>
        </w:rPr>
      </w:pPr>
    </w:p>
    <w:tbl>
      <w:tblPr>
        <w:tblW w:w="91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142"/>
      </w:tblGrid>
      <w:tr w:rsidR="000354D1" w:rsidRPr="00B8165E" w14:paraId="16581F8F" w14:textId="77777777">
        <w:trPr>
          <w:trHeight w:val="396"/>
        </w:trPr>
        <w:tc>
          <w:tcPr>
            <w:tcW w:w="9142" w:type="dxa"/>
            <w:tcBorders>
              <w:top w:val="single" w:sz="4" w:space="0" w:color="auto"/>
              <w:left w:val="single" w:sz="4" w:space="0" w:color="auto"/>
              <w:bottom w:val="single" w:sz="4" w:space="0" w:color="auto"/>
              <w:right w:val="single" w:sz="4" w:space="0" w:color="auto"/>
            </w:tcBorders>
            <w:shd w:val="pct25" w:color="auto" w:fill="auto"/>
            <w:vAlign w:val="center"/>
          </w:tcPr>
          <w:p w14:paraId="4007B647" w14:textId="77777777" w:rsidR="000354D1" w:rsidRPr="00B8165E" w:rsidRDefault="000354D1" w:rsidP="00E50C08">
            <w:pPr>
              <w:tabs>
                <w:tab w:val="left" w:pos="3120"/>
                <w:tab w:val="left" w:pos="4800"/>
                <w:tab w:val="left" w:pos="6480"/>
                <w:tab w:val="left" w:pos="7920"/>
                <w:tab w:val="right" w:pos="8306"/>
              </w:tabs>
              <w:spacing w:after="0"/>
              <w:jc w:val="center"/>
              <w:rPr>
                <w:rFonts w:ascii="Arial" w:eastAsia="Times New Roman" w:hAnsi="Arial" w:cs="Arial"/>
                <w:b/>
                <w:sz w:val="28"/>
                <w:szCs w:val="28"/>
                <w:lang w:eastAsia="en-GB"/>
              </w:rPr>
            </w:pPr>
            <w:r w:rsidRPr="00B8165E">
              <w:rPr>
                <w:rFonts w:ascii="Arial" w:eastAsia="Times New Roman" w:hAnsi="Arial" w:cs="Arial"/>
                <w:b/>
                <w:sz w:val="28"/>
                <w:szCs w:val="28"/>
                <w:lang w:eastAsia="en-GB"/>
              </w:rPr>
              <w:t>Child Practice Review Report</w:t>
            </w:r>
          </w:p>
          <w:p w14:paraId="02E8A66D" w14:textId="77777777" w:rsidR="000354D1" w:rsidRPr="00B8165E" w:rsidRDefault="000354D1" w:rsidP="00E50C08">
            <w:pPr>
              <w:tabs>
                <w:tab w:val="left" w:pos="3120"/>
                <w:tab w:val="left" w:pos="4800"/>
                <w:tab w:val="left" w:pos="6480"/>
                <w:tab w:val="left" w:pos="7920"/>
                <w:tab w:val="right" w:pos="8306"/>
              </w:tabs>
              <w:spacing w:after="0"/>
              <w:jc w:val="center"/>
              <w:rPr>
                <w:rFonts w:ascii="Arial" w:eastAsia="Times New Roman" w:hAnsi="Arial" w:cs="Arial"/>
                <w:b/>
                <w:sz w:val="28"/>
                <w:szCs w:val="28"/>
                <w:lang w:eastAsia="en-GB"/>
              </w:rPr>
            </w:pPr>
          </w:p>
          <w:p w14:paraId="324554E7" w14:textId="77777777" w:rsidR="000354D1" w:rsidRPr="00B8165E" w:rsidRDefault="003B30D7" w:rsidP="00E50C08">
            <w:pPr>
              <w:tabs>
                <w:tab w:val="left" w:pos="3120"/>
                <w:tab w:val="left" w:pos="4800"/>
                <w:tab w:val="left" w:pos="6480"/>
                <w:tab w:val="left" w:pos="7920"/>
                <w:tab w:val="right" w:pos="8306"/>
              </w:tabs>
              <w:spacing w:after="0"/>
              <w:jc w:val="center"/>
              <w:rPr>
                <w:rFonts w:ascii="Arial" w:eastAsia="Times New Roman" w:hAnsi="Arial" w:cs="Arial"/>
                <w:b/>
                <w:sz w:val="28"/>
                <w:szCs w:val="28"/>
                <w:lang w:eastAsia="en-GB"/>
              </w:rPr>
            </w:pPr>
            <w:r w:rsidRPr="00B8165E">
              <w:rPr>
                <w:rFonts w:ascii="Arial" w:eastAsia="Times New Roman" w:hAnsi="Arial" w:cs="Arial"/>
                <w:i/>
                <w:sz w:val="20"/>
                <w:szCs w:val="20"/>
                <w:lang w:eastAsia="en-GB"/>
              </w:rPr>
              <w:t xml:space="preserve"> </w:t>
            </w:r>
            <w:r w:rsidR="000354D1" w:rsidRPr="00B8165E">
              <w:rPr>
                <w:rFonts w:ascii="Arial" w:eastAsia="Times New Roman" w:hAnsi="Arial" w:cs="Arial"/>
                <w:i/>
                <w:sz w:val="20"/>
                <w:szCs w:val="20"/>
                <w:lang w:eastAsia="en-GB"/>
              </w:rPr>
              <w:t xml:space="preserve"> </w:t>
            </w:r>
            <w:r w:rsidRPr="00B8165E">
              <w:rPr>
                <w:rFonts w:ascii="Arial" w:eastAsia="Times New Roman" w:hAnsi="Arial" w:cs="Arial"/>
                <w:b/>
                <w:sz w:val="28"/>
                <w:szCs w:val="28"/>
                <w:lang w:eastAsia="en-GB"/>
              </w:rPr>
              <w:t>West Glamorgan S</w:t>
            </w:r>
            <w:r w:rsidR="000354D1" w:rsidRPr="00B8165E">
              <w:rPr>
                <w:rFonts w:ascii="Arial" w:eastAsia="Times New Roman" w:hAnsi="Arial" w:cs="Arial"/>
                <w:b/>
                <w:sz w:val="28"/>
                <w:szCs w:val="28"/>
                <w:lang w:eastAsia="en-GB"/>
              </w:rPr>
              <w:t xml:space="preserve">afeguarding Children Board </w:t>
            </w:r>
          </w:p>
          <w:p w14:paraId="28D6E954" w14:textId="77777777" w:rsidR="000354D1" w:rsidRPr="00B8165E" w:rsidRDefault="000354D1" w:rsidP="00E50C08">
            <w:pPr>
              <w:tabs>
                <w:tab w:val="left" w:pos="3120"/>
                <w:tab w:val="left" w:pos="4800"/>
                <w:tab w:val="left" w:pos="6480"/>
                <w:tab w:val="left" w:pos="7920"/>
                <w:tab w:val="right" w:pos="8306"/>
              </w:tabs>
              <w:spacing w:after="0"/>
              <w:jc w:val="center"/>
              <w:rPr>
                <w:rFonts w:ascii="Arial" w:eastAsia="Times New Roman" w:hAnsi="Arial" w:cs="Arial"/>
                <w:b/>
                <w:i/>
                <w:sz w:val="28"/>
                <w:szCs w:val="28"/>
                <w:lang w:eastAsia="en-GB"/>
              </w:rPr>
            </w:pPr>
            <w:r w:rsidRPr="00B8165E">
              <w:rPr>
                <w:rFonts w:ascii="Arial" w:eastAsia="Times New Roman" w:hAnsi="Arial" w:cs="Arial"/>
                <w:b/>
                <w:sz w:val="28"/>
                <w:szCs w:val="28"/>
                <w:lang w:eastAsia="en-GB"/>
              </w:rPr>
              <w:t>Extended Child Practice Review</w:t>
            </w:r>
          </w:p>
          <w:p w14:paraId="57C209F7" w14:textId="77777777" w:rsidR="000354D1" w:rsidRPr="00B8165E" w:rsidRDefault="000354D1" w:rsidP="00E50C08">
            <w:pPr>
              <w:tabs>
                <w:tab w:val="left" w:pos="3120"/>
                <w:tab w:val="left" w:pos="4800"/>
                <w:tab w:val="left" w:pos="6480"/>
                <w:tab w:val="left" w:pos="7920"/>
                <w:tab w:val="right" w:pos="8306"/>
              </w:tabs>
              <w:spacing w:after="0"/>
              <w:jc w:val="center"/>
              <w:rPr>
                <w:rFonts w:ascii="Arial" w:eastAsia="Times New Roman" w:hAnsi="Arial" w:cs="Arial"/>
                <w:b/>
                <w:sz w:val="28"/>
                <w:szCs w:val="28"/>
                <w:lang w:eastAsia="en-GB"/>
              </w:rPr>
            </w:pPr>
            <w:r w:rsidRPr="00B8165E">
              <w:rPr>
                <w:rFonts w:ascii="Arial" w:eastAsia="Times New Roman" w:hAnsi="Arial" w:cs="Arial"/>
                <w:b/>
                <w:sz w:val="28"/>
                <w:szCs w:val="28"/>
                <w:lang w:eastAsia="en-GB"/>
              </w:rPr>
              <w:t xml:space="preserve"> </w:t>
            </w:r>
          </w:p>
          <w:p w14:paraId="4A052963" w14:textId="77777777" w:rsidR="000354D1" w:rsidRPr="00B8165E" w:rsidRDefault="000354D1" w:rsidP="00E50C08">
            <w:pPr>
              <w:tabs>
                <w:tab w:val="left" w:pos="3120"/>
                <w:tab w:val="left" w:pos="4800"/>
                <w:tab w:val="left" w:pos="6480"/>
                <w:tab w:val="left" w:pos="7920"/>
                <w:tab w:val="right" w:pos="8306"/>
              </w:tabs>
              <w:spacing w:after="0"/>
              <w:jc w:val="center"/>
              <w:rPr>
                <w:rFonts w:ascii="Arial" w:eastAsia="Times New Roman" w:hAnsi="Arial" w:cs="Arial"/>
                <w:b/>
                <w:i/>
                <w:sz w:val="28"/>
                <w:szCs w:val="28"/>
                <w:lang w:eastAsia="en-GB"/>
              </w:rPr>
            </w:pPr>
            <w:r w:rsidRPr="00B8165E">
              <w:rPr>
                <w:rFonts w:ascii="Arial" w:eastAsia="Times New Roman" w:hAnsi="Arial" w:cs="Arial"/>
                <w:b/>
                <w:sz w:val="28"/>
                <w:szCs w:val="28"/>
                <w:lang w:eastAsia="en-GB"/>
              </w:rPr>
              <w:t xml:space="preserve">Re: </w:t>
            </w:r>
            <w:r w:rsidR="003B30D7" w:rsidRPr="00B8165E">
              <w:rPr>
                <w:rFonts w:ascii="Arial" w:hAnsi="Arial" w:cs="Arial"/>
                <w:b/>
                <w:bCs/>
                <w:color w:val="000000" w:themeColor="text1"/>
                <w:sz w:val="28"/>
                <w:szCs w:val="28"/>
              </w:rPr>
              <w:t>WG CPR S65 2023</w:t>
            </w:r>
          </w:p>
          <w:p w14:paraId="4311A0F1" w14:textId="77777777" w:rsidR="000354D1" w:rsidRPr="00B8165E" w:rsidRDefault="000354D1" w:rsidP="00E50C08">
            <w:pPr>
              <w:tabs>
                <w:tab w:val="left" w:pos="3120"/>
                <w:tab w:val="left" w:pos="4800"/>
                <w:tab w:val="left" w:pos="6480"/>
                <w:tab w:val="left" w:pos="7920"/>
                <w:tab w:val="right" w:pos="8306"/>
              </w:tabs>
              <w:spacing w:after="0"/>
              <w:jc w:val="center"/>
              <w:rPr>
                <w:rFonts w:ascii="Arial" w:eastAsia="Times New Roman" w:hAnsi="Arial" w:cs="Arial"/>
                <w:b/>
                <w:sz w:val="24"/>
                <w:szCs w:val="24"/>
                <w:lang w:eastAsia="en-GB"/>
              </w:rPr>
            </w:pPr>
          </w:p>
        </w:tc>
      </w:tr>
    </w:tbl>
    <w:p w14:paraId="4DBF7AE7" w14:textId="77777777" w:rsidR="000354D1" w:rsidRPr="00B8165E" w:rsidRDefault="000354D1" w:rsidP="00E50C08">
      <w:pPr>
        <w:spacing w:after="0"/>
        <w:rPr>
          <w:rFonts w:ascii="Arial" w:eastAsia="Times New Roman" w:hAnsi="Arial" w:cs="Arial"/>
          <w:sz w:val="24"/>
          <w:szCs w:val="24"/>
          <w:lang w:eastAsia="en-GB"/>
        </w:rPr>
      </w:pPr>
    </w:p>
    <w:tbl>
      <w:tblPr>
        <w:tblW w:w="91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142"/>
      </w:tblGrid>
      <w:tr w:rsidR="000354D1" w:rsidRPr="00B8165E" w14:paraId="79E73052" w14:textId="77777777">
        <w:trPr>
          <w:trHeight w:val="2365"/>
        </w:trPr>
        <w:tc>
          <w:tcPr>
            <w:tcW w:w="9142" w:type="dxa"/>
            <w:tcBorders>
              <w:top w:val="single" w:sz="4" w:space="0" w:color="auto"/>
              <w:left w:val="single" w:sz="4" w:space="0" w:color="auto"/>
              <w:bottom w:val="single" w:sz="4" w:space="0" w:color="auto"/>
              <w:right w:val="single" w:sz="4" w:space="0" w:color="auto"/>
            </w:tcBorders>
            <w:shd w:val="clear" w:color="auto" w:fill="CCCCCC"/>
          </w:tcPr>
          <w:p w14:paraId="45DAD479" w14:textId="77777777" w:rsidR="000354D1" w:rsidRPr="00B8165E" w:rsidRDefault="000354D1" w:rsidP="00E50C08">
            <w:pPr>
              <w:spacing w:after="0"/>
              <w:ind w:left="360"/>
              <w:jc w:val="center"/>
              <w:rPr>
                <w:rFonts w:ascii="Arial" w:eastAsia="Times New Roman" w:hAnsi="Arial" w:cs="Arial"/>
                <w:b/>
                <w:sz w:val="28"/>
                <w:szCs w:val="28"/>
                <w:lang w:eastAsia="en-GB"/>
              </w:rPr>
            </w:pPr>
            <w:r w:rsidRPr="00B8165E">
              <w:rPr>
                <w:rFonts w:ascii="Arial" w:eastAsia="Times New Roman" w:hAnsi="Arial" w:cs="Arial"/>
                <w:b/>
                <w:sz w:val="28"/>
                <w:szCs w:val="28"/>
                <w:lang w:eastAsia="en-GB"/>
              </w:rPr>
              <w:t xml:space="preserve">Brief </w:t>
            </w:r>
            <w:r w:rsidR="007A0F53" w:rsidRPr="00B8165E">
              <w:rPr>
                <w:rFonts w:ascii="Arial" w:eastAsia="Times New Roman" w:hAnsi="Arial" w:cs="Arial"/>
                <w:b/>
                <w:sz w:val="28"/>
                <w:szCs w:val="28"/>
                <w:lang w:eastAsia="en-GB"/>
              </w:rPr>
              <w:t xml:space="preserve">Outline </w:t>
            </w:r>
            <w:r w:rsidR="00FD6E43" w:rsidRPr="00B8165E">
              <w:rPr>
                <w:rFonts w:ascii="Arial" w:eastAsia="Times New Roman" w:hAnsi="Arial" w:cs="Arial"/>
                <w:b/>
                <w:sz w:val="28"/>
                <w:szCs w:val="28"/>
                <w:lang w:eastAsia="en-GB"/>
              </w:rPr>
              <w:t>of</w:t>
            </w:r>
            <w:r w:rsidR="007A0F53" w:rsidRPr="00B8165E">
              <w:rPr>
                <w:rFonts w:ascii="Arial" w:eastAsia="Times New Roman" w:hAnsi="Arial" w:cs="Arial"/>
                <w:b/>
                <w:sz w:val="28"/>
                <w:szCs w:val="28"/>
                <w:lang w:eastAsia="en-GB"/>
              </w:rPr>
              <w:t xml:space="preserve"> Circumstances Resulting </w:t>
            </w:r>
            <w:proofErr w:type="gramStart"/>
            <w:r w:rsidR="007A0F53" w:rsidRPr="00B8165E">
              <w:rPr>
                <w:rFonts w:ascii="Arial" w:eastAsia="Times New Roman" w:hAnsi="Arial" w:cs="Arial"/>
                <w:b/>
                <w:sz w:val="28"/>
                <w:szCs w:val="28"/>
                <w:lang w:eastAsia="en-GB"/>
              </w:rPr>
              <w:t>In</w:t>
            </w:r>
            <w:proofErr w:type="gramEnd"/>
            <w:r w:rsidR="007A0F53" w:rsidRPr="00B8165E">
              <w:rPr>
                <w:rFonts w:ascii="Arial" w:eastAsia="Times New Roman" w:hAnsi="Arial" w:cs="Arial"/>
                <w:b/>
                <w:sz w:val="28"/>
                <w:szCs w:val="28"/>
                <w:lang w:eastAsia="en-GB"/>
              </w:rPr>
              <w:t xml:space="preserve"> The </w:t>
            </w:r>
            <w:r w:rsidRPr="00B8165E">
              <w:rPr>
                <w:rFonts w:ascii="Arial" w:eastAsia="Times New Roman" w:hAnsi="Arial" w:cs="Arial"/>
                <w:b/>
                <w:sz w:val="28"/>
                <w:szCs w:val="28"/>
                <w:lang w:eastAsia="en-GB"/>
              </w:rPr>
              <w:t>Review</w:t>
            </w:r>
          </w:p>
          <w:p w14:paraId="7715F6A7" w14:textId="77777777" w:rsidR="000354D1" w:rsidRPr="00B8165E" w:rsidRDefault="000354D1" w:rsidP="00E50C08">
            <w:pPr>
              <w:spacing w:after="0"/>
              <w:ind w:left="360"/>
              <w:rPr>
                <w:rFonts w:ascii="Arial" w:eastAsia="Times New Roman" w:hAnsi="Arial" w:cs="Arial"/>
                <w:b/>
                <w:sz w:val="24"/>
                <w:szCs w:val="24"/>
                <w:lang w:eastAsia="en-GB"/>
              </w:rPr>
            </w:pPr>
          </w:p>
          <w:p w14:paraId="20A45690" w14:textId="77777777" w:rsidR="000354D1" w:rsidRPr="00B8165E" w:rsidRDefault="000354D1" w:rsidP="00E50C08">
            <w:pPr>
              <w:spacing w:after="0"/>
              <w:ind w:left="360"/>
              <w:rPr>
                <w:rFonts w:ascii="Arial" w:eastAsia="Times New Roman" w:hAnsi="Arial" w:cs="Arial"/>
                <w:i/>
                <w:sz w:val="24"/>
                <w:szCs w:val="24"/>
                <w:lang w:eastAsia="en-GB"/>
              </w:rPr>
            </w:pPr>
            <w:r w:rsidRPr="00B8165E">
              <w:rPr>
                <w:rFonts w:ascii="Arial" w:eastAsia="Times New Roman" w:hAnsi="Arial" w:cs="Arial"/>
                <w:i/>
                <w:sz w:val="24"/>
                <w:szCs w:val="24"/>
                <w:lang w:eastAsia="en-GB"/>
              </w:rPr>
              <w:t>To include here: -</w:t>
            </w:r>
          </w:p>
          <w:p w14:paraId="5B998962" w14:textId="77777777" w:rsidR="000354D1" w:rsidRPr="00B8165E" w:rsidRDefault="000354D1" w:rsidP="00E50C08">
            <w:pPr>
              <w:numPr>
                <w:ilvl w:val="0"/>
                <w:numId w:val="5"/>
              </w:numPr>
              <w:spacing w:after="0"/>
              <w:rPr>
                <w:rFonts w:ascii="Arial" w:eastAsia="Times New Roman" w:hAnsi="Arial" w:cs="Arial"/>
                <w:i/>
                <w:sz w:val="24"/>
                <w:szCs w:val="24"/>
                <w:lang w:eastAsia="en-GB"/>
              </w:rPr>
            </w:pPr>
            <w:r w:rsidRPr="00B8165E">
              <w:rPr>
                <w:rFonts w:ascii="Arial" w:eastAsia="Times New Roman" w:hAnsi="Arial" w:cs="Arial"/>
                <w:i/>
                <w:sz w:val="24"/>
                <w:szCs w:val="24"/>
                <w:lang w:eastAsia="en-GB"/>
              </w:rPr>
              <w:t xml:space="preserve">Legal context from guidance in relation to which review is being </w:t>
            </w:r>
            <w:r w:rsidR="00FD6E43" w:rsidRPr="00B8165E">
              <w:rPr>
                <w:rFonts w:ascii="Arial" w:eastAsia="Times New Roman" w:hAnsi="Arial" w:cs="Arial"/>
                <w:i/>
                <w:sz w:val="24"/>
                <w:szCs w:val="24"/>
                <w:lang w:eastAsia="en-GB"/>
              </w:rPr>
              <w:t>undertaken.</w:t>
            </w:r>
          </w:p>
          <w:p w14:paraId="2C3861D9" w14:textId="77777777" w:rsidR="000354D1" w:rsidRPr="00B8165E" w:rsidRDefault="000354D1" w:rsidP="00E50C08">
            <w:pPr>
              <w:numPr>
                <w:ilvl w:val="0"/>
                <w:numId w:val="5"/>
              </w:numPr>
              <w:spacing w:after="0"/>
              <w:rPr>
                <w:rFonts w:ascii="Arial" w:eastAsia="Times New Roman" w:hAnsi="Arial" w:cs="Arial"/>
                <w:i/>
                <w:sz w:val="24"/>
                <w:szCs w:val="24"/>
                <w:lang w:eastAsia="en-GB"/>
              </w:rPr>
            </w:pPr>
            <w:r w:rsidRPr="00B8165E">
              <w:rPr>
                <w:rFonts w:ascii="Arial" w:eastAsia="Times New Roman" w:hAnsi="Arial" w:cs="Arial"/>
                <w:i/>
                <w:sz w:val="24"/>
                <w:szCs w:val="24"/>
                <w:lang w:eastAsia="en-GB"/>
              </w:rPr>
              <w:t xml:space="preserve">Circumstances resulting in the </w:t>
            </w:r>
            <w:r w:rsidR="00FD6E43" w:rsidRPr="00B8165E">
              <w:rPr>
                <w:rFonts w:ascii="Arial" w:eastAsia="Times New Roman" w:hAnsi="Arial" w:cs="Arial"/>
                <w:i/>
                <w:sz w:val="24"/>
                <w:szCs w:val="24"/>
                <w:lang w:eastAsia="en-GB"/>
              </w:rPr>
              <w:t>review.</w:t>
            </w:r>
            <w:r w:rsidRPr="00B8165E">
              <w:rPr>
                <w:rFonts w:ascii="Arial" w:eastAsia="Times New Roman" w:hAnsi="Arial" w:cs="Arial"/>
                <w:i/>
                <w:sz w:val="24"/>
                <w:szCs w:val="24"/>
                <w:lang w:eastAsia="en-GB"/>
              </w:rPr>
              <w:t xml:space="preserve">  </w:t>
            </w:r>
          </w:p>
          <w:p w14:paraId="0A0E953B" w14:textId="77777777" w:rsidR="000354D1" w:rsidRPr="00B8165E" w:rsidRDefault="000354D1" w:rsidP="00E50C08">
            <w:pPr>
              <w:numPr>
                <w:ilvl w:val="0"/>
                <w:numId w:val="5"/>
              </w:numPr>
              <w:spacing w:after="0"/>
              <w:rPr>
                <w:rFonts w:ascii="Arial" w:eastAsia="Times New Roman" w:hAnsi="Arial" w:cs="Arial"/>
                <w:i/>
                <w:sz w:val="24"/>
                <w:szCs w:val="24"/>
                <w:lang w:eastAsia="en-GB"/>
              </w:rPr>
            </w:pPr>
            <w:r w:rsidRPr="00B8165E">
              <w:rPr>
                <w:rFonts w:ascii="Arial" w:eastAsia="Times New Roman" w:hAnsi="Arial" w:cs="Arial"/>
                <w:i/>
                <w:sz w:val="24"/>
                <w:szCs w:val="24"/>
                <w:lang w:eastAsia="en-GB"/>
              </w:rPr>
              <w:t xml:space="preserve">Time period reviewed and </w:t>
            </w:r>
            <w:r w:rsidR="00FD6E43" w:rsidRPr="00B8165E">
              <w:rPr>
                <w:rFonts w:ascii="Arial" w:eastAsia="Times New Roman" w:hAnsi="Arial" w:cs="Arial"/>
                <w:i/>
                <w:sz w:val="24"/>
                <w:szCs w:val="24"/>
                <w:lang w:eastAsia="en-GB"/>
              </w:rPr>
              <w:t>why.</w:t>
            </w:r>
          </w:p>
          <w:p w14:paraId="6C7FB247" w14:textId="77777777" w:rsidR="000354D1" w:rsidRPr="00B8165E" w:rsidRDefault="000354D1" w:rsidP="00E50C08">
            <w:pPr>
              <w:numPr>
                <w:ilvl w:val="0"/>
                <w:numId w:val="5"/>
              </w:numPr>
              <w:spacing w:after="0"/>
              <w:rPr>
                <w:rFonts w:ascii="Arial" w:eastAsia="Times New Roman" w:hAnsi="Arial" w:cs="Arial"/>
                <w:b/>
                <w:sz w:val="24"/>
                <w:szCs w:val="24"/>
                <w:lang w:eastAsia="en-GB"/>
              </w:rPr>
            </w:pPr>
            <w:r w:rsidRPr="00B8165E">
              <w:rPr>
                <w:rFonts w:ascii="Arial" w:eastAsia="Times New Roman" w:hAnsi="Arial" w:cs="Arial"/>
                <w:i/>
                <w:sz w:val="24"/>
                <w:szCs w:val="24"/>
                <w:lang w:eastAsia="en-GB"/>
              </w:rPr>
              <w:t xml:space="preserve">Summary timeline of significant events to be added as an annex </w:t>
            </w:r>
          </w:p>
        </w:tc>
      </w:tr>
      <w:tr w:rsidR="000354D1" w:rsidRPr="00B8165E" w14:paraId="536337E4" w14:textId="77777777">
        <w:trPr>
          <w:trHeight w:val="1395"/>
        </w:trPr>
        <w:tc>
          <w:tcPr>
            <w:tcW w:w="9142" w:type="dxa"/>
            <w:tcBorders>
              <w:top w:val="single" w:sz="4" w:space="0" w:color="auto"/>
              <w:left w:val="single" w:sz="4" w:space="0" w:color="auto"/>
              <w:bottom w:val="single" w:sz="4" w:space="0" w:color="auto"/>
              <w:right w:val="single" w:sz="4" w:space="0" w:color="auto"/>
            </w:tcBorders>
            <w:shd w:val="clear" w:color="auto" w:fill="auto"/>
          </w:tcPr>
          <w:p w14:paraId="3535B499" w14:textId="77777777" w:rsidR="000354D1" w:rsidRPr="00B8165E" w:rsidRDefault="000354D1" w:rsidP="00E50C08">
            <w:pPr>
              <w:spacing w:after="0"/>
              <w:rPr>
                <w:rFonts w:ascii="Arial" w:eastAsia="Times New Roman" w:hAnsi="Arial" w:cs="Arial"/>
                <w:sz w:val="24"/>
                <w:szCs w:val="24"/>
                <w:lang w:eastAsia="en-GB"/>
              </w:rPr>
            </w:pPr>
          </w:p>
          <w:p w14:paraId="685E2054" w14:textId="77777777" w:rsidR="003B30D7" w:rsidRPr="00B8165E" w:rsidRDefault="003B30D7" w:rsidP="00E50C08">
            <w:pPr>
              <w:autoSpaceDE w:val="0"/>
              <w:autoSpaceDN w:val="0"/>
              <w:adjustRightInd w:val="0"/>
              <w:rPr>
                <w:rFonts w:ascii="Arial" w:eastAsiaTheme="minorEastAsia" w:hAnsi="Arial" w:cs="Arial"/>
                <w:color w:val="000000" w:themeColor="text1"/>
                <w:sz w:val="24"/>
                <w:szCs w:val="24"/>
                <w:lang w:eastAsia="en-GB"/>
              </w:rPr>
            </w:pPr>
            <w:r w:rsidRPr="00B8165E">
              <w:rPr>
                <w:rFonts w:ascii="Arial" w:eastAsiaTheme="minorEastAsia" w:hAnsi="Arial" w:cs="Arial"/>
                <w:color w:val="000000" w:themeColor="text1"/>
                <w:sz w:val="24"/>
                <w:szCs w:val="24"/>
                <w:lang w:eastAsia="en-GB"/>
              </w:rPr>
              <w:t>Legal Context:</w:t>
            </w:r>
          </w:p>
          <w:p w14:paraId="7E0B330B" w14:textId="77777777" w:rsidR="003B30D7" w:rsidRPr="00B8165E" w:rsidRDefault="003B30D7" w:rsidP="00E50C08">
            <w:pPr>
              <w:autoSpaceDE w:val="0"/>
              <w:autoSpaceDN w:val="0"/>
              <w:adjustRightInd w:val="0"/>
              <w:jc w:val="both"/>
              <w:rPr>
                <w:rFonts w:ascii="Arial" w:eastAsiaTheme="minorEastAsia" w:hAnsi="Arial" w:cs="Arial"/>
                <w:color w:val="000000" w:themeColor="text1"/>
                <w:sz w:val="24"/>
                <w:szCs w:val="24"/>
                <w:lang w:eastAsia="en-GB"/>
              </w:rPr>
            </w:pPr>
            <w:r w:rsidRPr="00B8165E">
              <w:rPr>
                <w:rFonts w:ascii="Arial" w:eastAsiaTheme="minorEastAsia" w:hAnsi="Arial" w:cs="Arial"/>
                <w:color w:val="000000" w:themeColor="text1"/>
                <w:sz w:val="24"/>
                <w:szCs w:val="24"/>
                <w:lang w:eastAsia="en-GB"/>
              </w:rPr>
              <w:t>The Social Services and Wellbeing (Wales) Act 2014, Working Together to Safeguard People Volume 2 – Child Practice Reviews sets out the requirements to undertake reviews in specific circumstances. Under these regulations an Extended Child Practice Review was commissioned by the West Glamorgan Safeguarding Board (WGSB) on the recommendation of the Practice Review Management Group (PRMG). The criteria for this Review were met under section 7.1 of the above guidance namely:</w:t>
            </w:r>
          </w:p>
          <w:p w14:paraId="0EB228DB" w14:textId="77777777" w:rsidR="003B30D7" w:rsidRPr="00B8165E" w:rsidRDefault="003B30D7" w:rsidP="00E50C08">
            <w:pPr>
              <w:autoSpaceDE w:val="0"/>
              <w:autoSpaceDN w:val="0"/>
              <w:adjustRightInd w:val="0"/>
              <w:jc w:val="both"/>
              <w:rPr>
                <w:rFonts w:ascii="Arial" w:eastAsiaTheme="minorEastAsia" w:hAnsi="Arial" w:cs="Arial"/>
                <w:color w:val="000000" w:themeColor="text1"/>
                <w:sz w:val="24"/>
                <w:szCs w:val="24"/>
                <w:lang w:eastAsia="en-GB"/>
              </w:rPr>
            </w:pPr>
            <w:r w:rsidRPr="00B8165E">
              <w:rPr>
                <w:rFonts w:ascii="Arial" w:eastAsiaTheme="minorEastAsia" w:hAnsi="Arial" w:cs="Arial"/>
                <w:color w:val="000000" w:themeColor="text1"/>
                <w:sz w:val="24"/>
                <w:szCs w:val="24"/>
                <w:lang w:eastAsia="en-GB"/>
              </w:rPr>
              <w:t>A Board must undertake an Extended Child Practice Review in any of the following cases where, within the area of the Board, abuse or neglect of a child is known or suspected and the child has:</w:t>
            </w:r>
          </w:p>
          <w:p w14:paraId="63D616C6" w14:textId="77777777" w:rsidR="003B30D7" w:rsidRPr="00B8165E" w:rsidRDefault="003B30D7" w:rsidP="00E50C08">
            <w:pPr>
              <w:autoSpaceDE w:val="0"/>
              <w:autoSpaceDN w:val="0"/>
              <w:adjustRightInd w:val="0"/>
              <w:jc w:val="both"/>
              <w:rPr>
                <w:rFonts w:ascii="Arial" w:eastAsiaTheme="minorEastAsia" w:hAnsi="Arial" w:cs="Arial"/>
                <w:color w:val="000000" w:themeColor="text1"/>
                <w:sz w:val="24"/>
                <w:szCs w:val="24"/>
                <w:lang w:eastAsia="en-GB"/>
              </w:rPr>
            </w:pPr>
            <w:r w:rsidRPr="00B8165E">
              <w:rPr>
                <w:rFonts w:ascii="Arial" w:eastAsiaTheme="minorEastAsia" w:hAnsi="Arial" w:cs="Arial"/>
                <w:color w:val="000000" w:themeColor="text1"/>
                <w:sz w:val="24"/>
                <w:szCs w:val="24"/>
                <w:lang w:eastAsia="en-GB"/>
              </w:rPr>
              <w:t>(a)</w:t>
            </w:r>
            <w:r w:rsidRPr="00B8165E">
              <w:rPr>
                <w:rFonts w:ascii="Arial" w:hAnsi="Arial" w:cs="Arial"/>
              </w:rPr>
              <w:tab/>
            </w:r>
            <w:r w:rsidRPr="00B8165E">
              <w:rPr>
                <w:rFonts w:ascii="Arial" w:eastAsiaTheme="minorEastAsia" w:hAnsi="Arial" w:cs="Arial"/>
                <w:color w:val="000000" w:themeColor="text1"/>
                <w:sz w:val="24"/>
                <w:szCs w:val="24"/>
                <w:lang w:eastAsia="en-GB"/>
              </w:rPr>
              <w:t>Died; or</w:t>
            </w:r>
          </w:p>
          <w:p w14:paraId="27349321" w14:textId="77777777" w:rsidR="003B30D7" w:rsidRPr="00B8165E" w:rsidRDefault="003B30D7" w:rsidP="00E50C08">
            <w:pPr>
              <w:autoSpaceDE w:val="0"/>
              <w:autoSpaceDN w:val="0"/>
              <w:adjustRightInd w:val="0"/>
              <w:jc w:val="both"/>
              <w:rPr>
                <w:rFonts w:ascii="Arial" w:eastAsiaTheme="minorEastAsia" w:hAnsi="Arial" w:cs="Arial"/>
                <w:color w:val="000000" w:themeColor="text1"/>
                <w:sz w:val="24"/>
                <w:szCs w:val="24"/>
                <w:lang w:eastAsia="en-GB"/>
              </w:rPr>
            </w:pPr>
            <w:r w:rsidRPr="00B8165E">
              <w:rPr>
                <w:rFonts w:ascii="Arial" w:eastAsiaTheme="minorEastAsia" w:hAnsi="Arial" w:cs="Arial"/>
                <w:color w:val="000000" w:themeColor="text1"/>
                <w:sz w:val="24"/>
                <w:szCs w:val="24"/>
                <w:lang w:eastAsia="en-GB"/>
              </w:rPr>
              <w:t>(b)</w:t>
            </w:r>
            <w:r w:rsidRPr="00B8165E">
              <w:rPr>
                <w:rFonts w:ascii="Arial" w:hAnsi="Arial" w:cs="Arial"/>
              </w:rPr>
              <w:tab/>
            </w:r>
            <w:r w:rsidRPr="00B8165E">
              <w:rPr>
                <w:rFonts w:ascii="Arial" w:eastAsiaTheme="minorEastAsia" w:hAnsi="Arial" w:cs="Arial"/>
                <w:color w:val="000000" w:themeColor="text1"/>
                <w:sz w:val="24"/>
                <w:szCs w:val="24"/>
                <w:lang w:eastAsia="en-GB"/>
              </w:rPr>
              <w:t>Sustained potentially life-threatening injury; or</w:t>
            </w:r>
          </w:p>
          <w:p w14:paraId="26FD33BA" w14:textId="77777777" w:rsidR="003B30D7" w:rsidRPr="00B8165E" w:rsidRDefault="003B30D7" w:rsidP="00E50C08">
            <w:pPr>
              <w:autoSpaceDE w:val="0"/>
              <w:autoSpaceDN w:val="0"/>
              <w:adjustRightInd w:val="0"/>
              <w:jc w:val="both"/>
              <w:rPr>
                <w:rFonts w:ascii="Arial" w:eastAsiaTheme="minorEastAsia" w:hAnsi="Arial" w:cs="Arial"/>
                <w:color w:val="000000" w:themeColor="text1"/>
                <w:sz w:val="24"/>
                <w:szCs w:val="24"/>
                <w:lang w:eastAsia="en-GB"/>
              </w:rPr>
            </w:pPr>
            <w:r w:rsidRPr="00B8165E">
              <w:rPr>
                <w:rFonts w:ascii="Arial" w:eastAsiaTheme="minorEastAsia" w:hAnsi="Arial" w:cs="Arial"/>
                <w:color w:val="000000" w:themeColor="text1"/>
                <w:sz w:val="24"/>
                <w:szCs w:val="24"/>
                <w:lang w:eastAsia="en-GB"/>
              </w:rPr>
              <w:t>(c)</w:t>
            </w:r>
            <w:r w:rsidRPr="00B8165E">
              <w:rPr>
                <w:rFonts w:ascii="Arial" w:hAnsi="Arial" w:cs="Arial"/>
              </w:rPr>
              <w:tab/>
            </w:r>
            <w:r w:rsidRPr="00B8165E">
              <w:rPr>
                <w:rFonts w:ascii="Arial" w:eastAsiaTheme="minorEastAsia" w:hAnsi="Arial" w:cs="Arial"/>
                <w:color w:val="000000" w:themeColor="text1"/>
                <w:sz w:val="24"/>
                <w:szCs w:val="24"/>
                <w:lang w:eastAsia="en-GB"/>
              </w:rPr>
              <w:t xml:space="preserve">Sustained serious and permanent impairment or health or development </w:t>
            </w:r>
          </w:p>
          <w:p w14:paraId="5AB63F22" w14:textId="77777777" w:rsidR="003B30D7" w:rsidRPr="00B8165E" w:rsidRDefault="003B30D7" w:rsidP="00E50C08">
            <w:pPr>
              <w:autoSpaceDE w:val="0"/>
              <w:autoSpaceDN w:val="0"/>
              <w:adjustRightInd w:val="0"/>
              <w:jc w:val="both"/>
              <w:rPr>
                <w:rFonts w:ascii="Arial" w:eastAsiaTheme="minorEastAsia" w:hAnsi="Arial" w:cs="Arial"/>
                <w:color w:val="000000" w:themeColor="text1"/>
                <w:sz w:val="24"/>
                <w:szCs w:val="24"/>
                <w:lang w:eastAsia="en-GB"/>
              </w:rPr>
            </w:pPr>
            <w:r w:rsidRPr="00B8165E">
              <w:rPr>
                <w:rFonts w:ascii="Arial" w:eastAsiaTheme="minorEastAsia" w:hAnsi="Arial" w:cs="Arial"/>
                <w:color w:val="000000" w:themeColor="text1"/>
                <w:sz w:val="24"/>
                <w:szCs w:val="24"/>
                <w:lang w:eastAsia="en-GB"/>
              </w:rPr>
              <w:t xml:space="preserve">and </w:t>
            </w:r>
          </w:p>
          <w:p w14:paraId="1CA0F004" w14:textId="77777777" w:rsidR="003B30D7" w:rsidRPr="00B8165E" w:rsidRDefault="003B30D7" w:rsidP="00E50C08">
            <w:pPr>
              <w:autoSpaceDE w:val="0"/>
              <w:autoSpaceDN w:val="0"/>
              <w:adjustRightInd w:val="0"/>
              <w:rPr>
                <w:rFonts w:ascii="Arial" w:eastAsiaTheme="minorEastAsia" w:hAnsi="Arial" w:cs="Arial"/>
                <w:color w:val="000000" w:themeColor="text1"/>
                <w:sz w:val="24"/>
                <w:szCs w:val="24"/>
                <w:lang w:eastAsia="en-GB"/>
              </w:rPr>
            </w:pPr>
            <w:r w:rsidRPr="00B8165E">
              <w:rPr>
                <w:rFonts w:ascii="Arial" w:eastAsiaTheme="minorEastAsia" w:hAnsi="Arial" w:cs="Arial"/>
                <w:color w:val="000000" w:themeColor="text1"/>
                <w:sz w:val="24"/>
                <w:szCs w:val="24"/>
                <w:lang w:eastAsia="en-GB"/>
              </w:rPr>
              <w:t>the child was on the Child Protection Register and/or was a looked after child (including a care leaver under the age of 18) on any date during the 6 months preceding –</w:t>
            </w:r>
          </w:p>
          <w:p w14:paraId="65249C2C" w14:textId="77777777" w:rsidR="003B30D7" w:rsidRPr="00B8165E" w:rsidRDefault="003B30D7" w:rsidP="00E50C08">
            <w:pPr>
              <w:pStyle w:val="ListParagraph"/>
              <w:numPr>
                <w:ilvl w:val="0"/>
                <w:numId w:val="8"/>
              </w:numPr>
              <w:autoSpaceDE w:val="0"/>
              <w:autoSpaceDN w:val="0"/>
              <w:adjustRightInd w:val="0"/>
              <w:rPr>
                <w:rFonts w:ascii="Arial" w:eastAsiaTheme="minorEastAsia" w:hAnsi="Arial" w:cs="Arial"/>
                <w:color w:val="000000" w:themeColor="text1"/>
                <w:sz w:val="24"/>
                <w:szCs w:val="24"/>
                <w:lang w:eastAsia="en-GB"/>
              </w:rPr>
            </w:pPr>
            <w:r w:rsidRPr="00B8165E">
              <w:rPr>
                <w:rFonts w:ascii="Arial" w:eastAsiaTheme="minorEastAsia" w:hAnsi="Arial" w:cs="Arial"/>
                <w:color w:val="000000" w:themeColor="text1"/>
                <w:sz w:val="24"/>
                <w:szCs w:val="24"/>
                <w:lang w:eastAsia="en-GB"/>
              </w:rPr>
              <w:t xml:space="preserve">The date of the event referred to </w:t>
            </w:r>
            <w:r w:rsidR="00FD6E43" w:rsidRPr="00B8165E">
              <w:rPr>
                <w:rFonts w:ascii="Arial" w:eastAsiaTheme="minorEastAsia" w:hAnsi="Arial" w:cs="Arial"/>
                <w:color w:val="000000" w:themeColor="text1"/>
                <w:sz w:val="24"/>
                <w:szCs w:val="24"/>
                <w:lang w:eastAsia="en-GB"/>
              </w:rPr>
              <w:t>above.</w:t>
            </w:r>
          </w:p>
          <w:p w14:paraId="48883234" w14:textId="77777777" w:rsidR="003B30D7" w:rsidRPr="00B8165E" w:rsidRDefault="003B30D7" w:rsidP="00E50C08">
            <w:pPr>
              <w:pStyle w:val="ListParagraph"/>
              <w:autoSpaceDE w:val="0"/>
              <w:autoSpaceDN w:val="0"/>
              <w:adjustRightInd w:val="0"/>
              <w:ind w:left="1014" w:hanging="294"/>
              <w:rPr>
                <w:rFonts w:ascii="Arial" w:eastAsiaTheme="minorEastAsia" w:hAnsi="Arial" w:cs="Arial"/>
                <w:color w:val="000000" w:themeColor="text1"/>
                <w:sz w:val="24"/>
                <w:szCs w:val="24"/>
                <w:lang w:eastAsia="en-GB"/>
              </w:rPr>
            </w:pPr>
            <w:r w:rsidRPr="00B8165E">
              <w:rPr>
                <w:rFonts w:ascii="Arial" w:eastAsiaTheme="minorEastAsia" w:hAnsi="Arial" w:cs="Arial"/>
                <w:color w:val="000000" w:themeColor="text1"/>
                <w:sz w:val="24"/>
                <w:szCs w:val="24"/>
                <w:lang w:eastAsia="en-GB"/>
              </w:rPr>
              <w:t>•    The date on which the local authority or relevant partner identifies that a child   has sustained serious and permanent impairment of health and development.</w:t>
            </w:r>
          </w:p>
          <w:p w14:paraId="2BFAD626" w14:textId="77777777" w:rsidR="003B30D7" w:rsidRPr="00B8165E" w:rsidRDefault="003B30D7" w:rsidP="00E50C08">
            <w:pPr>
              <w:pStyle w:val="ListParagraph"/>
              <w:autoSpaceDE w:val="0"/>
              <w:autoSpaceDN w:val="0"/>
              <w:adjustRightInd w:val="0"/>
              <w:ind w:left="1014" w:hanging="294"/>
              <w:rPr>
                <w:rFonts w:ascii="Arial" w:eastAsiaTheme="minorEastAsia" w:hAnsi="Arial" w:cs="Arial"/>
                <w:color w:val="000000" w:themeColor="text1"/>
                <w:sz w:val="24"/>
                <w:szCs w:val="24"/>
                <w:lang w:eastAsia="en-GB"/>
              </w:rPr>
            </w:pPr>
          </w:p>
          <w:p w14:paraId="50F640CD" w14:textId="77777777" w:rsidR="00B53595" w:rsidRPr="00B8165E" w:rsidRDefault="00B53595" w:rsidP="00E50C08">
            <w:pPr>
              <w:spacing w:after="0"/>
              <w:rPr>
                <w:rFonts w:ascii="Arial" w:hAnsi="Arial" w:cs="Arial"/>
                <w:b/>
                <w:bCs/>
                <w:sz w:val="24"/>
                <w:szCs w:val="24"/>
                <w:u w:val="single"/>
              </w:rPr>
            </w:pPr>
            <w:r w:rsidRPr="00B8165E">
              <w:rPr>
                <w:rFonts w:ascii="Arial" w:hAnsi="Arial" w:cs="Arial"/>
                <w:b/>
                <w:bCs/>
                <w:sz w:val="24"/>
                <w:szCs w:val="24"/>
                <w:u w:val="single"/>
              </w:rPr>
              <w:t>Circumstances Leading to the Review</w:t>
            </w:r>
          </w:p>
          <w:p w14:paraId="1220DFE0" w14:textId="77777777" w:rsidR="00B53595" w:rsidRPr="00B8165E" w:rsidRDefault="00B53595" w:rsidP="00E50C08">
            <w:pPr>
              <w:spacing w:after="0"/>
              <w:rPr>
                <w:rFonts w:ascii="Arial" w:hAnsi="Arial" w:cs="Arial"/>
                <w:b/>
                <w:bCs/>
                <w:sz w:val="24"/>
                <w:szCs w:val="24"/>
                <w:u w:val="single"/>
              </w:rPr>
            </w:pPr>
          </w:p>
          <w:p w14:paraId="12396154" w14:textId="77777777" w:rsidR="00B53595" w:rsidRPr="00B8165E" w:rsidRDefault="00B53595" w:rsidP="00E50C08">
            <w:pPr>
              <w:spacing w:after="160"/>
              <w:rPr>
                <w:rFonts w:ascii="Arial" w:hAnsi="Arial" w:cs="Arial"/>
                <w:sz w:val="24"/>
                <w:szCs w:val="24"/>
              </w:rPr>
            </w:pPr>
            <w:r w:rsidRPr="00B8165E">
              <w:rPr>
                <w:rFonts w:ascii="Arial" w:hAnsi="Arial" w:cs="Arial"/>
                <w:sz w:val="24"/>
                <w:szCs w:val="24"/>
              </w:rPr>
              <w:t xml:space="preserve">This Review was commissioned following a referral to the West Glamorgan Safeguarding Board from the Police and Local Authority (LA), dated 14th September 2022. The referral to the Safeguarding Board was triggered following </w:t>
            </w:r>
            <w:r w:rsidR="00A671D9">
              <w:rPr>
                <w:rFonts w:ascii="Arial" w:hAnsi="Arial" w:cs="Arial"/>
                <w:sz w:val="24"/>
                <w:szCs w:val="24"/>
              </w:rPr>
              <w:t xml:space="preserve">a </w:t>
            </w:r>
            <w:r w:rsidR="00A671D9" w:rsidRPr="00B8165E">
              <w:rPr>
                <w:rFonts w:ascii="Arial" w:hAnsi="Arial" w:cs="Arial"/>
                <w:sz w:val="24"/>
                <w:szCs w:val="24"/>
              </w:rPr>
              <w:t>significant drug</w:t>
            </w:r>
            <w:r w:rsidR="00A671D9">
              <w:rPr>
                <w:rFonts w:ascii="Arial" w:hAnsi="Arial" w:cs="Arial"/>
                <w:sz w:val="24"/>
                <w:szCs w:val="24"/>
              </w:rPr>
              <w:t xml:space="preserve"> </w:t>
            </w:r>
            <w:r w:rsidRPr="00B8165E">
              <w:rPr>
                <w:rFonts w:ascii="Arial" w:hAnsi="Arial" w:cs="Arial"/>
                <w:sz w:val="24"/>
                <w:szCs w:val="24"/>
              </w:rPr>
              <w:t xml:space="preserve">overdose whereby </w:t>
            </w:r>
            <w:r w:rsidR="005E203E">
              <w:rPr>
                <w:rFonts w:ascii="Arial" w:hAnsi="Arial" w:cs="Arial"/>
                <w:sz w:val="24"/>
                <w:szCs w:val="24"/>
              </w:rPr>
              <w:t xml:space="preserve">Child </w:t>
            </w:r>
            <w:r w:rsidRPr="00B8165E">
              <w:rPr>
                <w:rFonts w:ascii="Arial" w:hAnsi="Arial" w:cs="Arial"/>
                <w:sz w:val="24"/>
                <w:szCs w:val="24"/>
              </w:rPr>
              <w:t xml:space="preserve">A was </w:t>
            </w:r>
            <w:r w:rsidR="00FD6E43" w:rsidRPr="00B8165E">
              <w:rPr>
                <w:rFonts w:ascii="Arial" w:hAnsi="Arial" w:cs="Arial"/>
                <w:sz w:val="24"/>
                <w:szCs w:val="24"/>
              </w:rPr>
              <w:t>hospitalised,</w:t>
            </w:r>
            <w:r w:rsidRPr="00B8165E">
              <w:rPr>
                <w:rFonts w:ascii="Arial" w:hAnsi="Arial" w:cs="Arial"/>
                <w:sz w:val="24"/>
                <w:szCs w:val="24"/>
              </w:rPr>
              <w:t xml:space="preserve"> and </w:t>
            </w:r>
            <w:r w:rsidR="005E203E">
              <w:rPr>
                <w:rFonts w:ascii="Arial" w:hAnsi="Arial" w:cs="Arial"/>
                <w:sz w:val="24"/>
                <w:szCs w:val="24"/>
              </w:rPr>
              <w:t xml:space="preserve">Adult </w:t>
            </w:r>
            <w:r w:rsidRPr="00B8165E">
              <w:rPr>
                <w:rFonts w:ascii="Arial" w:hAnsi="Arial" w:cs="Arial"/>
                <w:sz w:val="24"/>
                <w:szCs w:val="24"/>
              </w:rPr>
              <w:t>B died. The Child Practice review was undertaken to understand the lead up to the</w:t>
            </w:r>
            <w:r w:rsidR="00414E46">
              <w:rPr>
                <w:rFonts w:ascii="Arial" w:hAnsi="Arial" w:cs="Arial"/>
                <w:sz w:val="24"/>
                <w:szCs w:val="24"/>
              </w:rPr>
              <w:t xml:space="preserve"> incident,</w:t>
            </w:r>
            <w:r w:rsidRPr="00B8165E">
              <w:rPr>
                <w:rFonts w:ascii="Arial" w:hAnsi="Arial" w:cs="Arial"/>
                <w:sz w:val="24"/>
                <w:szCs w:val="24"/>
              </w:rPr>
              <w:t xml:space="preserve"> alleged offence(s) and the response(s) of </w:t>
            </w:r>
            <w:r w:rsidR="0029409C">
              <w:rPr>
                <w:rFonts w:ascii="Arial" w:hAnsi="Arial" w:cs="Arial"/>
                <w:sz w:val="24"/>
                <w:szCs w:val="24"/>
              </w:rPr>
              <w:t>practitioner</w:t>
            </w:r>
            <w:r w:rsidRPr="00B8165E">
              <w:rPr>
                <w:rFonts w:ascii="Arial" w:hAnsi="Arial" w:cs="Arial"/>
                <w:sz w:val="24"/>
                <w:szCs w:val="24"/>
              </w:rPr>
              <w:t xml:space="preserve">s and agencies. </w:t>
            </w:r>
          </w:p>
          <w:p w14:paraId="3E579BE6" w14:textId="77777777" w:rsidR="00B53595" w:rsidRPr="00B8165E" w:rsidRDefault="00B53595" w:rsidP="00E50C08">
            <w:pPr>
              <w:spacing w:after="160"/>
              <w:rPr>
                <w:rFonts w:ascii="Arial" w:eastAsia="Calibri" w:hAnsi="Arial" w:cs="Arial"/>
                <w:sz w:val="24"/>
                <w:szCs w:val="24"/>
              </w:rPr>
            </w:pPr>
          </w:p>
          <w:p w14:paraId="42048BDD" w14:textId="77777777" w:rsidR="004E79D9" w:rsidRDefault="00B53595" w:rsidP="00E50C08">
            <w:pPr>
              <w:spacing w:after="160"/>
              <w:rPr>
                <w:rFonts w:ascii="Arial" w:eastAsia="Calibri" w:hAnsi="Arial" w:cs="Arial"/>
                <w:sz w:val="24"/>
                <w:szCs w:val="24"/>
              </w:rPr>
            </w:pPr>
            <w:r w:rsidRPr="00B8165E">
              <w:rPr>
                <w:rFonts w:ascii="Arial" w:eastAsia="Calibri" w:hAnsi="Arial" w:cs="Arial"/>
                <w:b/>
                <w:bCs/>
                <w:sz w:val="24"/>
                <w:szCs w:val="24"/>
                <w:u w:val="single"/>
              </w:rPr>
              <w:t>The scope of the Review</w:t>
            </w:r>
            <w:r w:rsidRPr="00B8165E">
              <w:rPr>
                <w:rFonts w:ascii="Arial" w:eastAsia="Calibri" w:hAnsi="Arial" w:cs="Arial"/>
                <w:sz w:val="24"/>
                <w:szCs w:val="24"/>
              </w:rPr>
              <w:t xml:space="preserve"> </w:t>
            </w:r>
          </w:p>
          <w:p w14:paraId="437677CC" w14:textId="77777777" w:rsidR="00B53595" w:rsidRPr="00B8165E" w:rsidRDefault="004E79D9" w:rsidP="00E50C08">
            <w:pPr>
              <w:spacing w:after="160"/>
              <w:rPr>
                <w:rFonts w:ascii="Arial" w:eastAsia="Calibri" w:hAnsi="Arial" w:cs="Arial"/>
                <w:sz w:val="24"/>
                <w:szCs w:val="24"/>
              </w:rPr>
            </w:pPr>
            <w:r>
              <w:rPr>
                <w:rFonts w:ascii="Arial" w:eastAsia="Calibri" w:hAnsi="Arial" w:cs="Arial"/>
                <w:sz w:val="24"/>
                <w:szCs w:val="24"/>
              </w:rPr>
              <w:t xml:space="preserve">The timeframe for this review </w:t>
            </w:r>
            <w:r w:rsidR="00B53595" w:rsidRPr="00B8165E">
              <w:rPr>
                <w:rFonts w:ascii="Arial" w:eastAsia="Calibri" w:hAnsi="Arial" w:cs="Arial"/>
                <w:sz w:val="24"/>
                <w:szCs w:val="24"/>
              </w:rPr>
              <w:t xml:space="preserve">was from 1st May 2021 to 12th September 2022. </w:t>
            </w:r>
          </w:p>
          <w:p w14:paraId="32DEB722" w14:textId="77777777" w:rsidR="00B53595" w:rsidRPr="00B8165E" w:rsidRDefault="00B53595" w:rsidP="00E50C08">
            <w:pPr>
              <w:spacing w:after="160"/>
              <w:rPr>
                <w:rFonts w:ascii="Arial" w:eastAsia="Calibri" w:hAnsi="Arial" w:cs="Arial"/>
                <w:sz w:val="24"/>
                <w:szCs w:val="24"/>
              </w:rPr>
            </w:pPr>
          </w:p>
          <w:p w14:paraId="25246E04" w14:textId="77777777" w:rsidR="00B53595" w:rsidRPr="00B8165E" w:rsidRDefault="00B53595" w:rsidP="00E50C08">
            <w:pPr>
              <w:spacing w:after="160"/>
              <w:rPr>
                <w:rFonts w:ascii="Arial" w:eastAsia="Calibri" w:hAnsi="Arial" w:cs="Arial"/>
                <w:sz w:val="24"/>
                <w:szCs w:val="24"/>
              </w:rPr>
            </w:pPr>
            <w:r w:rsidRPr="00B8165E">
              <w:rPr>
                <w:rFonts w:ascii="Arial" w:eastAsia="Calibri" w:hAnsi="Arial" w:cs="Arial"/>
                <w:sz w:val="24"/>
                <w:szCs w:val="24"/>
              </w:rPr>
              <w:t>Chair of Panel – Sam Jones – NPT Education</w:t>
            </w:r>
          </w:p>
          <w:p w14:paraId="019D610E" w14:textId="77777777" w:rsidR="00B53595" w:rsidRPr="00B8165E" w:rsidRDefault="00B53595" w:rsidP="00E50C08">
            <w:pPr>
              <w:spacing w:after="160"/>
              <w:rPr>
                <w:rFonts w:ascii="Arial" w:eastAsia="Calibri" w:hAnsi="Arial" w:cs="Arial"/>
                <w:sz w:val="24"/>
                <w:szCs w:val="24"/>
              </w:rPr>
            </w:pPr>
            <w:r w:rsidRPr="00B8165E">
              <w:rPr>
                <w:rFonts w:ascii="Arial" w:eastAsia="Calibri" w:hAnsi="Arial" w:cs="Arial"/>
                <w:sz w:val="24"/>
                <w:szCs w:val="24"/>
              </w:rPr>
              <w:t>Independent Reviewers – Joanne Stephens – National Probation Service &amp; Joy Lewis – South Wales Police</w:t>
            </w:r>
          </w:p>
          <w:p w14:paraId="0DA10226" w14:textId="77777777" w:rsidR="00B53595" w:rsidRPr="00B8165E" w:rsidRDefault="00B53595" w:rsidP="00E50C08">
            <w:pPr>
              <w:spacing w:after="160"/>
              <w:rPr>
                <w:rFonts w:ascii="Arial" w:eastAsia="Calibri" w:hAnsi="Arial" w:cs="Arial"/>
                <w:sz w:val="24"/>
                <w:szCs w:val="24"/>
              </w:rPr>
            </w:pPr>
          </w:p>
          <w:p w14:paraId="74DC17C9" w14:textId="77777777" w:rsidR="00B53595" w:rsidRPr="00B8165E" w:rsidRDefault="00B53595" w:rsidP="00E50C08">
            <w:pPr>
              <w:spacing w:after="160"/>
              <w:rPr>
                <w:rFonts w:ascii="Arial" w:eastAsia="Calibri" w:hAnsi="Arial" w:cs="Arial"/>
                <w:sz w:val="24"/>
                <w:szCs w:val="24"/>
              </w:rPr>
            </w:pPr>
            <w:r w:rsidRPr="00B8165E">
              <w:rPr>
                <w:rFonts w:ascii="Arial" w:eastAsia="Calibri" w:hAnsi="Arial" w:cs="Arial"/>
                <w:sz w:val="24"/>
                <w:szCs w:val="24"/>
              </w:rPr>
              <w:t>Following the decision to carry out this Extended Review a Child Practice Review Panel was formed</w:t>
            </w:r>
            <w:r w:rsidR="00FE63BF">
              <w:rPr>
                <w:rFonts w:ascii="Arial" w:eastAsia="Calibri" w:hAnsi="Arial" w:cs="Arial"/>
                <w:sz w:val="24"/>
                <w:szCs w:val="24"/>
              </w:rPr>
              <w:t xml:space="preserve"> consisting of the following agencies</w:t>
            </w:r>
            <w:r w:rsidRPr="00B8165E">
              <w:rPr>
                <w:rFonts w:ascii="Arial" w:eastAsia="Calibri" w:hAnsi="Arial" w:cs="Arial"/>
                <w:sz w:val="24"/>
                <w:szCs w:val="24"/>
              </w:rPr>
              <w:t>:</w:t>
            </w:r>
          </w:p>
          <w:p w14:paraId="3A897743" w14:textId="77777777" w:rsidR="00B53595" w:rsidRPr="00B8165E" w:rsidRDefault="00B53595" w:rsidP="00E50C08">
            <w:pPr>
              <w:spacing w:after="160"/>
              <w:rPr>
                <w:rFonts w:ascii="Arial" w:eastAsia="Calibri" w:hAnsi="Arial" w:cs="Arial"/>
                <w:sz w:val="24"/>
                <w:szCs w:val="24"/>
              </w:rPr>
            </w:pPr>
            <w:r w:rsidRPr="00B8165E">
              <w:rPr>
                <w:rFonts w:ascii="Arial" w:eastAsia="Calibri" w:hAnsi="Arial" w:cs="Arial"/>
                <w:sz w:val="24"/>
                <w:szCs w:val="24"/>
              </w:rPr>
              <w:t>South Wales Police</w:t>
            </w:r>
          </w:p>
          <w:p w14:paraId="46B12386" w14:textId="77777777" w:rsidR="00B53595" w:rsidRPr="00B8165E" w:rsidRDefault="00B53595" w:rsidP="00E50C08">
            <w:pPr>
              <w:spacing w:after="160"/>
              <w:rPr>
                <w:rFonts w:ascii="Arial" w:eastAsia="Calibri" w:hAnsi="Arial" w:cs="Arial"/>
                <w:sz w:val="24"/>
                <w:szCs w:val="24"/>
              </w:rPr>
            </w:pPr>
            <w:r w:rsidRPr="00B8165E">
              <w:rPr>
                <w:rFonts w:ascii="Arial" w:eastAsia="Calibri" w:hAnsi="Arial" w:cs="Arial"/>
                <w:sz w:val="24"/>
                <w:szCs w:val="24"/>
              </w:rPr>
              <w:t xml:space="preserve">Swansea Local Authority </w:t>
            </w:r>
          </w:p>
          <w:p w14:paraId="14ACB1E3" w14:textId="77777777" w:rsidR="00B53595" w:rsidRPr="00B8165E" w:rsidRDefault="00FD6E43" w:rsidP="00E50C08">
            <w:pPr>
              <w:spacing w:after="160"/>
              <w:rPr>
                <w:rFonts w:ascii="Arial" w:eastAsia="Calibri" w:hAnsi="Arial" w:cs="Arial"/>
                <w:sz w:val="24"/>
                <w:szCs w:val="24"/>
              </w:rPr>
            </w:pPr>
            <w:r w:rsidRPr="00B8165E">
              <w:rPr>
                <w:rFonts w:ascii="Arial" w:eastAsia="Calibri" w:hAnsi="Arial" w:cs="Arial"/>
                <w:sz w:val="24"/>
                <w:szCs w:val="24"/>
              </w:rPr>
              <w:t>Education Swansea</w:t>
            </w:r>
            <w:r w:rsidR="00B53595" w:rsidRPr="00B8165E">
              <w:rPr>
                <w:rFonts w:ascii="Arial" w:eastAsia="Calibri" w:hAnsi="Arial" w:cs="Arial"/>
                <w:sz w:val="24"/>
                <w:szCs w:val="24"/>
              </w:rPr>
              <w:t xml:space="preserve"> </w:t>
            </w:r>
          </w:p>
          <w:p w14:paraId="4030FBA6" w14:textId="77777777" w:rsidR="00B53595" w:rsidRPr="00B8165E" w:rsidRDefault="00B53595" w:rsidP="00E50C08">
            <w:pPr>
              <w:spacing w:after="160"/>
              <w:rPr>
                <w:rFonts w:ascii="Arial" w:eastAsia="Calibri" w:hAnsi="Arial" w:cs="Arial"/>
                <w:sz w:val="24"/>
                <w:szCs w:val="24"/>
              </w:rPr>
            </w:pPr>
            <w:r w:rsidRPr="00B8165E">
              <w:rPr>
                <w:rFonts w:ascii="Arial" w:eastAsia="Calibri" w:hAnsi="Arial" w:cs="Arial"/>
                <w:sz w:val="24"/>
                <w:szCs w:val="24"/>
              </w:rPr>
              <w:t>Swansea Bay University Health Board</w:t>
            </w:r>
          </w:p>
          <w:p w14:paraId="3232F343" w14:textId="77777777" w:rsidR="00B53595" w:rsidRPr="00B8165E" w:rsidRDefault="00B53595" w:rsidP="00E50C08">
            <w:pPr>
              <w:spacing w:after="160"/>
              <w:rPr>
                <w:rFonts w:ascii="Arial" w:eastAsia="Calibri" w:hAnsi="Arial" w:cs="Arial"/>
                <w:sz w:val="24"/>
                <w:szCs w:val="24"/>
              </w:rPr>
            </w:pPr>
            <w:r w:rsidRPr="00B8165E">
              <w:rPr>
                <w:rFonts w:ascii="Arial" w:eastAsia="Calibri" w:hAnsi="Arial" w:cs="Arial"/>
                <w:sz w:val="24"/>
                <w:szCs w:val="24"/>
              </w:rPr>
              <w:t>Swansea Youth Justice Service</w:t>
            </w:r>
          </w:p>
          <w:p w14:paraId="67AB10A7" w14:textId="77777777" w:rsidR="00B53595" w:rsidRPr="00B8165E" w:rsidRDefault="003443C9" w:rsidP="00E50C08">
            <w:pPr>
              <w:spacing w:after="160"/>
              <w:rPr>
                <w:rFonts w:ascii="Arial" w:eastAsia="Calibri" w:hAnsi="Arial" w:cs="Arial"/>
                <w:sz w:val="24"/>
                <w:szCs w:val="24"/>
              </w:rPr>
            </w:pPr>
            <w:r>
              <w:rPr>
                <w:rFonts w:ascii="Arial" w:eastAsia="Calibri" w:hAnsi="Arial" w:cs="Arial"/>
                <w:sz w:val="24"/>
                <w:szCs w:val="24"/>
              </w:rPr>
              <w:t xml:space="preserve">National </w:t>
            </w:r>
            <w:r w:rsidR="00946E2F" w:rsidRPr="00B8165E">
              <w:rPr>
                <w:rFonts w:ascii="Arial" w:eastAsia="Calibri" w:hAnsi="Arial" w:cs="Arial"/>
                <w:sz w:val="24"/>
                <w:szCs w:val="24"/>
              </w:rPr>
              <w:t>Probation</w:t>
            </w:r>
            <w:r>
              <w:rPr>
                <w:rFonts w:ascii="Arial" w:eastAsia="Calibri" w:hAnsi="Arial" w:cs="Arial"/>
                <w:sz w:val="24"/>
                <w:szCs w:val="24"/>
              </w:rPr>
              <w:t xml:space="preserve"> Service</w:t>
            </w:r>
          </w:p>
          <w:p w14:paraId="28AAC32A" w14:textId="77777777" w:rsidR="00B53595" w:rsidRPr="00B8165E" w:rsidRDefault="00B53595" w:rsidP="00E50C08">
            <w:pPr>
              <w:spacing w:after="160"/>
              <w:rPr>
                <w:rFonts w:ascii="Arial" w:eastAsia="Calibri" w:hAnsi="Arial" w:cs="Arial"/>
                <w:sz w:val="24"/>
                <w:szCs w:val="24"/>
              </w:rPr>
            </w:pPr>
            <w:r w:rsidRPr="00B8165E">
              <w:rPr>
                <w:rFonts w:ascii="Arial" w:eastAsia="Calibri" w:hAnsi="Arial" w:cs="Arial"/>
                <w:sz w:val="24"/>
                <w:szCs w:val="24"/>
              </w:rPr>
              <w:t xml:space="preserve">The panel met, </w:t>
            </w:r>
            <w:r w:rsidR="003443C9" w:rsidRPr="00B8165E">
              <w:rPr>
                <w:rFonts w:ascii="Arial" w:eastAsia="Calibri" w:hAnsi="Arial" w:cs="Arial"/>
                <w:sz w:val="24"/>
                <w:szCs w:val="24"/>
              </w:rPr>
              <w:t>constructed,</w:t>
            </w:r>
            <w:r w:rsidRPr="00B8165E">
              <w:rPr>
                <w:rFonts w:ascii="Arial" w:eastAsia="Calibri" w:hAnsi="Arial" w:cs="Arial"/>
                <w:sz w:val="24"/>
                <w:szCs w:val="24"/>
              </w:rPr>
              <w:t xml:space="preserve"> and analysed a multiagency timeline identifying some practice and organisational learning. </w:t>
            </w:r>
          </w:p>
          <w:p w14:paraId="3A0DFCB2" w14:textId="77777777" w:rsidR="00B53595" w:rsidRPr="00B8165E" w:rsidRDefault="00B53595" w:rsidP="00E50C08">
            <w:pPr>
              <w:spacing w:after="160"/>
              <w:rPr>
                <w:rFonts w:ascii="Arial" w:eastAsia="Calibri" w:hAnsi="Arial" w:cs="Arial"/>
                <w:sz w:val="24"/>
                <w:szCs w:val="24"/>
              </w:rPr>
            </w:pPr>
          </w:p>
          <w:p w14:paraId="45A41BB8" w14:textId="77777777" w:rsidR="00E50C08" w:rsidRDefault="00E50C08" w:rsidP="00E50C08">
            <w:pPr>
              <w:spacing w:after="160"/>
              <w:rPr>
                <w:rFonts w:ascii="Arial" w:eastAsia="Calibri" w:hAnsi="Arial" w:cs="Arial"/>
                <w:sz w:val="24"/>
                <w:szCs w:val="24"/>
              </w:rPr>
            </w:pPr>
            <w:r w:rsidRPr="00414E46">
              <w:rPr>
                <w:rFonts w:ascii="Arial" w:eastAsia="Calibri" w:hAnsi="Arial" w:cs="Arial"/>
                <w:b/>
                <w:bCs/>
                <w:sz w:val="24"/>
                <w:szCs w:val="24"/>
                <w:u w:val="single"/>
              </w:rPr>
              <w:t>Contact with family</w:t>
            </w:r>
            <w:r>
              <w:rPr>
                <w:rFonts w:ascii="Arial" w:eastAsia="Calibri" w:hAnsi="Arial" w:cs="Arial"/>
                <w:b/>
                <w:bCs/>
                <w:sz w:val="24"/>
                <w:szCs w:val="24"/>
              </w:rPr>
              <w:t xml:space="preserve"> – </w:t>
            </w:r>
            <w:r w:rsidR="00FE63BF">
              <w:rPr>
                <w:rFonts w:ascii="Arial" w:eastAsia="Calibri" w:hAnsi="Arial" w:cs="Arial"/>
                <w:sz w:val="24"/>
                <w:szCs w:val="24"/>
              </w:rPr>
              <w:t>Despite all efforts being made the family were not contactable to discuss the review.</w:t>
            </w:r>
          </w:p>
          <w:p w14:paraId="43C840A1" w14:textId="77777777" w:rsidR="00414E46" w:rsidRPr="00FE63BF" w:rsidRDefault="00414E46" w:rsidP="00E50C08">
            <w:pPr>
              <w:spacing w:after="160"/>
              <w:rPr>
                <w:rFonts w:ascii="Arial" w:eastAsia="Calibri" w:hAnsi="Arial" w:cs="Arial"/>
                <w:sz w:val="24"/>
                <w:szCs w:val="24"/>
              </w:rPr>
            </w:pPr>
          </w:p>
          <w:p w14:paraId="746431B5" w14:textId="77777777" w:rsidR="00946E2F" w:rsidRPr="005A3DD8" w:rsidRDefault="00946E2F" w:rsidP="00E50C08">
            <w:pPr>
              <w:spacing w:after="160"/>
              <w:rPr>
                <w:rFonts w:ascii="Arial" w:eastAsia="Calibri" w:hAnsi="Arial" w:cs="Arial"/>
                <w:b/>
                <w:bCs/>
                <w:sz w:val="24"/>
                <w:szCs w:val="24"/>
                <w:u w:val="single"/>
              </w:rPr>
            </w:pPr>
            <w:r w:rsidRPr="005A3DD8">
              <w:rPr>
                <w:rFonts w:ascii="Arial" w:eastAsia="Calibri" w:hAnsi="Arial" w:cs="Arial"/>
                <w:b/>
                <w:bCs/>
                <w:sz w:val="24"/>
                <w:szCs w:val="24"/>
                <w:u w:val="single"/>
              </w:rPr>
              <w:t>Contact with Child A</w:t>
            </w:r>
          </w:p>
          <w:p w14:paraId="42D3E90F" w14:textId="77777777" w:rsidR="003443C9" w:rsidRPr="005A3DD8" w:rsidRDefault="003443C9" w:rsidP="00E50C08">
            <w:pPr>
              <w:spacing w:after="160"/>
              <w:rPr>
                <w:rFonts w:ascii="Arial" w:eastAsia="Calibri" w:hAnsi="Arial" w:cs="Arial"/>
                <w:sz w:val="24"/>
                <w:szCs w:val="24"/>
              </w:rPr>
            </w:pPr>
            <w:r w:rsidRPr="005A3DD8">
              <w:rPr>
                <w:rFonts w:ascii="Arial" w:eastAsia="Calibri" w:hAnsi="Arial" w:cs="Arial"/>
                <w:sz w:val="24"/>
                <w:szCs w:val="24"/>
              </w:rPr>
              <w:t>Contact was made with Child A to discuss his view on the review and his reflections on the period discussed. Child A is glad the review has taken place and will read the report with a keen interest.</w:t>
            </w:r>
          </w:p>
          <w:p w14:paraId="56A0CB79" w14:textId="77777777" w:rsidR="003443C9" w:rsidRPr="005A3DD8" w:rsidRDefault="003443C9" w:rsidP="00E50C08">
            <w:pPr>
              <w:spacing w:after="160"/>
              <w:rPr>
                <w:rFonts w:ascii="Arial" w:eastAsia="Calibri" w:hAnsi="Arial" w:cs="Arial"/>
                <w:sz w:val="24"/>
                <w:szCs w:val="24"/>
              </w:rPr>
            </w:pPr>
            <w:r w:rsidRPr="005A3DD8">
              <w:rPr>
                <w:rFonts w:ascii="Arial" w:eastAsia="Calibri" w:hAnsi="Arial" w:cs="Arial"/>
                <w:sz w:val="24"/>
                <w:szCs w:val="24"/>
              </w:rPr>
              <w:t xml:space="preserve">Upon reflection of that time, he states that due to issues at home and a lack of parental structure, he became exposed to the drug scene quite quickly, using illicit substances from a young age (approx. 11 / 12). His drug use escalated, and he became immersed in a lifestyle that was difficult to escape. Each day his focus was obtaining any drugs he could and by any means, often resorting to offending (theft, burglary) </w:t>
            </w:r>
            <w:proofErr w:type="gramStart"/>
            <w:r w:rsidRPr="005A3DD8">
              <w:rPr>
                <w:rFonts w:ascii="Arial" w:eastAsia="Calibri" w:hAnsi="Arial" w:cs="Arial"/>
                <w:sz w:val="24"/>
                <w:szCs w:val="24"/>
              </w:rPr>
              <w:t>in order to</w:t>
            </w:r>
            <w:proofErr w:type="gramEnd"/>
            <w:r w:rsidRPr="005A3DD8">
              <w:rPr>
                <w:rFonts w:ascii="Arial" w:eastAsia="Calibri" w:hAnsi="Arial" w:cs="Arial"/>
                <w:sz w:val="24"/>
                <w:szCs w:val="24"/>
              </w:rPr>
              <w:t xml:space="preserve"> get what he wanted. He often supported his parents drug use, </w:t>
            </w:r>
            <w:r w:rsidR="005A3DD8" w:rsidRPr="005A3DD8">
              <w:rPr>
                <w:rFonts w:ascii="Arial" w:eastAsia="Calibri" w:hAnsi="Arial" w:cs="Arial"/>
                <w:sz w:val="24"/>
                <w:szCs w:val="24"/>
              </w:rPr>
              <w:t>who were both entrenched drug users.</w:t>
            </w:r>
          </w:p>
          <w:p w14:paraId="71AAD7CA" w14:textId="77777777" w:rsidR="00946E2F" w:rsidRDefault="005A3DD8" w:rsidP="00E50C08">
            <w:pPr>
              <w:spacing w:after="160"/>
              <w:rPr>
                <w:rFonts w:ascii="Arial" w:eastAsia="Calibri" w:hAnsi="Arial" w:cs="Arial"/>
                <w:sz w:val="24"/>
                <w:szCs w:val="24"/>
              </w:rPr>
            </w:pPr>
            <w:r w:rsidRPr="005A3DD8">
              <w:rPr>
                <w:rFonts w:ascii="Arial" w:eastAsia="Calibri" w:hAnsi="Arial" w:cs="Arial"/>
                <w:sz w:val="24"/>
                <w:szCs w:val="24"/>
              </w:rPr>
              <w:t xml:space="preserve">At 16, he </w:t>
            </w:r>
            <w:proofErr w:type="gramStart"/>
            <w:r w:rsidRPr="005A3DD8">
              <w:rPr>
                <w:rFonts w:ascii="Arial" w:eastAsia="Calibri" w:hAnsi="Arial" w:cs="Arial"/>
                <w:sz w:val="24"/>
                <w:szCs w:val="24"/>
              </w:rPr>
              <w:t>entered into</w:t>
            </w:r>
            <w:proofErr w:type="gramEnd"/>
            <w:r w:rsidRPr="005A3DD8">
              <w:rPr>
                <w:rFonts w:ascii="Arial" w:eastAsia="Calibri" w:hAnsi="Arial" w:cs="Arial"/>
                <w:sz w:val="24"/>
                <w:szCs w:val="24"/>
              </w:rPr>
              <w:t xml:space="preserve"> a </w:t>
            </w:r>
            <w:r w:rsidR="005E203E">
              <w:rPr>
                <w:rFonts w:ascii="Arial" w:eastAsia="Calibri" w:hAnsi="Arial" w:cs="Arial"/>
                <w:sz w:val="24"/>
                <w:szCs w:val="24"/>
              </w:rPr>
              <w:t>“</w:t>
            </w:r>
            <w:r w:rsidRPr="005A3DD8">
              <w:rPr>
                <w:rFonts w:ascii="Arial" w:eastAsia="Calibri" w:hAnsi="Arial" w:cs="Arial"/>
                <w:sz w:val="24"/>
                <w:szCs w:val="24"/>
              </w:rPr>
              <w:t>relationship</w:t>
            </w:r>
            <w:r w:rsidR="005E203E">
              <w:rPr>
                <w:rFonts w:ascii="Arial" w:eastAsia="Calibri" w:hAnsi="Arial" w:cs="Arial"/>
                <w:sz w:val="24"/>
                <w:szCs w:val="24"/>
              </w:rPr>
              <w:t>”</w:t>
            </w:r>
            <w:r w:rsidRPr="005A3DD8">
              <w:rPr>
                <w:rFonts w:ascii="Arial" w:eastAsia="Calibri" w:hAnsi="Arial" w:cs="Arial"/>
                <w:sz w:val="24"/>
                <w:szCs w:val="24"/>
              </w:rPr>
              <w:t xml:space="preserve"> with</w:t>
            </w:r>
            <w:r w:rsidR="005E203E">
              <w:rPr>
                <w:rFonts w:ascii="Arial" w:eastAsia="Calibri" w:hAnsi="Arial" w:cs="Arial"/>
                <w:sz w:val="24"/>
                <w:szCs w:val="24"/>
              </w:rPr>
              <w:t xml:space="preserve"> Adult</w:t>
            </w:r>
            <w:r w:rsidRPr="005A3DD8">
              <w:rPr>
                <w:rFonts w:ascii="Arial" w:eastAsia="Calibri" w:hAnsi="Arial" w:cs="Arial"/>
                <w:sz w:val="24"/>
                <w:szCs w:val="24"/>
              </w:rPr>
              <w:t xml:space="preserve"> B; whilst he can appreciate that </w:t>
            </w:r>
            <w:r w:rsidR="0029409C">
              <w:rPr>
                <w:rFonts w:ascii="Arial" w:eastAsia="Calibri" w:hAnsi="Arial" w:cs="Arial"/>
                <w:sz w:val="24"/>
                <w:szCs w:val="24"/>
              </w:rPr>
              <w:t>practitioner</w:t>
            </w:r>
            <w:r w:rsidRPr="005A3DD8">
              <w:rPr>
                <w:rFonts w:ascii="Arial" w:eastAsia="Calibri" w:hAnsi="Arial" w:cs="Arial"/>
                <w:sz w:val="24"/>
                <w:szCs w:val="24"/>
              </w:rPr>
              <w:t xml:space="preserve">s are concerned about the nature of the </w:t>
            </w:r>
            <w:r w:rsidR="005E203E">
              <w:rPr>
                <w:rFonts w:ascii="Arial" w:eastAsia="Calibri" w:hAnsi="Arial" w:cs="Arial"/>
                <w:sz w:val="24"/>
                <w:szCs w:val="24"/>
              </w:rPr>
              <w:t>“</w:t>
            </w:r>
            <w:r w:rsidRPr="005A3DD8">
              <w:rPr>
                <w:rFonts w:ascii="Arial" w:eastAsia="Calibri" w:hAnsi="Arial" w:cs="Arial"/>
                <w:sz w:val="24"/>
                <w:szCs w:val="24"/>
              </w:rPr>
              <w:t>relationship</w:t>
            </w:r>
            <w:r w:rsidR="005E203E">
              <w:rPr>
                <w:rFonts w:ascii="Arial" w:eastAsia="Calibri" w:hAnsi="Arial" w:cs="Arial"/>
                <w:sz w:val="24"/>
                <w:szCs w:val="24"/>
              </w:rPr>
              <w:t>”</w:t>
            </w:r>
            <w:r w:rsidRPr="005A3DD8">
              <w:rPr>
                <w:rFonts w:ascii="Arial" w:eastAsia="Calibri" w:hAnsi="Arial" w:cs="Arial"/>
                <w:sz w:val="24"/>
                <w:szCs w:val="24"/>
              </w:rPr>
              <w:t xml:space="preserve">, particularly given the age difference, he feels that they had a ‘connection’ fuelled by their mutual interest in using drugs. </w:t>
            </w:r>
            <w:r>
              <w:rPr>
                <w:rFonts w:ascii="Arial" w:eastAsia="Calibri" w:hAnsi="Arial" w:cs="Arial"/>
                <w:sz w:val="24"/>
                <w:szCs w:val="24"/>
              </w:rPr>
              <w:t xml:space="preserve">On the day when </w:t>
            </w:r>
            <w:r w:rsidR="005E203E">
              <w:rPr>
                <w:rFonts w:ascii="Arial" w:eastAsia="Calibri" w:hAnsi="Arial" w:cs="Arial"/>
                <w:sz w:val="24"/>
                <w:szCs w:val="24"/>
              </w:rPr>
              <w:t xml:space="preserve">Adult </w:t>
            </w:r>
            <w:r>
              <w:rPr>
                <w:rFonts w:ascii="Arial" w:eastAsia="Calibri" w:hAnsi="Arial" w:cs="Arial"/>
                <w:sz w:val="24"/>
                <w:szCs w:val="24"/>
              </w:rPr>
              <w:t>B lost her life, he states there was no suicide pact rather they both decided to use a different drug to their usual choice and to a large</w:t>
            </w:r>
            <w:r w:rsidR="00BE3C87">
              <w:rPr>
                <w:rFonts w:ascii="Arial" w:eastAsia="Calibri" w:hAnsi="Arial" w:cs="Arial"/>
                <w:sz w:val="24"/>
                <w:szCs w:val="24"/>
              </w:rPr>
              <w:t>r</w:t>
            </w:r>
            <w:r>
              <w:rPr>
                <w:rFonts w:ascii="Arial" w:eastAsia="Calibri" w:hAnsi="Arial" w:cs="Arial"/>
                <w:sz w:val="24"/>
                <w:szCs w:val="24"/>
              </w:rPr>
              <w:t xml:space="preserve"> quantity. This sadly led to fatal consequences. </w:t>
            </w:r>
          </w:p>
          <w:p w14:paraId="422563BB" w14:textId="77777777" w:rsidR="00414E46" w:rsidRPr="005A3DD8" w:rsidRDefault="005E203E" w:rsidP="00E50C08">
            <w:pPr>
              <w:spacing w:after="160"/>
              <w:rPr>
                <w:rFonts w:ascii="Arial" w:eastAsia="Calibri" w:hAnsi="Arial" w:cs="Arial"/>
                <w:sz w:val="24"/>
                <w:szCs w:val="24"/>
              </w:rPr>
            </w:pPr>
            <w:r>
              <w:rPr>
                <w:rFonts w:ascii="Arial" w:eastAsia="Calibri" w:hAnsi="Arial" w:cs="Arial"/>
                <w:sz w:val="24"/>
                <w:szCs w:val="24"/>
              </w:rPr>
              <w:t xml:space="preserve">Child </w:t>
            </w:r>
            <w:r w:rsidR="005A3DD8">
              <w:rPr>
                <w:rFonts w:ascii="Arial" w:eastAsia="Calibri" w:hAnsi="Arial" w:cs="Arial"/>
                <w:sz w:val="24"/>
                <w:szCs w:val="24"/>
              </w:rPr>
              <w:t xml:space="preserve">A feels that whilst lots of agencies were involved with him during this period, the most support he received was from the Substance </w:t>
            </w:r>
            <w:r w:rsidR="00414E46">
              <w:rPr>
                <w:rFonts w:ascii="Arial" w:eastAsia="Calibri" w:hAnsi="Arial" w:cs="Arial"/>
                <w:sz w:val="24"/>
                <w:szCs w:val="24"/>
              </w:rPr>
              <w:t>Misu</w:t>
            </w:r>
            <w:r w:rsidR="005A3DD8">
              <w:rPr>
                <w:rFonts w:ascii="Arial" w:eastAsia="Calibri" w:hAnsi="Arial" w:cs="Arial"/>
                <w:sz w:val="24"/>
                <w:szCs w:val="24"/>
              </w:rPr>
              <w:t>se Worker and he is grateful for this.</w:t>
            </w:r>
            <w:r w:rsidR="00555064">
              <w:rPr>
                <w:rFonts w:ascii="Arial" w:eastAsia="Calibri" w:hAnsi="Arial" w:cs="Arial"/>
                <w:sz w:val="24"/>
                <w:szCs w:val="24"/>
              </w:rPr>
              <w:t xml:space="preserve"> He could not offer any suggestions as to what could have been </w:t>
            </w:r>
            <w:r w:rsidR="000B0875">
              <w:rPr>
                <w:rFonts w:ascii="Arial" w:eastAsia="Calibri" w:hAnsi="Arial" w:cs="Arial"/>
                <w:sz w:val="24"/>
                <w:szCs w:val="24"/>
              </w:rPr>
              <w:t xml:space="preserve">done </w:t>
            </w:r>
            <w:r w:rsidR="00555064">
              <w:rPr>
                <w:rFonts w:ascii="Arial" w:eastAsia="Calibri" w:hAnsi="Arial" w:cs="Arial"/>
                <w:sz w:val="24"/>
                <w:szCs w:val="24"/>
              </w:rPr>
              <w:t xml:space="preserve">differently </w:t>
            </w:r>
            <w:r w:rsidR="0017493A">
              <w:rPr>
                <w:rFonts w:ascii="Arial" w:eastAsia="Calibri" w:hAnsi="Arial" w:cs="Arial"/>
                <w:sz w:val="24"/>
                <w:szCs w:val="24"/>
              </w:rPr>
              <w:t>by any agency, as he states he was too involved in that lifestyle at the time</w:t>
            </w:r>
            <w:r w:rsidR="00A04D73">
              <w:rPr>
                <w:rFonts w:ascii="Arial" w:eastAsia="Calibri" w:hAnsi="Arial" w:cs="Arial"/>
                <w:sz w:val="24"/>
                <w:szCs w:val="24"/>
              </w:rPr>
              <w:t>.</w:t>
            </w:r>
          </w:p>
          <w:p w14:paraId="2F6FE6CF" w14:textId="77777777" w:rsidR="00414E46" w:rsidRDefault="00414E46" w:rsidP="00E50C08">
            <w:pPr>
              <w:rPr>
                <w:rFonts w:ascii="Arial" w:eastAsia="Times New Roman" w:hAnsi="Arial" w:cs="Arial"/>
                <w:b/>
                <w:bCs/>
                <w:color w:val="000000" w:themeColor="text1"/>
                <w:sz w:val="24"/>
                <w:szCs w:val="24"/>
                <w:u w:val="single"/>
                <w:lang w:eastAsia="en-GB"/>
              </w:rPr>
            </w:pPr>
          </w:p>
          <w:p w14:paraId="72F65FEC" w14:textId="77777777" w:rsidR="00414E46" w:rsidRDefault="00414E46" w:rsidP="00E50C08">
            <w:pPr>
              <w:rPr>
                <w:rFonts w:ascii="Arial" w:eastAsia="Times New Roman" w:hAnsi="Arial" w:cs="Arial"/>
                <w:b/>
                <w:bCs/>
                <w:color w:val="000000" w:themeColor="text1"/>
                <w:sz w:val="24"/>
                <w:szCs w:val="24"/>
                <w:u w:val="single"/>
                <w:lang w:eastAsia="en-GB"/>
              </w:rPr>
            </w:pPr>
          </w:p>
          <w:p w14:paraId="70CAE0EF" w14:textId="77777777" w:rsidR="00B53595" w:rsidRPr="00B8165E" w:rsidRDefault="00B53595" w:rsidP="00E50C08">
            <w:pPr>
              <w:rPr>
                <w:rFonts w:ascii="Arial" w:eastAsia="Times New Roman" w:hAnsi="Arial" w:cs="Arial"/>
                <w:b/>
                <w:bCs/>
                <w:color w:val="000000" w:themeColor="text1"/>
                <w:sz w:val="24"/>
                <w:szCs w:val="24"/>
                <w:u w:val="single"/>
                <w:lang w:eastAsia="en-GB"/>
              </w:rPr>
            </w:pPr>
            <w:r w:rsidRPr="00B8165E">
              <w:rPr>
                <w:rFonts w:ascii="Arial" w:eastAsia="Times New Roman" w:hAnsi="Arial" w:cs="Arial"/>
                <w:b/>
                <w:bCs/>
                <w:color w:val="000000" w:themeColor="text1"/>
                <w:sz w:val="24"/>
                <w:szCs w:val="24"/>
                <w:u w:val="single"/>
                <w:lang w:eastAsia="en-GB"/>
              </w:rPr>
              <w:t>The Learning Event</w:t>
            </w:r>
          </w:p>
          <w:p w14:paraId="322428EF" w14:textId="77777777" w:rsidR="00B53595" w:rsidRPr="00B8165E" w:rsidRDefault="00B53595" w:rsidP="00E50C08">
            <w:pPr>
              <w:rPr>
                <w:rFonts w:ascii="Arial" w:eastAsia="Times New Roman" w:hAnsi="Arial" w:cs="Arial"/>
                <w:sz w:val="24"/>
                <w:szCs w:val="24"/>
                <w:lang w:eastAsia="en-GB"/>
              </w:rPr>
            </w:pPr>
            <w:r w:rsidRPr="00B8165E">
              <w:rPr>
                <w:rFonts w:ascii="Arial" w:eastAsia="Times New Roman" w:hAnsi="Arial" w:cs="Arial"/>
                <w:sz w:val="24"/>
                <w:szCs w:val="24"/>
                <w:lang w:eastAsia="en-GB"/>
              </w:rPr>
              <w:t>The multi</w:t>
            </w:r>
            <w:r w:rsidR="008A2DBF" w:rsidRPr="00B8165E">
              <w:rPr>
                <w:rFonts w:ascii="Arial" w:eastAsia="Times New Roman" w:hAnsi="Arial" w:cs="Arial"/>
                <w:sz w:val="24"/>
                <w:szCs w:val="24"/>
                <w:lang w:eastAsia="en-GB"/>
              </w:rPr>
              <w:t>-</w:t>
            </w:r>
            <w:r w:rsidRPr="00B8165E">
              <w:rPr>
                <w:rFonts w:ascii="Arial" w:eastAsia="Times New Roman" w:hAnsi="Arial" w:cs="Arial"/>
                <w:sz w:val="24"/>
                <w:szCs w:val="24"/>
                <w:lang w:eastAsia="en-GB"/>
              </w:rPr>
              <w:t xml:space="preserve">agency learning event took place on the </w:t>
            </w:r>
            <w:r w:rsidR="00FD6E43" w:rsidRPr="00B8165E">
              <w:rPr>
                <w:rFonts w:ascii="Arial" w:eastAsia="Times New Roman" w:hAnsi="Arial" w:cs="Arial"/>
                <w:sz w:val="24"/>
                <w:szCs w:val="24"/>
                <w:lang w:eastAsia="en-GB"/>
              </w:rPr>
              <w:t>23</w:t>
            </w:r>
            <w:r w:rsidR="00FD6E43" w:rsidRPr="00B8165E">
              <w:rPr>
                <w:rFonts w:ascii="Arial" w:eastAsia="Times New Roman" w:hAnsi="Arial" w:cs="Arial"/>
                <w:sz w:val="24"/>
                <w:szCs w:val="24"/>
                <w:vertAlign w:val="superscript"/>
                <w:lang w:eastAsia="en-GB"/>
              </w:rPr>
              <w:t>rd of</w:t>
            </w:r>
            <w:r w:rsidRPr="00B8165E">
              <w:rPr>
                <w:rFonts w:ascii="Arial" w:eastAsia="Times New Roman" w:hAnsi="Arial" w:cs="Arial"/>
                <w:sz w:val="24"/>
                <w:szCs w:val="24"/>
                <w:lang w:eastAsia="en-GB"/>
              </w:rPr>
              <w:t xml:space="preserve"> January 2024. The event was held Remotely on Teams.</w:t>
            </w:r>
          </w:p>
          <w:p w14:paraId="30433942" w14:textId="77777777" w:rsidR="00B53595" w:rsidRPr="00B8165E" w:rsidRDefault="00B53595" w:rsidP="00E50C08">
            <w:pPr>
              <w:rPr>
                <w:rFonts w:ascii="Arial" w:eastAsia="Times New Roman" w:hAnsi="Arial" w:cs="Arial"/>
                <w:b/>
                <w:bCs/>
                <w:sz w:val="24"/>
                <w:szCs w:val="24"/>
                <w:lang w:eastAsia="en-GB"/>
              </w:rPr>
            </w:pPr>
            <w:r w:rsidRPr="00B8165E">
              <w:rPr>
                <w:rFonts w:ascii="Arial" w:eastAsia="Times New Roman" w:hAnsi="Arial" w:cs="Arial"/>
                <w:b/>
                <w:bCs/>
                <w:sz w:val="24"/>
                <w:szCs w:val="24"/>
                <w:lang w:eastAsia="en-GB"/>
              </w:rPr>
              <w:t xml:space="preserve">The Practitioners Event was attended by practitioners from the following agencies: </w:t>
            </w:r>
          </w:p>
          <w:p w14:paraId="1DF86A0D" w14:textId="77777777" w:rsidR="00B53595" w:rsidRPr="00B8165E" w:rsidRDefault="00B53595" w:rsidP="00E50C08">
            <w:pPr>
              <w:pStyle w:val="NoSpacing"/>
              <w:spacing w:line="276" w:lineRule="auto"/>
              <w:rPr>
                <w:rFonts w:ascii="Arial" w:hAnsi="Arial" w:cs="Arial"/>
                <w:sz w:val="24"/>
                <w:szCs w:val="24"/>
              </w:rPr>
            </w:pPr>
            <w:r w:rsidRPr="00B8165E">
              <w:rPr>
                <w:rFonts w:ascii="Arial" w:hAnsi="Arial" w:cs="Arial"/>
                <w:sz w:val="24"/>
                <w:szCs w:val="24"/>
              </w:rPr>
              <w:t>South Wales Police</w:t>
            </w:r>
          </w:p>
          <w:p w14:paraId="5E093CBA" w14:textId="77777777" w:rsidR="00B53595" w:rsidRPr="00B8165E" w:rsidRDefault="00B53595" w:rsidP="00E50C08">
            <w:pPr>
              <w:pStyle w:val="NoSpacing"/>
              <w:spacing w:line="276" w:lineRule="auto"/>
              <w:rPr>
                <w:rFonts w:ascii="Arial" w:hAnsi="Arial" w:cs="Arial"/>
                <w:sz w:val="24"/>
                <w:szCs w:val="24"/>
              </w:rPr>
            </w:pPr>
            <w:r w:rsidRPr="00B8165E">
              <w:rPr>
                <w:rFonts w:ascii="Arial" w:hAnsi="Arial" w:cs="Arial"/>
                <w:sz w:val="24"/>
                <w:szCs w:val="24"/>
              </w:rPr>
              <w:t xml:space="preserve">Swansea Local Authority </w:t>
            </w:r>
          </w:p>
          <w:p w14:paraId="236B9AC4" w14:textId="77777777" w:rsidR="00B53595" w:rsidRPr="00B8165E" w:rsidRDefault="004E79D9" w:rsidP="00E50C08">
            <w:pPr>
              <w:pStyle w:val="NoSpacing"/>
              <w:spacing w:line="276" w:lineRule="auto"/>
              <w:rPr>
                <w:rFonts w:ascii="Arial" w:hAnsi="Arial" w:cs="Arial"/>
                <w:sz w:val="24"/>
                <w:szCs w:val="24"/>
              </w:rPr>
            </w:pPr>
            <w:r w:rsidRPr="00B8165E">
              <w:rPr>
                <w:rFonts w:ascii="Arial" w:hAnsi="Arial" w:cs="Arial"/>
                <w:sz w:val="24"/>
                <w:szCs w:val="24"/>
              </w:rPr>
              <w:t>Education Swansea</w:t>
            </w:r>
            <w:r w:rsidR="00B53595" w:rsidRPr="00B8165E">
              <w:rPr>
                <w:rFonts w:ascii="Arial" w:hAnsi="Arial" w:cs="Arial"/>
                <w:sz w:val="24"/>
                <w:szCs w:val="24"/>
              </w:rPr>
              <w:t xml:space="preserve"> </w:t>
            </w:r>
          </w:p>
          <w:p w14:paraId="721D19F5" w14:textId="77777777" w:rsidR="00B53595" w:rsidRPr="00B8165E" w:rsidRDefault="00B53595" w:rsidP="00E50C08">
            <w:pPr>
              <w:pStyle w:val="NoSpacing"/>
              <w:spacing w:line="276" w:lineRule="auto"/>
              <w:rPr>
                <w:rFonts w:ascii="Arial" w:hAnsi="Arial" w:cs="Arial"/>
                <w:sz w:val="24"/>
                <w:szCs w:val="24"/>
              </w:rPr>
            </w:pPr>
            <w:r w:rsidRPr="00B8165E">
              <w:rPr>
                <w:rFonts w:ascii="Arial" w:hAnsi="Arial" w:cs="Arial"/>
                <w:sz w:val="24"/>
                <w:szCs w:val="24"/>
              </w:rPr>
              <w:t>Swansea Bay University Health Board</w:t>
            </w:r>
          </w:p>
          <w:p w14:paraId="6179B427" w14:textId="77777777" w:rsidR="00B53595" w:rsidRPr="00B8165E" w:rsidRDefault="00B53595" w:rsidP="00E50C08">
            <w:pPr>
              <w:pStyle w:val="NoSpacing"/>
              <w:spacing w:line="276" w:lineRule="auto"/>
              <w:rPr>
                <w:rFonts w:ascii="Arial" w:hAnsi="Arial" w:cs="Arial"/>
                <w:sz w:val="24"/>
                <w:szCs w:val="24"/>
              </w:rPr>
            </w:pPr>
            <w:r w:rsidRPr="00B8165E">
              <w:rPr>
                <w:rFonts w:ascii="Arial" w:hAnsi="Arial" w:cs="Arial"/>
                <w:sz w:val="24"/>
                <w:szCs w:val="24"/>
              </w:rPr>
              <w:t>Swansea Youth Justice Service</w:t>
            </w:r>
          </w:p>
          <w:p w14:paraId="15012898" w14:textId="77777777" w:rsidR="00B53595" w:rsidRPr="00B8165E" w:rsidRDefault="00B53595" w:rsidP="00E50C08">
            <w:pPr>
              <w:pStyle w:val="NoSpacing"/>
              <w:spacing w:line="276" w:lineRule="auto"/>
              <w:rPr>
                <w:rFonts w:ascii="Arial" w:hAnsi="Arial" w:cs="Arial"/>
                <w:sz w:val="24"/>
                <w:szCs w:val="24"/>
              </w:rPr>
            </w:pPr>
            <w:r w:rsidRPr="00B8165E">
              <w:rPr>
                <w:rFonts w:ascii="Arial" w:hAnsi="Arial" w:cs="Arial"/>
                <w:sz w:val="24"/>
                <w:szCs w:val="24"/>
              </w:rPr>
              <w:t>CAMHS</w:t>
            </w:r>
          </w:p>
          <w:p w14:paraId="687EFC53" w14:textId="77777777" w:rsidR="00946E2F" w:rsidRPr="00B8165E" w:rsidRDefault="00946E2F" w:rsidP="00E50C08">
            <w:pPr>
              <w:pStyle w:val="NoSpacing"/>
              <w:spacing w:line="276" w:lineRule="auto"/>
              <w:rPr>
                <w:rFonts w:ascii="Arial" w:hAnsi="Arial" w:cs="Arial"/>
                <w:sz w:val="24"/>
                <w:szCs w:val="24"/>
              </w:rPr>
            </w:pPr>
            <w:r w:rsidRPr="00B8165E">
              <w:rPr>
                <w:rFonts w:ascii="Arial" w:hAnsi="Arial" w:cs="Arial"/>
                <w:sz w:val="24"/>
                <w:szCs w:val="24"/>
              </w:rPr>
              <w:t>Probation</w:t>
            </w:r>
          </w:p>
          <w:p w14:paraId="6AA2E354" w14:textId="77777777" w:rsidR="00B53595" w:rsidRPr="00B8165E" w:rsidRDefault="00B53595" w:rsidP="00E50C08">
            <w:pPr>
              <w:rPr>
                <w:rFonts w:ascii="Arial" w:eastAsia="Times New Roman" w:hAnsi="Arial" w:cs="Arial"/>
                <w:sz w:val="24"/>
                <w:szCs w:val="24"/>
                <w:lang w:eastAsia="en-GB"/>
              </w:rPr>
            </w:pPr>
          </w:p>
          <w:p w14:paraId="05F7EBEE" w14:textId="529D02C6" w:rsidR="00B53595" w:rsidRPr="00B8165E" w:rsidRDefault="00B53595" w:rsidP="00E50C08">
            <w:pPr>
              <w:rPr>
                <w:rFonts w:ascii="Arial" w:eastAsia="Times New Roman" w:hAnsi="Arial" w:cs="Arial"/>
                <w:sz w:val="24"/>
                <w:szCs w:val="24"/>
                <w:lang w:eastAsia="en-GB"/>
              </w:rPr>
            </w:pPr>
            <w:r w:rsidRPr="00B8165E">
              <w:rPr>
                <w:rFonts w:ascii="Arial" w:eastAsia="Times New Roman" w:hAnsi="Arial" w:cs="Arial"/>
                <w:sz w:val="24"/>
                <w:szCs w:val="24"/>
                <w:lang w:eastAsia="en-GB"/>
              </w:rPr>
              <w:t xml:space="preserve">Within the </w:t>
            </w:r>
            <w:r w:rsidR="009B072C">
              <w:rPr>
                <w:rFonts w:ascii="Arial" w:eastAsia="Times New Roman" w:hAnsi="Arial" w:cs="Arial"/>
                <w:sz w:val="24"/>
                <w:szCs w:val="24"/>
                <w:lang w:eastAsia="en-GB"/>
              </w:rPr>
              <w:t>learning event</w:t>
            </w:r>
            <w:r w:rsidRPr="00B8165E">
              <w:rPr>
                <w:rFonts w:ascii="Arial" w:eastAsia="Times New Roman" w:hAnsi="Arial" w:cs="Arial"/>
                <w:sz w:val="24"/>
                <w:szCs w:val="24"/>
                <w:lang w:eastAsia="en-GB"/>
              </w:rPr>
              <w:t xml:space="preserve"> the reviewers spent time at the beginning of the day to ensure practitioners understood the purpose of the event: to learn and not to apportion blame.</w:t>
            </w:r>
          </w:p>
          <w:p w14:paraId="5DF3F4BF" w14:textId="02FE6577" w:rsidR="00946E2F" w:rsidRPr="000008B2" w:rsidRDefault="00B53595" w:rsidP="000008B2">
            <w:pPr>
              <w:rPr>
                <w:rFonts w:ascii="Arial" w:eastAsiaTheme="minorEastAsia" w:hAnsi="Arial" w:cs="Arial"/>
                <w:sz w:val="24"/>
                <w:szCs w:val="24"/>
                <w:lang w:eastAsia="en-GB"/>
              </w:rPr>
            </w:pPr>
            <w:r w:rsidRPr="00B8165E">
              <w:rPr>
                <w:rFonts w:ascii="Arial" w:eastAsiaTheme="minorEastAsia" w:hAnsi="Arial" w:cs="Arial"/>
                <w:sz w:val="24"/>
                <w:szCs w:val="24"/>
                <w:lang w:eastAsia="en-GB"/>
              </w:rPr>
              <w:t>Some of the attendees only had limited involvement but were invited because they were involved with the family and their contribution was considered pertinent.</w:t>
            </w:r>
          </w:p>
          <w:p w14:paraId="73011E7F" w14:textId="77777777" w:rsidR="00946E2F" w:rsidRPr="00B8165E" w:rsidRDefault="00946E2F" w:rsidP="00E50C08">
            <w:pPr>
              <w:autoSpaceDE w:val="0"/>
              <w:autoSpaceDN w:val="0"/>
              <w:adjustRightInd w:val="0"/>
              <w:rPr>
                <w:rFonts w:ascii="Arial" w:hAnsi="Arial" w:cs="Arial"/>
                <w:b/>
                <w:bCs/>
                <w:color w:val="000000" w:themeColor="text1"/>
                <w:sz w:val="24"/>
                <w:szCs w:val="24"/>
                <w:u w:val="single"/>
              </w:rPr>
            </w:pPr>
            <w:r w:rsidRPr="00B8165E">
              <w:rPr>
                <w:rFonts w:ascii="Arial" w:hAnsi="Arial" w:cs="Arial"/>
                <w:b/>
                <w:bCs/>
                <w:color w:val="000000" w:themeColor="text1"/>
                <w:sz w:val="24"/>
                <w:szCs w:val="24"/>
                <w:u w:val="single"/>
              </w:rPr>
              <w:t>Background</w:t>
            </w:r>
          </w:p>
          <w:p w14:paraId="0CFBE98C" w14:textId="77777777" w:rsidR="00640385" w:rsidRPr="00B8165E" w:rsidRDefault="005E203E" w:rsidP="00E50C08">
            <w:pPr>
              <w:autoSpaceDE w:val="0"/>
              <w:autoSpaceDN w:val="0"/>
              <w:adjustRightInd w:val="0"/>
              <w:rPr>
                <w:rFonts w:ascii="Arial" w:hAnsi="Arial" w:cs="Arial"/>
                <w:sz w:val="24"/>
                <w:szCs w:val="24"/>
              </w:rPr>
            </w:pPr>
            <w:r>
              <w:rPr>
                <w:rFonts w:ascii="Arial" w:hAnsi="Arial" w:cs="Arial"/>
                <w:sz w:val="24"/>
                <w:szCs w:val="24"/>
              </w:rPr>
              <w:t xml:space="preserve">Child </w:t>
            </w:r>
            <w:r w:rsidR="00373F4D" w:rsidRPr="00B8165E">
              <w:rPr>
                <w:rFonts w:ascii="Arial" w:hAnsi="Arial" w:cs="Arial"/>
                <w:sz w:val="24"/>
                <w:szCs w:val="24"/>
              </w:rPr>
              <w:t>A</w:t>
            </w:r>
            <w:r>
              <w:rPr>
                <w:rFonts w:ascii="Arial" w:hAnsi="Arial" w:cs="Arial"/>
                <w:sz w:val="24"/>
                <w:szCs w:val="24"/>
              </w:rPr>
              <w:t>’s</w:t>
            </w:r>
            <w:r w:rsidR="00373F4D" w:rsidRPr="00B8165E">
              <w:rPr>
                <w:rFonts w:ascii="Arial" w:hAnsi="Arial" w:cs="Arial"/>
                <w:sz w:val="24"/>
                <w:szCs w:val="24"/>
              </w:rPr>
              <w:t xml:space="preserve"> contact with </w:t>
            </w:r>
            <w:r w:rsidR="00414E46">
              <w:rPr>
                <w:rFonts w:ascii="Arial" w:hAnsi="Arial" w:cs="Arial"/>
                <w:sz w:val="24"/>
                <w:szCs w:val="24"/>
              </w:rPr>
              <w:t>C</w:t>
            </w:r>
            <w:r w:rsidR="00373F4D" w:rsidRPr="00B8165E">
              <w:rPr>
                <w:rFonts w:ascii="Arial" w:hAnsi="Arial" w:cs="Arial"/>
                <w:sz w:val="24"/>
                <w:szCs w:val="24"/>
              </w:rPr>
              <w:t>hildren</w:t>
            </w:r>
            <w:r w:rsidR="00414E46">
              <w:rPr>
                <w:rFonts w:ascii="Arial" w:hAnsi="Arial" w:cs="Arial"/>
                <w:sz w:val="24"/>
                <w:szCs w:val="24"/>
              </w:rPr>
              <w:t>’s</w:t>
            </w:r>
            <w:r w:rsidR="00373F4D" w:rsidRPr="00B8165E">
              <w:rPr>
                <w:rFonts w:ascii="Arial" w:hAnsi="Arial" w:cs="Arial"/>
                <w:sz w:val="24"/>
                <w:szCs w:val="24"/>
              </w:rPr>
              <w:t xml:space="preserve"> Services </w:t>
            </w:r>
            <w:r>
              <w:rPr>
                <w:rFonts w:ascii="Arial" w:hAnsi="Arial" w:cs="Arial"/>
                <w:sz w:val="24"/>
                <w:szCs w:val="24"/>
              </w:rPr>
              <w:t>began in</w:t>
            </w:r>
            <w:r w:rsidRPr="00B8165E">
              <w:rPr>
                <w:rFonts w:ascii="Arial" w:hAnsi="Arial" w:cs="Arial"/>
                <w:sz w:val="24"/>
                <w:szCs w:val="24"/>
              </w:rPr>
              <w:t xml:space="preserve"> </w:t>
            </w:r>
            <w:r w:rsidR="00373F4D" w:rsidRPr="00B8165E">
              <w:rPr>
                <w:rFonts w:ascii="Arial" w:hAnsi="Arial" w:cs="Arial"/>
                <w:sz w:val="24"/>
                <w:szCs w:val="24"/>
              </w:rPr>
              <w:t>2021 when he was 16yrs of age.</w:t>
            </w:r>
            <w:r>
              <w:rPr>
                <w:rFonts w:ascii="Arial" w:hAnsi="Arial" w:cs="Arial"/>
                <w:sz w:val="24"/>
                <w:szCs w:val="24"/>
              </w:rPr>
              <w:t xml:space="preserve"> Child</w:t>
            </w:r>
            <w:r w:rsidR="00373F4D" w:rsidRPr="00B8165E">
              <w:rPr>
                <w:rFonts w:ascii="Arial" w:hAnsi="Arial" w:cs="Arial"/>
                <w:sz w:val="24"/>
                <w:szCs w:val="24"/>
              </w:rPr>
              <w:t xml:space="preserve"> </w:t>
            </w:r>
            <w:r w:rsidR="00802D71" w:rsidRPr="00B8165E">
              <w:rPr>
                <w:rFonts w:ascii="Arial" w:hAnsi="Arial" w:cs="Arial"/>
                <w:sz w:val="24"/>
                <w:szCs w:val="24"/>
              </w:rPr>
              <w:t xml:space="preserve">A was believed to be suffering from </w:t>
            </w:r>
            <w:r w:rsidR="0038168E" w:rsidRPr="00B8165E">
              <w:rPr>
                <w:rFonts w:ascii="Arial" w:hAnsi="Arial" w:cs="Arial"/>
                <w:sz w:val="24"/>
                <w:szCs w:val="24"/>
              </w:rPr>
              <w:t>epilepsy</w:t>
            </w:r>
            <w:r w:rsidR="00802D71" w:rsidRPr="00B8165E">
              <w:rPr>
                <w:rFonts w:ascii="Arial" w:hAnsi="Arial" w:cs="Arial"/>
                <w:sz w:val="24"/>
                <w:szCs w:val="24"/>
              </w:rPr>
              <w:t xml:space="preserve"> and was prone to have seizures.</w:t>
            </w:r>
          </w:p>
          <w:p w14:paraId="373B59A1" w14:textId="77777777" w:rsidR="00640385" w:rsidRPr="00B8165E" w:rsidRDefault="00640385" w:rsidP="00E50C08">
            <w:pPr>
              <w:autoSpaceDE w:val="0"/>
              <w:autoSpaceDN w:val="0"/>
              <w:adjustRightInd w:val="0"/>
              <w:rPr>
                <w:rFonts w:ascii="Arial" w:hAnsi="Arial" w:cs="Arial"/>
                <w:sz w:val="24"/>
                <w:szCs w:val="24"/>
              </w:rPr>
            </w:pPr>
            <w:r w:rsidRPr="00B8165E">
              <w:rPr>
                <w:rFonts w:ascii="Arial" w:hAnsi="Arial" w:cs="Arial"/>
                <w:sz w:val="24"/>
                <w:szCs w:val="24"/>
              </w:rPr>
              <w:t xml:space="preserve">In May 2021 </w:t>
            </w:r>
            <w:r w:rsidR="005E203E">
              <w:rPr>
                <w:rFonts w:ascii="Arial" w:hAnsi="Arial" w:cs="Arial"/>
                <w:sz w:val="24"/>
                <w:szCs w:val="24"/>
              </w:rPr>
              <w:t xml:space="preserve">Child </w:t>
            </w:r>
            <w:r w:rsidR="00414E46">
              <w:rPr>
                <w:rFonts w:ascii="Arial" w:hAnsi="Arial" w:cs="Arial"/>
                <w:sz w:val="24"/>
                <w:szCs w:val="24"/>
              </w:rPr>
              <w:t xml:space="preserve">A </w:t>
            </w:r>
            <w:r w:rsidR="00802D71" w:rsidRPr="00B8165E">
              <w:rPr>
                <w:rFonts w:ascii="Arial" w:hAnsi="Arial" w:cs="Arial"/>
                <w:sz w:val="24"/>
                <w:szCs w:val="24"/>
              </w:rPr>
              <w:t xml:space="preserve">was open to Swansea Youth Justice Service having been made subject to a referral order. </w:t>
            </w:r>
          </w:p>
          <w:p w14:paraId="7AEA510C" w14:textId="77777777" w:rsidR="00802D71" w:rsidRPr="00B8165E" w:rsidRDefault="00802D71" w:rsidP="00E50C08">
            <w:pPr>
              <w:autoSpaceDE w:val="0"/>
              <w:autoSpaceDN w:val="0"/>
              <w:adjustRightInd w:val="0"/>
              <w:rPr>
                <w:rFonts w:ascii="Arial" w:hAnsi="Arial" w:cs="Arial"/>
                <w:sz w:val="24"/>
                <w:szCs w:val="24"/>
              </w:rPr>
            </w:pPr>
            <w:r w:rsidRPr="00B8165E">
              <w:rPr>
                <w:rFonts w:ascii="Arial" w:hAnsi="Arial" w:cs="Arial"/>
                <w:sz w:val="24"/>
                <w:szCs w:val="24"/>
              </w:rPr>
              <w:t xml:space="preserve">As part of the referral order </w:t>
            </w:r>
            <w:r w:rsidR="005E203E">
              <w:rPr>
                <w:rFonts w:ascii="Arial" w:hAnsi="Arial" w:cs="Arial"/>
                <w:sz w:val="24"/>
                <w:szCs w:val="24"/>
              </w:rPr>
              <w:t xml:space="preserve">Child </w:t>
            </w:r>
            <w:r w:rsidRPr="00B8165E">
              <w:rPr>
                <w:rFonts w:ascii="Arial" w:hAnsi="Arial" w:cs="Arial"/>
                <w:sz w:val="24"/>
                <w:szCs w:val="24"/>
              </w:rPr>
              <w:t xml:space="preserve">A needed to engage with the Youth Justice Service. At one such meeting </w:t>
            </w:r>
            <w:r w:rsidR="005E203E">
              <w:rPr>
                <w:rFonts w:ascii="Arial" w:hAnsi="Arial" w:cs="Arial"/>
                <w:sz w:val="24"/>
                <w:szCs w:val="24"/>
              </w:rPr>
              <w:t xml:space="preserve">Child </w:t>
            </w:r>
            <w:r w:rsidRPr="00B8165E">
              <w:rPr>
                <w:rFonts w:ascii="Arial" w:hAnsi="Arial" w:cs="Arial"/>
                <w:sz w:val="24"/>
                <w:szCs w:val="24"/>
              </w:rPr>
              <w:t xml:space="preserve">A made a disclosure to his social worker that he was taking illegal substances and asked if he could speak to the Substance Misuse Worker. A referral was </w:t>
            </w:r>
            <w:r w:rsidR="0038168E" w:rsidRPr="00B8165E">
              <w:rPr>
                <w:rFonts w:ascii="Arial" w:hAnsi="Arial" w:cs="Arial"/>
                <w:sz w:val="24"/>
                <w:szCs w:val="24"/>
              </w:rPr>
              <w:t>made,</w:t>
            </w:r>
            <w:r w:rsidRPr="00B8165E">
              <w:rPr>
                <w:rFonts w:ascii="Arial" w:hAnsi="Arial" w:cs="Arial"/>
                <w:sz w:val="24"/>
                <w:szCs w:val="24"/>
              </w:rPr>
              <w:t xml:space="preserve"> and contact established.</w:t>
            </w:r>
            <w:r w:rsidR="0038168E" w:rsidRPr="00B8165E">
              <w:rPr>
                <w:rFonts w:ascii="Arial" w:hAnsi="Arial" w:cs="Arial"/>
                <w:sz w:val="24"/>
                <w:szCs w:val="24"/>
              </w:rPr>
              <w:t xml:space="preserve"> </w:t>
            </w:r>
            <w:r w:rsidR="00DA4CFC">
              <w:rPr>
                <w:rFonts w:ascii="Arial" w:hAnsi="Arial" w:cs="Arial"/>
                <w:sz w:val="24"/>
                <w:szCs w:val="24"/>
              </w:rPr>
              <w:t xml:space="preserve">Child </w:t>
            </w:r>
            <w:r w:rsidR="0038168E" w:rsidRPr="00B8165E">
              <w:rPr>
                <w:rFonts w:ascii="Arial" w:hAnsi="Arial" w:cs="Arial"/>
                <w:sz w:val="24"/>
                <w:szCs w:val="24"/>
              </w:rPr>
              <w:t xml:space="preserve">A instantly engaged with the Substance Misuse worker and this </w:t>
            </w:r>
            <w:r w:rsidR="0029409C">
              <w:rPr>
                <w:rFonts w:ascii="Arial" w:hAnsi="Arial" w:cs="Arial"/>
                <w:sz w:val="24"/>
                <w:szCs w:val="24"/>
              </w:rPr>
              <w:t>practitioner</w:t>
            </w:r>
            <w:r w:rsidR="0038168E" w:rsidRPr="00B8165E">
              <w:rPr>
                <w:rFonts w:ascii="Arial" w:hAnsi="Arial" w:cs="Arial"/>
                <w:sz w:val="24"/>
                <w:szCs w:val="24"/>
              </w:rPr>
              <w:t xml:space="preserve"> became trusted and relied upon</w:t>
            </w:r>
            <w:r w:rsidR="009D68D0" w:rsidRPr="00B8165E">
              <w:rPr>
                <w:rFonts w:ascii="Arial" w:hAnsi="Arial" w:cs="Arial"/>
                <w:sz w:val="24"/>
                <w:szCs w:val="24"/>
              </w:rPr>
              <w:t xml:space="preserve"> by both </w:t>
            </w:r>
            <w:r w:rsidR="00DA4CFC">
              <w:rPr>
                <w:rFonts w:ascii="Arial" w:hAnsi="Arial" w:cs="Arial"/>
                <w:sz w:val="24"/>
                <w:szCs w:val="24"/>
              </w:rPr>
              <w:t xml:space="preserve">Child </w:t>
            </w:r>
            <w:r w:rsidR="009D68D0" w:rsidRPr="00B8165E">
              <w:rPr>
                <w:rFonts w:ascii="Arial" w:hAnsi="Arial" w:cs="Arial"/>
                <w:sz w:val="24"/>
                <w:szCs w:val="24"/>
              </w:rPr>
              <w:t xml:space="preserve">A and other </w:t>
            </w:r>
            <w:r w:rsidR="0029409C">
              <w:rPr>
                <w:rFonts w:ascii="Arial" w:hAnsi="Arial" w:cs="Arial"/>
                <w:sz w:val="24"/>
                <w:szCs w:val="24"/>
              </w:rPr>
              <w:t>practitioner</w:t>
            </w:r>
            <w:r w:rsidR="009D68D0" w:rsidRPr="00B8165E">
              <w:rPr>
                <w:rFonts w:ascii="Arial" w:hAnsi="Arial" w:cs="Arial"/>
                <w:sz w:val="24"/>
                <w:szCs w:val="24"/>
              </w:rPr>
              <w:t>s working with</w:t>
            </w:r>
            <w:r w:rsidR="00DA4CFC">
              <w:rPr>
                <w:rFonts w:ascii="Arial" w:hAnsi="Arial" w:cs="Arial"/>
                <w:sz w:val="24"/>
                <w:szCs w:val="24"/>
              </w:rPr>
              <w:t xml:space="preserve"> him</w:t>
            </w:r>
            <w:r w:rsidR="009D68D0" w:rsidRPr="00B8165E">
              <w:rPr>
                <w:rFonts w:ascii="Arial" w:hAnsi="Arial" w:cs="Arial"/>
                <w:sz w:val="24"/>
                <w:szCs w:val="24"/>
              </w:rPr>
              <w:t>.</w:t>
            </w:r>
          </w:p>
          <w:p w14:paraId="0A343837" w14:textId="77777777" w:rsidR="009D68D0" w:rsidRPr="00B8165E" w:rsidRDefault="00802D71" w:rsidP="00E50C08">
            <w:pPr>
              <w:autoSpaceDE w:val="0"/>
              <w:autoSpaceDN w:val="0"/>
              <w:adjustRightInd w:val="0"/>
              <w:rPr>
                <w:rFonts w:ascii="Arial" w:hAnsi="Arial" w:cs="Arial"/>
                <w:sz w:val="24"/>
                <w:szCs w:val="24"/>
              </w:rPr>
            </w:pPr>
            <w:r w:rsidRPr="00B8165E">
              <w:rPr>
                <w:rFonts w:ascii="Arial" w:hAnsi="Arial" w:cs="Arial"/>
                <w:sz w:val="24"/>
                <w:szCs w:val="24"/>
              </w:rPr>
              <w:t>In the weeks which followed the Youth Justice Service workers became increasing</w:t>
            </w:r>
            <w:r w:rsidR="00FE63BF">
              <w:rPr>
                <w:rFonts w:ascii="Arial" w:hAnsi="Arial" w:cs="Arial"/>
                <w:sz w:val="24"/>
                <w:szCs w:val="24"/>
              </w:rPr>
              <w:t>ly</w:t>
            </w:r>
            <w:r w:rsidRPr="00B8165E">
              <w:rPr>
                <w:rFonts w:ascii="Arial" w:hAnsi="Arial" w:cs="Arial"/>
                <w:sz w:val="24"/>
                <w:szCs w:val="24"/>
              </w:rPr>
              <w:t xml:space="preserve"> concerned for </w:t>
            </w:r>
            <w:r w:rsidR="00DA4CFC">
              <w:rPr>
                <w:rFonts w:ascii="Arial" w:hAnsi="Arial" w:cs="Arial"/>
                <w:sz w:val="24"/>
                <w:szCs w:val="24"/>
              </w:rPr>
              <w:t xml:space="preserve">Child </w:t>
            </w:r>
            <w:r w:rsidRPr="00B8165E">
              <w:rPr>
                <w:rFonts w:ascii="Arial" w:hAnsi="Arial" w:cs="Arial"/>
                <w:sz w:val="24"/>
                <w:szCs w:val="24"/>
              </w:rPr>
              <w:t xml:space="preserve">A and his welfare. </w:t>
            </w:r>
          </w:p>
          <w:p w14:paraId="105D5D64" w14:textId="77777777" w:rsidR="00802D71" w:rsidRPr="00B8165E" w:rsidRDefault="00F8447E" w:rsidP="00E50C08">
            <w:pPr>
              <w:autoSpaceDE w:val="0"/>
              <w:autoSpaceDN w:val="0"/>
              <w:adjustRightInd w:val="0"/>
              <w:rPr>
                <w:rFonts w:ascii="Arial" w:hAnsi="Arial" w:cs="Arial"/>
                <w:sz w:val="24"/>
                <w:szCs w:val="24"/>
              </w:rPr>
            </w:pPr>
            <w:r w:rsidRPr="00B8165E">
              <w:rPr>
                <w:rFonts w:ascii="Arial" w:hAnsi="Arial" w:cs="Arial"/>
                <w:sz w:val="24"/>
                <w:szCs w:val="24"/>
              </w:rPr>
              <w:t>In</w:t>
            </w:r>
            <w:r w:rsidR="00802D71" w:rsidRPr="00B8165E">
              <w:rPr>
                <w:rFonts w:ascii="Arial" w:hAnsi="Arial" w:cs="Arial"/>
                <w:sz w:val="24"/>
                <w:szCs w:val="24"/>
              </w:rPr>
              <w:t xml:space="preserve"> May 2021 Youth Justice Staff submitted a referral to Children Services </w:t>
            </w:r>
            <w:r w:rsidR="00936A2C" w:rsidRPr="00B8165E">
              <w:rPr>
                <w:rFonts w:ascii="Arial" w:hAnsi="Arial" w:cs="Arial"/>
                <w:sz w:val="24"/>
                <w:szCs w:val="24"/>
              </w:rPr>
              <w:t>(IIAA).</w:t>
            </w:r>
            <w:r w:rsidR="009D68D0" w:rsidRPr="00B8165E">
              <w:rPr>
                <w:rFonts w:ascii="Arial" w:hAnsi="Arial" w:cs="Arial"/>
                <w:sz w:val="24"/>
                <w:szCs w:val="24"/>
              </w:rPr>
              <w:t xml:space="preserve"> </w:t>
            </w:r>
            <w:r w:rsidR="00936A2C" w:rsidRPr="00B8165E">
              <w:rPr>
                <w:rFonts w:ascii="Arial" w:hAnsi="Arial" w:cs="Arial"/>
                <w:sz w:val="24"/>
                <w:szCs w:val="24"/>
              </w:rPr>
              <w:t xml:space="preserve">The referral outlined the Child Protection concerns over </w:t>
            </w:r>
            <w:r w:rsidR="00DA4CFC">
              <w:rPr>
                <w:rFonts w:ascii="Arial" w:hAnsi="Arial" w:cs="Arial"/>
                <w:sz w:val="24"/>
                <w:szCs w:val="24"/>
              </w:rPr>
              <w:t xml:space="preserve">Child </w:t>
            </w:r>
            <w:r w:rsidR="00936A2C" w:rsidRPr="00B8165E">
              <w:rPr>
                <w:rFonts w:ascii="Arial" w:hAnsi="Arial" w:cs="Arial"/>
                <w:sz w:val="24"/>
                <w:szCs w:val="24"/>
              </w:rPr>
              <w:t>A</w:t>
            </w:r>
            <w:r w:rsidR="008A2DBF" w:rsidRPr="00B8165E">
              <w:rPr>
                <w:rFonts w:ascii="Arial" w:hAnsi="Arial" w:cs="Arial"/>
                <w:sz w:val="24"/>
                <w:szCs w:val="24"/>
              </w:rPr>
              <w:t>’</w:t>
            </w:r>
            <w:r w:rsidR="00936A2C" w:rsidRPr="00B8165E">
              <w:rPr>
                <w:rFonts w:ascii="Arial" w:hAnsi="Arial" w:cs="Arial"/>
                <w:sz w:val="24"/>
                <w:szCs w:val="24"/>
              </w:rPr>
              <w:t>s home life and his parents</w:t>
            </w:r>
            <w:r w:rsidR="00414E46">
              <w:rPr>
                <w:rFonts w:ascii="Arial" w:hAnsi="Arial" w:cs="Arial"/>
                <w:sz w:val="24"/>
                <w:szCs w:val="24"/>
              </w:rPr>
              <w:t>’</w:t>
            </w:r>
            <w:r w:rsidR="00936A2C" w:rsidRPr="00B8165E">
              <w:rPr>
                <w:rFonts w:ascii="Arial" w:hAnsi="Arial" w:cs="Arial"/>
                <w:sz w:val="24"/>
                <w:szCs w:val="24"/>
              </w:rPr>
              <w:t xml:space="preserve"> ability to provide safe care given his situation, substance misuse and recent fits.</w:t>
            </w:r>
          </w:p>
          <w:p w14:paraId="68D47CC6" w14:textId="77777777" w:rsidR="00961E48" w:rsidRPr="00B8165E" w:rsidRDefault="009D68D0" w:rsidP="00E50C08">
            <w:pPr>
              <w:autoSpaceDE w:val="0"/>
              <w:autoSpaceDN w:val="0"/>
              <w:adjustRightInd w:val="0"/>
              <w:rPr>
                <w:rFonts w:ascii="Arial" w:hAnsi="Arial" w:cs="Arial"/>
                <w:sz w:val="24"/>
                <w:szCs w:val="24"/>
              </w:rPr>
            </w:pPr>
            <w:r w:rsidRPr="00B8165E">
              <w:rPr>
                <w:rFonts w:ascii="Arial" w:hAnsi="Arial" w:cs="Arial"/>
                <w:sz w:val="24"/>
                <w:szCs w:val="24"/>
              </w:rPr>
              <w:t xml:space="preserve">In </w:t>
            </w:r>
            <w:r w:rsidR="00961E48" w:rsidRPr="00B8165E">
              <w:rPr>
                <w:rFonts w:ascii="Arial" w:hAnsi="Arial" w:cs="Arial"/>
                <w:sz w:val="24"/>
                <w:szCs w:val="24"/>
              </w:rPr>
              <w:t xml:space="preserve">June </w:t>
            </w:r>
            <w:r w:rsidR="00DA4CFC">
              <w:rPr>
                <w:rFonts w:ascii="Arial" w:hAnsi="Arial" w:cs="Arial"/>
                <w:sz w:val="24"/>
                <w:szCs w:val="24"/>
              </w:rPr>
              <w:t xml:space="preserve">2021 </w:t>
            </w:r>
            <w:r w:rsidR="00961E48" w:rsidRPr="00B8165E">
              <w:rPr>
                <w:rFonts w:ascii="Arial" w:hAnsi="Arial" w:cs="Arial"/>
                <w:sz w:val="24"/>
                <w:szCs w:val="24"/>
              </w:rPr>
              <w:t xml:space="preserve">YJS made a second referral to children services sighting the concerns about lack of parental care, continuing </w:t>
            </w:r>
            <w:r w:rsidR="008A2DBF" w:rsidRPr="00B8165E">
              <w:rPr>
                <w:rFonts w:ascii="Arial" w:hAnsi="Arial" w:cs="Arial"/>
                <w:sz w:val="24"/>
                <w:szCs w:val="24"/>
              </w:rPr>
              <w:t>untreated</w:t>
            </w:r>
            <w:r w:rsidR="00961E48" w:rsidRPr="00B8165E">
              <w:rPr>
                <w:rFonts w:ascii="Arial" w:hAnsi="Arial" w:cs="Arial"/>
                <w:sz w:val="24"/>
                <w:szCs w:val="24"/>
              </w:rPr>
              <w:t xml:space="preserve"> seizures, substance misuse and lack of support. During the month which followed YJS continued to try to engage with </w:t>
            </w:r>
            <w:r w:rsidR="00DA4CFC">
              <w:rPr>
                <w:rFonts w:ascii="Arial" w:hAnsi="Arial" w:cs="Arial"/>
                <w:sz w:val="24"/>
                <w:szCs w:val="24"/>
              </w:rPr>
              <w:t xml:space="preserve">Child </w:t>
            </w:r>
            <w:r w:rsidR="00961E48" w:rsidRPr="00B8165E">
              <w:rPr>
                <w:rFonts w:ascii="Arial" w:hAnsi="Arial" w:cs="Arial"/>
                <w:sz w:val="24"/>
                <w:szCs w:val="24"/>
              </w:rPr>
              <w:t xml:space="preserve">A, they attended at the home address on </w:t>
            </w:r>
            <w:proofErr w:type="gramStart"/>
            <w:r w:rsidR="00961E48" w:rsidRPr="00B8165E">
              <w:rPr>
                <w:rFonts w:ascii="Arial" w:hAnsi="Arial" w:cs="Arial"/>
                <w:sz w:val="24"/>
                <w:szCs w:val="24"/>
              </w:rPr>
              <w:t>a number of</w:t>
            </w:r>
            <w:proofErr w:type="gramEnd"/>
            <w:r w:rsidR="00961E48" w:rsidRPr="00B8165E">
              <w:rPr>
                <w:rFonts w:ascii="Arial" w:hAnsi="Arial" w:cs="Arial"/>
                <w:sz w:val="24"/>
                <w:szCs w:val="24"/>
              </w:rPr>
              <w:t xml:space="preserve"> occasions, arranged and facilitated Neurology appointments and acted as a single point of contact for all services. </w:t>
            </w:r>
          </w:p>
          <w:p w14:paraId="3AC3A1A7" w14:textId="77777777" w:rsidR="009D68D0" w:rsidRPr="00B8165E" w:rsidRDefault="00DA4CFC" w:rsidP="00E50C08">
            <w:pPr>
              <w:autoSpaceDE w:val="0"/>
              <w:autoSpaceDN w:val="0"/>
              <w:adjustRightInd w:val="0"/>
              <w:rPr>
                <w:rFonts w:ascii="Arial" w:hAnsi="Arial" w:cs="Arial"/>
                <w:sz w:val="24"/>
                <w:szCs w:val="24"/>
              </w:rPr>
            </w:pPr>
            <w:r>
              <w:rPr>
                <w:rFonts w:ascii="Arial" w:hAnsi="Arial" w:cs="Arial"/>
                <w:sz w:val="24"/>
                <w:szCs w:val="24"/>
              </w:rPr>
              <w:t xml:space="preserve">Child </w:t>
            </w:r>
            <w:r w:rsidR="005E1EBD" w:rsidRPr="00B8165E">
              <w:rPr>
                <w:rFonts w:ascii="Arial" w:hAnsi="Arial" w:cs="Arial"/>
                <w:sz w:val="24"/>
                <w:szCs w:val="24"/>
              </w:rPr>
              <w:t xml:space="preserve">A’s </w:t>
            </w:r>
            <w:r w:rsidR="009D68D0" w:rsidRPr="00B8165E">
              <w:rPr>
                <w:rFonts w:ascii="Arial" w:hAnsi="Arial" w:cs="Arial"/>
                <w:sz w:val="24"/>
                <w:szCs w:val="24"/>
              </w:rPr>
              <w:t>seizures</w:t>
            </w:r>
            <w:r w:rsidR="005E1EBD" w:rsidRPr="00B8165E">
              <w:rPr>
                <w:rFonts w:ascii="Arial" w:hAnsi="Arial" w:cs="Arial"/>
                <w:sz w:val="24"/>
                <w:szCs w:val="24"/>
              </w:rPr>
              <w:t xml:space="preserve"> </w:t>
            </w:r>
            <w:proofErr w:type="gramStart"/>
            <w:r w:rsidR="005E1EBD" w:rsidRPr="00B8165E">
              <w:rPr>
                <w:rFonts w:ascii="Arial" w:hAnsi="Arial" w:cs="Arial"/>
                <w:sz w:val="24"/>
                <w:szCs w:val="24"/>
              </w:rPr>
              <w:t>continue</w:t>
            </w:r>
            <w:r w:rsidR="009D68D0" w:rsidRPr="00B8165E">
              <w:rPr>
                <w:rFonts w:ascii="Arial" w:hAnsi="Arial" w:cs="Arial"/>
                <w:sz w:val="24"/>
                <w:szCs w:val="24"/>
              </w:rPr>
              <w:t>d</w:t>
            </w:r>
            <w:proofErr w:type="gramEnd"/>
            <w:r w:rsidR="005E1EBD" w:rsidRPr="00B8165E">
              <w:rPr>
                <w:rFonts w:ascii="Arial" w:hAnsi="Arial" w:cs="Arial"/>
                <w:sz w:val="24"/>
                <w:szCs w:val="24"/>
              </w:rPr>
              <w:t xml:space="preserve"> and all agencies remained </w:t>
            </w:r>
            <w:r w:rsidR="009D68D0" w:rsidRPr="00B8165E">
              <w:rPr>
                <w:rFonts w:ascii="Arial" w:hAnsi="Arial" w:cs="Arial"/>
                <w:sz w:val="24"/>
                <w:szCs w:val="24"/>
              </w:rPr>
              <w:t>concerned</w:t>
            </w:r>
            <w:r w:rsidR="005E1EBD" w:rsidRPr="00B8165E">
              <w:rPr>
                <w:rFonts w:ascii="Arial" w:hAnsi="Arial" w:cs="Arial"/>
                <w:sz w:val="24"/>
                <w:szCs w:val="24"/>
              </w:rPr>
              <w:t xml:space="preserve">. YJS remained a constant with </w:t>
            </w:r>
            <w:proofErr w:type="gramStart"/>
            <w:r w:rsidR="005E1EBD" w:rsidRPr="00B8165E">
              <w:rPr>
                <w:rFonts w:ascii="Arial" w:hAnsi="Arial" w:cs="Arial"/>
                <w:sz w:val="24"/>
                <w:szCs w:val="24"/>
              </w:rPr>
              <w:t>a number of</w:t>
            </w:r>
            <w:proofErr w:type="gramEnd"/>
            <w:r w:rsidR="005E1EBD" w:rsidRPr="00B8165E">
              <w:rPr>
                <w:rFonts w:ascii="Arial" w:hAnsi="Arial" w:cs="Arial"/>
                <w:sz w:val="24"/>
                <w:szCs w:val="24"/>
              </w:rPr>
              <w:t xml:space="preserve"> contacts each week. In August</w:t>
            </w:r>
            <w:r>
              <w:rPr>
                <w:rFonts w:ascii="Arial" w:hAnsi="Arial" w:cs="Arial"/>
                <w:sz w:val="24"/>
                <w:szCs w:val="24"/>
              </w:rPr>
              <w:t xml:space="preserve"> 2021</w:t>
            </w:r>
            <w:r w:rsidR="005E1EBD" w:rsidRPr="00B8165E">
              <w:rPr>
                <w:rFonts w:ascii="Arial" w:hAnsi="Arial" w:cs="Arial"/>
                <w:sz w:val="24"/>
                <w:szCs w:val="24"/>
              </w:rPr>
              <w:t xml:space="preserve"> it was established that </w:t>
            </w:r>
            <w:r>
              <w:rPr>
                <w:rFonts w:ascii="Arial" w:hAnsi="Arial" w:cs="Arial"/>
                <w:sz w:val="24"/>
                <w:szCs w:val="24"/>
              </w:rPr>
              <w:t xml:space="preserve">Child </w:t>
            </w:r>
            <w:r w:rsidR="005E1EBD" w:rsidRPr="00B8165E">
              <w:rPr>
                <w:rFonts w:ascii="Arial" w:hAnsi="Arial" w:cs="Arial"/>
                <w:sz w:val="24"/>
                <w:szCs w:val="24"/>
              </w:rPr>
              <w:t>A</w:t>
            </w:r>
            <w:r w:rsidR="00335754" w:rsidRPr="00B8165E">
              <w:rPr>
                <w:rFonts w:ascii="Arial" w:hAnsi="Arial" w:cs="Arial"/>
                <w:sz w:val="24"/>
                <w:szCs w:val="24"/>
              </w:rPr>
              <w:t xml:space="preserve">’s relationship with his girlfriend (same age) had </w:t>
            </w:r>
            <w:proofErr w:type="gramStart"/>
            <w:r w:rsidR="00335754" w:rsidRPr="00B8165E">
              <w:rPr>
                <w:rFonts w:ascii="Arial" w:hAnsi="Arial" w:cs="Arial"/>
                <w:sz w:val="24"/>
                <w:szCs w:val="24"/>
              </w:rPr>
              <w:t>ended</w:t>
            </w:r>
            <w:proofErr w:type="gramEnd"/>
            <w:r w:rsidR="00335754" w:rsidRPr="00B8165E">
              <w:rPr>
                <w:rFonts w:ascii="Arial" w:hAnsi="Arial" w:cs="Arial"/>
                <w:sz w:val="24"/>
                <w:szCs w:val="24"/>
              </w:rPr>
              <w:t xml:space="preserve"> and he was believed to be in a </w:t>
            </w:r>
            <w:r w:rsidR="005E203E">
              <w:rPr>
                <w:rFonts w:ascii="Arial" w:hAnsi="Arial" w:cs="Arial"/>
                <w:sz w:val="24"/>
                <w:szCs w:val="24"/>
              </w:rPr>
              <w:t>“</w:t>
            </w:r>
            <w:r w:rsidR="00335754" w:rsidRPr="00B8165E">
              <w:rPr>
                <w:rFonts w:ascii="Arial" w:hAnsi="Arial" w:cs="Arial"/>
                <w:sz w:val="24"/>
                <w:szCs w:val="24"/>
              </w:rPr>
              <w:t>relationship</w:t>
            </w:r>
            <w:r w:rsidR="005E203E">
              <w:rPr>
                <w:rFonts w:ascii="Arial" w:hAnsi="Arial" w:cs="Arial"/>
                <w:sz w:val="24"/>
                <w:szCs w:val="24"/>
              </w:rPr>
              <w:t>”</w:t>
            </w:r>
            <w:r w:rsidR="00335754" w:rsidRPr="00B8165E">
              <w:rPr>
                <w:rFonts w:ascii="Arial" w:hAnsi="Arial" w:cs="Arial"/>
                <w:sz w:val="24"/>
                <w:szCs w:val="24"/>
              </w:rPr>
              <w:t xml:space="preserve"> with a 28yr old female and he had access to drugs.</w:t>
            </w:r>
            <w:r w:rsidR="009D68D0" w:rsidRPr="00B8165E">
              <w:rPr>
                <w:rFonts w:ascii="Arial" w:hAnsi="Arial" w:cs="Arial"/>
                <w:sz w:val="24"/>
                <w:szCs w:val="24"/>
              </w:rPr>
              <w:t xml:space="preserve"> This female will be referred to as </w:t>
            </w:r>
            <w:r>
              <w:rPr>
                <w:rFonts w:ascii="Arial" w:hAnsi="Arial" w:cs="Arial"/>
                <w:sz w:val="24"/>
                <w:szCs w:val="24"/>
              </w:rPr>
              <w:t xml:space="preserve">Adult </w:t>
            </w:r>
            <w:r w:rsidR="009D68D0" w:rsidRPr="00B8165E">
              <w:rPr>
                <w:rFonts w:ascii="Arial" w:hAnsi="Arial" w:cs="Arial"/>
                <w:sz w:val="24"/>
                <w:szCs w:val="24"/>
              </w:rPr>
              <w:t xml:space="preserve">B to protect her and </w:t>
            </w:r>
            <w:r>
              <w:rPr>
                <w:rFonts w:ascii="Arial" w:hAnsi="Arial" w:cs="Arial"/>
                <w:sz w:val="24"/>
                <w:szCs w:val="24"/>
              </w:rPr>
              <w:t xml:space="preserve">Child </w:t>
            </w:r>
            <w:r w:rsidR="009D68D0" w:rsidRPr="00B8165E">
              <w:rPr>
                <w:rFonts w:ascii="Arial" w:hAnsi="Arial" w:cs="Arial"/>
                <w:sz w:val="24"/>
                <w:szCs w:val="24"/>
              </w:rPr>
              <w:t>A’s identi</w:t>
            </w:r>
            <w:r w:rsidR="00FE63BF">
              <w:rPr>
                <w:rFonts w:ascii="Arial" w:hAnsi="Arial" w:cs="Arial"/>
                <w:sz w:val="24"/>
                <w:szCs w:val="24"/>
              </w:rPr>
              <w:t>t</w:t>
            </w:r>
            <w:r w:rsidR="009D68D0" w:rsidRPr="00B8165E">
              <w:rPr>
                <w:rFonts w:ascii="Arial" w:hAnsi="Arial" w:cs="Arial"/>
                <w:sz w:val="24"/>
                <w:szCs w:val="24"/>
              </w:rPr>
              <w:t xml:space="preserve">y. </w:t>
            </w:r>
          </w:p>
          <w:p w14:paraId="7E1D68D1" w14:textId="77777777" w:rsidR="00335754" w:rsidRPr="00B8165E" w:rsidRDefault="009D68D0" w:rsidP="00E50C08">
            <w:pPr>
              <w:autoSpaceDE w:val="0"/>
              <w:autoSpaceDN w:val="0"/>
              <w:adjustRightInd w:val="0"/>
              <w:rPr>
                <w:rFonts w:ascii="Arial" w:hAnsi="Arial" w:cs="Arial"/>
                <w:sz w:val="24"/>
                <w:szCs w:val="24"/>
              </w:rPr>
            </w:pPr>
            <w:r w:rsidRPr="00B8165E">
              <w:rPr>
                <w:rFonts w:ascii="Arial" w:hAnsi="Arial" w:cs="Arial"/>
                <w:sz w:val="24"/>
                <w:szCs w:val="24"/>
              </w:rPr>
              <w:t>A</w:t>
            </w:r>
            <w:r w:rsidR="00335754" w:rsidRPr="00B8165E">
              <w:rPr>
                <w:rFonts w:ascii="Arial" w:hAnsi="Arial" w:cs="Arial"/>
                <w:sz w:val="24"/>
                <w:szCs w:val="24"/>
              </w:rPr>
              <w:t>s the weeks continued</w:t>
            </w:r>
            <w:r w:rsidR="00FE63BF">
              <w:rPr>
                <w:rFonts w:ascii="Arial" w:hAnsi="Arial" w:cs="Arial"/>
                <w:sz w:val="24"/>
                <w:szCs w:val="24"/>
              </w:rPr>
              <w:t xml:space="preserve">, </w:t>
            </w:r>
            <w:r w:rsidR="00335754" w:rsidRPr="00B8165E">
              <w:rPr>
                <w:rFonts w:ascii="Arial" w:hAnsi="Arial" w:cs="Arial"/>
                <w:sz w:val="24"/>
                <w:szCs w:val="24"/>
              </w:rPr>
              <w:t>concerns continued</w:t>
            </w:r>
            <w:r w:rsidR="00FE63BF">
              <w:rPr>
                <w:rFonts w:ascii="Arial" w:hAnsi="Arial" w:cs="Arial"/>
                <w:sz w:val="24"/>
                <w:szCs w:val="24"/>
              </w:rPr>
              <w:t xml:space="preserve"> to escalate in relation to </w:t>
            </w:r>
            <w:r w:rsidR="00DA4CFC">
              <w:rPr>
                <w:rFonts w:ascii="Arial" w:hAnsi="Arial" w:cs="Arial"/>
                <w:sz w:val="24"/>
                <w:szCs w:val="24"/>
              </w:rPr>
              <w:t xml:space="preserve">Child </w:t>
            </w:r>
            <w:r w:rsidR="00FE63BF">
              <w:rPr>
                <w:rFonts w:ascii="Arial" w:hAnsi="Arial" w:cs="Arial"/>
                <w:sz w:val="24"/>
                <w:szCs w:val="24"/>
              </w:rPr>
              <w:t>A.</w:t>
            </w:r>
            <w:r w:rsidR="00335754" w:rsidRPr="00B8165E">
              <w:rPr>
                <w:rFonts w:ascii="Arial" w:hAnsi="Arial" w:cs="Arial"/>
                <w:sz w:val="24"/>
                <w:szCs w:val="24"/>
              </w:rPr>
              <w:t xml:space="preserve"> </w:t>
            </w:r>
            <w:r w:rsidR="00DA4CFC">
              <w:rPr>
                <w:rFonts w:ascii="Arial" w:hAnsi="Arial" w:cs="Arial"/>
                <w:sz w:val="24"/>
                <w:szCs w:val="24"/>
              </w:rPr>
              <w:t>He</w:t>
            </w:r>
            <w:r w:rsidR="00335754" w:rsidRPr="00B8165E">
              <w:rPr>
                <w:rFonts w:ascii="Arial" w:hAnsi="Arial" w:cs="Arial"/>
                <w:sz w:val="24"/>
                <w:szCs w:val="24"/>
              </w:rPr>
              <w:t xml:space="preserve"> was sighted with facial </w:t>
            </w:r>
            <w:r w:rsidRPr="00B8165E">
              <w:rPr>
                <w:rFonts w:ascii="Arial" w:hAnsi="Arial" w:cs="Arial"/>
                <w:sz w:val="24"/>
                <w:szCs w:val="24"/>
              </w:rPr>
              <w:t>bruising</w:t>
            </w:r>
            <w:r w:rsidR="00335754" w:rsidRPr="00B8165E">
              <w:rPr>
                <w:rFonts w:ascii="Arial" w:hAnsi="Arial" w:cs="Arial"/>
                <w:sz w:val="24"/>
                <w:szCs w:val="24"/>
              </w:rPr>
              <w:t xml:space="preserve">, loss of weight, new clothing and disclosed </w:t>
            </w:r>
            <w:r w:rsidR="00414E46">
              <w:rPr>
                <w:rFonts w:ascii="Arial" w:hAnsi="Arial" w:cs="Arial"/>
                <w:sz w:val="24"/>
                <w:szCs w:val="24"/>
              </w:rPr>
              <w:t>c</w:t>
            </w:r>
            <w:r w:rsidR="00335754" w:rsidRPr="00B8165E">
              <w:rPr>
                <w:rFonts w:ascii="Arial" w:hAnsi="Arial" w:cs="Arial"/>
                <w:sz w:val="24"/>
                <w:szCs w:val="24"/>
              </w:rPr>
              <w:t xml:space="preserve">ocaine usage.  Following a review strategy meeting a decision was made for </w:t>
            </w:r>
            <w:r w:rsidR="00DA4CFC">
              <w:rPr>
                <w:rFonts w:ascii="Arial" w:hAnsi="Arial" w:cs="Arial"/>
                <w:sz w:val="24"/>
                <w:szCs w:val="24"/>
              </w:rPr>
              <w:t>C</w:t>
            </w:r>
            <w:r w:rsidR="00335754" w:rsidRPr="00B8165E">
              <w:rPr>
                <w:rFonts w:ascii="Arial" w:hAnsi="Arial" w:cs="Arial"/>
                <w:sz w:val="24"/>
                <w:szCs w:val="24"/>
              </w:rPr>
              <w:t>hildren</w:t>
            </w:r>
            <w:r w:rsidR="00DA4CFC">
              <w:rPr>
                <w:rFonts w:ascii="Arial" w:hAnsi="Arial" w:cs="Arial"/>
                <w:sz w:val="24"/>
                <w:szCs w:val="24"/>
              </w:rPr>
              <w:t>s</w:t>
            </w:r>
            <w:r w:rsidR="00335754" w:rsidRPr="00B8165E">
              <w:rPr>
                <w:rFonts w:ascii="Arial" w:hAnsi="Arial" w:cs="Arial"/>
                <w:sz w:val="24"/>
                <w:szCs w:val="24"/>
              </w:rPr>
              <w:t xml:space="preserve"> </w:t>
            </w:r>
            <w:r w:rsidR="00DA4CFC">
              <w:rPr>
                <w:rFonts w:ascii="Arial" w:hAnsi="Arial" w:cs="Arial"/>
                <w:sz w:val="24"/>
                <w:szCs w:val="24"/>
              </w:rPr>
              <w:t>S</w:t>
            </w:r>
            <w:r w:rsidR="00335754" w:rsidRPr="00B8165E">
              <w:rPr>
                <w:rFonts w:ascii="Arial" w:hAnsi="Arial" w:cs="Arial"/>
                <w:sz w:val="24"/>
                <w:szCs w:val="24"/>
              </w:rPr>
              <w:t xml:space="preserve">ervices to conduct a Section 47 Enquiry and child protection conference to be arranged. A National </w:t>
            </w:r>
            <w:r w:rsidRPr="00B8165E">
              <w:rPr>
                <w:rFonts w:ascii="Arial" w:hAnsi="Arial" w:cs="Arial"/>
                <w:sz w:val="24"/>
                <w:szCs w:val="24"/>
              </w:rPr>
              <w:t>Referral</w:t>
            </w:r>
            <w:r w:rsidR="00335754" w:rsidRPr="00B8165E">
              <w:rPr>
                <w:rFonts w:ascii="Arial" w:hAnsi="Arial" w:cs="Arial"/>
                <w:sz w:val="24"/>
                <w:szCs w:val="24"/>
              </w:rPr>
              <w:t xml:space="preserve"> </w:t>
            </w:r>
            <w:r w:rsidRPr="00B8165E">
              <w:rPr>
                <w:rFonts w:ascii="Arial" w:hAnsi="Arial" w:cs="Arial"/>
                <w:sz w:val="24"/>
                <w:szCs w:val="24"/>
              </w:rPr>
              <w:t>Mechanism</w:t>
            </w:r>
            <w:r w:rsidR="00335754" w:rsidRPr="00B8165E">
              <w:rPr>
                <w:rFonts w:ascii="Arial" w:hAnsi="Arial" w:cs="Arial"/>
                <w:sz w:val="24"/>
                <w:szCs w:val="24"/>
              </w:rPr>
              <w:t xml:space="preserve"> (NRM) was submitted to the Single </w:t>
            </w:r>
            <w:r w:rsidRPr="00B8165E">
              <w:rPr>
                <w:rFonts w:ascii="Arial" w:hAnsi="Arial" w:cs="Arial"/>
                <w:sz w:val="24"/>
                <w:szCs w:val="24"/>
              </w:rPr>
              <w:t>Competent</w:t>
            </w:r>
            <w:r w:rsidR="00335754" w:rsidRPr="00B8165E">
              <w:rPr>
                <w:rFonts w:ascii="Arial" w:hAnsi="Arial" w:cs="Arial"/>
                <w:sz w:val="24"/>
                <w:szCs w:val="24"/>
              </w:rPr>
              <w:t xml:space="preserve"> Authority (SCA) </w:t>
            </w:r>
            <w:r w:rsidRPr="00B8165E">
              <w:rPr>
                <w:rFonts w:ascii="Arial" w:hAnsi="Arial" w:cs="Arial"/>
                <w:sz w:val="24"/>
                <w:szCs w:val="24"/>
              </w:rPr>
              <w:t>within</w:t>
            </w:r>
            <w:r w:rsidR="00335754" w:rsidRPr="00B8165E">
              <w:rPr>
                <w:rFonts w:ascii="Arial" w:hAnsi="Arial" w:cs="Arial"/>
                <w:sz w:val="24"/>
                <w:szCs w:val="24"/>
              </w:rPr>
              <w:t xml:space="preserve"> the home office outlining suspicions that </w:t>
            </w:r>
            <w:r w:rsidR="00DA4CFC">
              <w:rPr>
                <w:rFonts w:ascii="Arial" w:hAnsi="Arial" w:cs="Arial"/>
                <w:sz w:val="24"/>
                <w:szCs w:val="24"/>
              </w:rPr>
              <w:t xml:space="preserve">Child </w:t>
            </w:r>
            <w:r w:rsidR="00335754" w:rsidRPr="00B8165E">
              <w:rPr>
                <w:rFonts w:ascii="Arial" w:hAnsi="Arial" w:cs="Arial"/>
                <w:sz w:val="24"/>
                <w:szCs w:val="24"/>
              </w:rPr>
              <w:t xml:space="preserve">A was the victim of Child Criminal Exploitation. </w:t>
            </w:r>
            <w:r w:rsidR="003D601A" w:rsidRPr="00B8165E">
              <w:rPr>
                <w:rFonts w:ascii="Arial" w:hAnsi="Arial" w:cs="Arial"/>
                <w:sz w:val="24"/>
                <w:szCs w:val="24"/>
              </w:rPr>
              <w:t xml:space="preserve">Police reported increased intelligence linking </w:t>
            </w:r>
            <w:r w:rsidR="00DA4CFC">
              <w:rPr>
                <w:rFonts w:ascii="Arial" w:hAnsi="Arial" w:cs="Arial"/>
                <w:sz w:val="24"/>
                <w:szCs w:val="24"/>
              </w:rPr>
              <w:t xml:space="preserve">Child </w:t>
            </w:r>
            <w:r w:rsidR="003D601A" w:rsidRPr="00B8165E">
              <w:rPr>
                <w:rFonts w:ascii="Arial" w:hAnsi="Arial" w:cs="Arial"/>
                <w:sz w:val="24"/>
                <w:szCs w:val="24"/>
              </w:rPr>
              <w:t xml:space="preserve">A to drug dealing, </w:t>
            </w:r>
            <w:r w:rsidR="00DA4CFC">
              <w:rPr>
                <w:rFonts w:ascii="Arial" w:hAnsi="Arial" w:cs="Arial"/>
                <w:sz w:val="24"/>
                <w:szCs w:val="24"/>
              </w:rPr>
              <w:t xml:space="preserve">Child </w:t>
            </w:r>
            <w:r w:rsidR="003D601A" w:rsidRPr="00B8165E">
              <w:rPr>
                <w:rFonts w:ascii="Arial" w:hAnsi="Arial" w:cs="Arial"/>
                <w:sz w:val="24"/>
                <w:szCs w:val="24"/>
              </w:rPr>
              <w:t xml:space="preserve">A began living with </w:t>
            </w:r>
            <w:r w:rsidR="00DA4CFC">
              <w:rPr>
                <w:rFonts w:ascii="Arial" w:hAnsi="Arial" w:cs="Arial"/>
                <w:sz w:val="24"/>
                <w:szCs w:val="24"/>
              </w:rPr>
              <w:t xml:space="preserve">Adult </w:t>
            </w:r>
            <w:r w:rsidRPr="00B8165E">
              <w:rPr>
                <w:rFonts w:ascii="Arial" w:hAnsi="Arial" w:cs="Arial"/>
                <w:sz w:val="24"/>
                <w:szCs w:val="24"/>
              </w:rPr>
              <w:t>B</w:t>
            </w:r>
            <w:r w:rsidR="003D601A" w:rsidRPr="00B8165E">
              <w:rPr>
                <w:rFonts w:ascii="Arial" w:hAnsi="Arial" w:cs="Arial"/>
                <w:sz w:val="24"/>
                <w:szCs w:val="24"/>
              </w:rPr>
              <w:t xml:space="preserve"> and his seizures </w:t>
            </w:r>
            <w:r w:rsidR="00C8559A" w:rsidRPr="00B8165E">
              <w:rPr>
                <w:rFonts w:ascii="Arial" w:hAnsi="Arial" w:cs="Arial"/>
                <w:sz w:val="24"/>
                <w:szCs w:val="24"/>
              </w:rPr>
              <w:t>continued</w:t>
            </w:r>
            <w:r w:rsidR="003D601A" w:rsidRPr="00B8165E">
              <w:rPr>
                <w:rFonts w:ascii="Arial" w:hAnsi="Arial" w:cs="Arial"/>
                <w:sz w:val="24"/>
                <w:szCs w:val="24"/>
              </w:rPr>
              <w:t>.</w:t>
            </w:r>
            <w:r w:rsidR="00C8559A" w:rsidRPr="00B8165E">
              <w:rPr>
                <w:rFonts w:ascii="Arial" w:hAnsi="Arial" w:cs="Arial"/>
                <w:sz w:val="24"/>
                <w:szCs w:val="24"/>
              </w:rPr>
              <w:t xml:space="preserve"> </w:t>
            </w:r>
            <w:r w:rsidR="003D601A" w:rsidRPr="00B8165E">
              <w:rPr>
                <w:rFonts w:ascii="Arial" w:hAnsi="Arial" w:cs="Arial"/>
                <w:sz w:val="24"/>
                <w:szCs w:val="24"/>
              </w:rPr>
              <w:t xml:space="preserve">There were reported domestic related incidents at the home address of </w:t>
            </w:r>
            <w:r w:rsidR="00DA4CFC">
              <w:rPr>
                <w:rFonts w:ascii="Arial" w:hAnsi="Arial" w:cs="Arial"/>
                <w:sz w:val="24"/>
                <w:szCs w:val="24"/>
              </w:rPr>
              <w:t xml:space="preserve">Adult </w:t>
            </w:r>
            <w:r w:rsidR="008A2DBF" w:rsidRPr="00B8165E">
              <w:rPr>
                <w:rFonts w:ascii="Arial" w:hAnsi="Arial" w:cs="Arial"/>
                <w:sz w:val="24"/>
                <w:szCs w:val="24"/>
              </w:rPr>
              <w:t>B and</w:t>
            </w:r>
            <w:r w:rsidR="003D601A" w:rsidRPr="00B8165E">
              <w:rPr>
                <w:rFonts w:ascii="Arial" w:hAnsi="Arial" w:cs="Arial"/>
                <w:sz w:val="24"/>
                <w:szCs w:val="24"/>
              </w:rPr>
              <w:t xml:space="preserve"> on the </w:t>
            </w:r>
            <w:r w:rsidR="00FD6E43" w:rsidRPr="00B8165E">
              <w:rPr>
                <w:rFonts w:ascii="Arial" w:hAnsi="Arial" w:cs="Arial"/>
                <w:sz w:val="24"/>
                <w:szCs w:val="24"/>
              </w:rPr>
              <w:t>30</w:t>
            </w:r>
            <w:r w:rsidR="00FD6E43" w:rsidRPr="00B8165E">
              <w:rPr>
                <w:rFonts w:ascii="Arial" w:hAnsi="Arial" w:cs="Arial"/>
                <w:sz w:val="24"/>
                <w:szCs w:val="24"/>
                <w:vertAlign w:val="superscript"/>
              </w:rPr>
              <w:t>th of</w:t>
            </w:r>
            <w:r w:rsidR="003D601A" w:rsidRPr="00B8165E">
              <w:rPr>
                <w:rFonts w:ascii="Arial" w:hAnsi="Arial" w:cs="Arial"/>
                <w:sz w:val="24"/>
                <w:szCs w:val="24"/>
              </w:rPr>
              <w:t xml:space="preserve"> September</w:t>
            </w:r>
            <w:r w:rsidR="00DA4CFC">
              <w:rPr>
                <w:rFonts w:ascii="Arial" w:hAnsi="Arial" w:cs="Arial"/>
                <w:sz w:val="24"/>
                <w:szCs w:val="24"/>
              </w:rPr>
              <w:t xml:space="preserve"> 2021</w:t>
            </w:r>
            <w:r w:rsidR="003D601A" w:rsidRPr="00B8165E">
              <w:rPr>
                <w:rFonts w:ascii="Arial" w:hAnsi="Arial" w:cs="Arial"/>
                <w:sz w:val="24"/>
                <w:szCs w:val="24"/>
              </w:rPr>
              <w:t xml:space="preserve"> the Section 47 investigation was actioned. A week later </w:t>
            </w:r>
            <w:r w:rsidR="00DA4CFC">
              <w:rPr>
                <w:rFonts w:ascii="Arial" w:hAnsi="Arial" w:cs="Arial"/>
                <w:sz w:val="24"/>
                <w:szCs w:val="24"/>
              </w:rPr>
              <w:t xml:space="preserve">Child </w:t>
            </w:r>
            <w:r w:rsidR="003D601A" w:rsidRPr="00B8165E">
              <w:rPr>
                <w:rFonts w:ascii="Arial" w:hAnsi="Arial" w:cs="Arial"/>
                <w:sz w:val="24"/>
                <w:szCs w:val="24"/>
              </w:rPr>
              <w:t>A</w:t>
            </w:r>
            <w:r w:rsidR="00DA4CFC">
              <w:rPr>
                <w:rFonts w:ascii="Arial" w:hAnsi="Arial" w:cs="Arial"/>
                <w:sz w:val="24"/>
                <w:szCs w:val="24"/>
              </w:rPr>
              <w:t xml:space="preserve"> </w:t>
            </w:r>
            <w:r w:rsidR="003D601A" w:rsidRPr="00B8165E">
              <w:rPr>
                <w:rFonts w:ascii="Arial" w:hAnsi="Arial" w:cs="Arial"/>
                <w:sz w:val="24"/>
                <w:szCs w:val="24"/>
              </w:rPr>
              <w:t xml:space="preserve">was placed on the child protection </w:t>
            </w:r>
            <w:r w:rsidR="00414E46">
              <w:rPr>
                <w:rFonts w:ascii="Arial" w:hAnsi="Arial" w:cs="Arial"/>
                <w:sz w:val="24"/>
                <w:szCs w:val="24"/>
              </w:rPr>
              <w:t>r</w:t>
            </w:r>
            <w:r w:rsidR="003D601A" w:rsidRPr="00B8165E">
              <w:rPr>
                <w:rFonts w:ascii="Arial" w:hAnsi="Arial" w:cs="Arial"/>
                <w:sz w:val="24"/>
                <w:szCs w:val="24"/>
              </w:rPr>
              <w:t>egister under the category of neglect.</w:t>
            </w:r>
          </w:p>
          <w:p w14:paraId="494B225F" w14:textId="77777777" w:rsidR="00C8559A" w:rsidRPr="00B8165E" w:rsidRDefault="003D601A" w:rsidP="00E50C08">
            <w:pPr>
              <w:autoSpaceDE w:val="0"/>
              <w:autoSpaceDN w:val="0"/>
              <w:adjustRightInd w:val="0"/>
              <w:rPr>
                <w:rFonts w:ascii="Arial" w:hAnsi="Arial" w:cs="Arial"/>
                <w:sz w:val="24"/>
                <w:szCs w:val="24"/>
              </w:rPr>
            </w:pPr>
            <w:r w:rsidRPr="00B8165E">
              <w:rPr>
                <w:rFonts w:ascii="Arial" w:hAnsi="Arial" w:cs="Arial"/>
                <w:sz w:val="24"/>
                <w:szCs w:val="24"/>
              </w:rPr>
              <w:t xml:space="preserve">During the months which followed </w:t>
            </w:r>
            <w:r w:rsidR="00DA4CFC">
              <w:rPr>
                <w:rFonts w:ascii="Arial" w:hAnsi="Arial" w:cs="Arial"/>
                <w:sz w:val="24"/>
                <w:szCs w:val="24"/>
              </w:rPr>
              <w:t xml:space="preserve">Child </w:t>
            </w:r>
            <w:r w:rsidRPr="00B8165E">
              <w:rPr>
                <w:rFonts w:ascii="Arial" w:hAnsi="Arial" w:cs="Arial"/>
                <w:sz w:val="24"/>
                <w:szCs w:val="24"/>
              </w:rPr>
              <w:t xml:space="preserve">A continued to reside with </w:t>
            </w:r>
            <w:r w:rsidR="00DA4CFC">
              <w:rPr>
                <w:rFonts w:ascii="Arial" w:hAnsi="Arial" w:cs="Arial"/>
                <w:sz w:val="24"/>
                <w:szCs w:val="24"/>
              </w:rPr>
              <w:t xml:space="preserve">Adult </w:t>
            </w:r>
            <w:r w:rsidR="00C8559A" w:rsidRPr="00B8165E">
              <w:rPr>
                <w:rFonts w:ascii="Arial" w:hAnsi="Arial" w:cs="Arial"/>
                <w:sz w:val="24"/>
                <w:szCs w:val="24"/>
              </w:rPr>
              <w:t>B</w:t>
            </w:r>
            <w:r w:rsidRPr="00B8165E">
              <w:rPr>
                <w:rFonts w:ascii="Arial" w:hAnsi="Arial" w:cs="Arial"/>
                <w:sz w:val="24"/>
                <w:szCs w:val="24"/>
              </w:rPr>
              <w:t xml:space="preserve">, he was reported missing by services </w:t>
            </w:r>
            <w:proofErr w:type="gramStart"/>
            <w:r w:rsidRPr="00B8165E">
              <w:rPr>
                <w:rFonts w:ascii="Arial" w:hAnsi="Arial" w:cs="Arial"/>
                <w:sz w:val="24"/>
                <w:szCs w:val="24"/>
              </w:rPr>
              <w:t>a number of</w:t>
            </w:r>
            <w:proofErr w:type="gramEnd"/>
            <w:r w:rsidRPr="00B8165E">
              <w:rPr>
                <w:rFonts w:ascii="Arial" w:hAnsi="Arial" w:cs="Arial"/>
                <w:sz w:val="24"/>
                <w:szCs w:val="24"/>
              </w:rPr>
              <w:t xml:space="preserve"> times. </w:t>
            </w:r>
          </w:p>
          <w:p w14:paraId="08920741" w14:textId="100BB518" w:rsidR="000737A1" w:rsidRDefault="000737A1" w:rsidP="00E50C08">
            <w:pPr>
              <w:autoSpaceDE w:val="0"/>
              <w:autoSpaceDN w:val="0"/>
              <w:adjustRightInd w:val="0"/>
              <w:rPr>
                <w:rFonts w:ascii="Arial" w:hAnsi="Arial" w:cs="Arial"/>
                <w:sz w:val="24"/>
                <w:szCs w:val="24"/>
              </w:rPr>
            </w:pPr>
            <w:r w:rsidRPr="000737A1">
              <w:rPr>
                <w:rFonts w:ascii="Arial" w:hAnsi="Arial" w:cs="Arial"/>
                <w:sz w:val="24"/>
                <w:szCs w:val="24"/>
              </w:rPr>
              <w:t>On one such occasion the YJS substance misuse officer informed South Wales Police call handler that Child A was at risk of Child Sexual Exploitation from Adult B; the significance of this was not appreciated by the call handler who insisted that Adult B was his “girlfriend” and had been linked on police systems as such. Police continued to receive information relating to drug dealing and domestic incidents ongoing between Child A and Adult B.</w:t>
            </w:r>
          </w:p>
          <w:p w14:paraId="0AD84422" w14:textId="77777777" w:rsidR="000737A1" w:rsidRDefault="000737A1" w:rsidP="00E50C08">
            <w:pPr>
              <w:autoSpaceDE w:val="0"/>
              <w:autoSpaceDN w:val="0"/>
              <w:adjustRightInd w:val="0"/>
              <w:rPr>
                <w:rFonts w:ascii="Arial" w:hAnsi="Arial" w:cs="Arial"/>
                <w:sz w:val="24"/>
                <w:szCs w:val="24"/>
              </w:rPr>
            </w:pPr>
          </w:p>
          <w:p w14:paraId="7F61F2B3" w14:textId="77777777" w:rsidR="000737A1" w:rsidRDefault="000737A1" w:rsidP="00E50C08">
            <w:pPr>
              <w:autoSpaceDE w:val="0"/>
              <w:autoSpaceDN w:val="0"/>
              <w:adjustRightInd w:val="0"/>
              <w:rPr>
                <w:rFonts w:ascii="Arial" w:hAnsi="Arial" w:cs="Arial"/>
                <w:sz w:val="24"/>
                <w:szCs w:val="24"/>
              </w:rPr>
            </w:pPr>
          </w:p>
          <w:p w14:paraId="448445C4" w14:textId="77777777" w:rsidR="000737A1" w:rsidRDefault="000737A1" w:rsidP="00E50C08">
            <w:pPr>
              <w:autoSpaceDE w:val="0"/>
              <w:autoSpaceDN w:val="0"/>
              <w:adjustRightInd w:val="0"/>
              <w:rPr>
                <w:rFonts w:ascii="Arial" w:hAnsi="Arial" w:cs="Arial"/>
                <w:sz w:val="24"/>
                <w:szCs w:val="24"/>
              </w:rPr>
            </w:pPr>
          </w:p>
          <w:p w14:paraId="5F526670" w14:textId="6BA8C46C" w:rsidR="009B1F4D" w:rsidRPr="00B8165E" w:rsidRDefault="009B1F4D" w:rsidP="00E50C08">
            <w:pPr>
              <w:autoSpaceDE w:val="0"/>
              <w:autoSpaceDN w:val="0"/>
              <w:adjustRightInd w:val="0"/>
              <w:rPr>
                <w:rFonts w:ascii="Arial" w:hAnsi="Arial" w:cs="Arial"/>
                <w:sz w:val="24"/>
                <w:szCs w:val="24"/>
              </w:rPr>
            </w:pPr>
            <w:r w:rsidRPr="00B8165E">
              <w:rPr>
                <w:rFonts w:ascii="Arial" w:hAnsi="Arial" w:cs="Arial"/>
                <w:sz w:val="24"/>
                <w:szCs w:val="24"/>
              </w:rPr>
              <w:t>In December</w:t>
            </w:r>
            <w:r w:rsidR="00DA4CFC">
              <w:rPr>
                <w:rFonts w:ascii="Arial" w:hAnsi="Arial" w:cs="Arial"/>
                <w:sz w:val="24"/>
                <w:szCs w:val="24"/>
              </w:rPr>
              <w:t xml:space="preserve"> 2021 Adult</w:t>
            </w:r>
            <w:r w:rsidRPr="00B8165E">
              <w:rPr>
                <w:rFonts w:ascii="Arial" w:hAnsi="Arial" w:cs="Arial"/>
                <w:sz w:val="24"/>
                <w:szCs w:val="24"/>
              </w:rPr>
              <w:t xml:space="preserve"> </w:t>
            </w:r>
            <w:r w:rsidR="00C8559A" w:rsidRPr="00B8165E">
              <w:rPr>
                <w:rFonts w:ascii="Arial" w:hAnsi="Arial" w:cs="Arial"/>
                <w:sz w:val="24"/>
                <w:szCs w:val="24"/>
              </w:rPr>
              <w:t>B</w:t>
            </w:r>
            <w:r w:rsidRPr="00B8165E">
              <w:rPr>
                <w:rFonts w:ascii="Arial" w:hAnsi="Arial" w:cs="Arial"/>
                <w:sz w:val="24"/>
                <w:szCs w:val="24"/>
              </w:rPr>
              <w:t xml:space="preserve"> disclosed that she was pregnant and that the father of the child was </w:t>
            </w:r>
            <w:r w:rsidR="00DA4CFC">
              <w:rPr>
                <w:rFonts w:ascii="Arial" w:hAnsi="Arial" w:cs="Arial"/>
                <w:sz w:val="24"/>
                <w:szCs w:val="24"/>
              </w:rPr>
              <w:t xml:space="preserve">Child </w:t>
            </w:r>
            <w:r w:rsidRPr="00B8165E">
              <w:rPr>
                <w:rFonts w:ascii="Arial" w:hAnsi="Arial" w:cs="Arial"/>
                <w:sz w:val="24"/>
                <w:szCs w:val="24"/>
              </w:rPr>
              <w:t>A.</w:t>
            </w:r>
            <w:r w:rsidR="00D7314D">
              <w:rPr>
                <w:rFonts w:ascii="Arial" w:hAnsi="Arial" w:cs="Arial"/>
                <w:sz w:val="24"/>
                <w:szCs w:val="24"/>
              </w:rPr>
              <w:t xml:space="preserve"> This information was disclosed to a Youth Justice Service Worker. The worker described </w:t>
            </w:r>
            <w:r w:rsidR="00041097">
              <w:rPr>
                <w:rFonts w:ascii="Arial" w:hAnsi="Arial" w:cs="Arial"/>
                <w:sz w:val="24"/>
                <w:szCs w:val="24"/>
              </w:rPr>
              <w:t>A</w:t>
            </w:r>
            <w:r w:rsidR="00D7314D">
              <w:rPr>
                <w:rFonts w:ascii="Arial" w:hAnsi="Arial" w:cs="Arial"/>
                <w:sz w:val="24"/>
                <w:szCs w:val="24"/>
              </w:rPr>
              <w:t>dult B as being concerned about the pregnancy (she did not have her child in her care</w:t>
            </w:r>
            <w:proofErr w:type="gramStart"/>
            <w:r w:rsidR="00D7314D">
              <w:rPr>
                <w:rFonts w:ascii="Arial" w:hAnsi="Arial" w:cs="Arial"/>
                <w:sz w:val="24"/>
                <w:szCs w:val="24"/>
              </w:rPr>
              <w:t>)</w:t>
            </w:r>
            <w:proofErr w:type="gramEnd"/>
            <w:r w:rsidR="00D7314D">
              <w:rPr>
                <w:rFonts w:ascii="Arial" w:hAnsi="Arial" w:cs="Arial"/>
                <w:sz w:val="24"/>
                <w:szCs w:val="24"/>
              </w:rPr>
              <w:t xml:space="preserve"> and Child A was described as being positive about the pregnancy.</w:t>
            </w:r>
          </w:p>
          <w:p w14:paraId="7730C56E" w14:textId="77777777" w:rsidR="009B1F4D" w:rsidRPr="00B8165E" w:rsidRDefault="009B1F4D" w:rsidP="00E50C08">
            <w:pPr>
              <w:autoSpaceDE w:val="0"/>
              <w:autoSpaceDN w:val="0"/>
              <w:adjustRightInd w:val="0"/>
              <w:rPr>
                <w:rFonts w:ascii="Arial" w:hAnsi="Arial" w:cs="Arial"/>
                <w:sz w:val="24"/>
                <w:szCs w:val="24"/>
              </w:rPr>
            </w:pPr>
            <w:r w:rsidRPr="00B8165E">
              <w:rPr>
                <w:rFonts w:ascii="Arial" w:hAnsi="Arial" w:cs="Arial"/>
                <w:sz w:val="24"/>
                <w:szCs w:val="24"/>
              </w:rPr>
              <w:t xml:space="preserve">The reports of suspected involvement with drug dealers continued and in January </w:t>
            </w:r>
            <w:r w:rsidR="00DA4CFC">
              <w:rPr>
                <w:rFonts w:ascii="Arial" w:hAnsi="Arial" w:cs="Arial"/>
                <w:sz w:val="24"/>
                <w:szCs w:val="24"/>
              </w:rPr>
              <w:t xml:space="preserve">Child </w:t>
            </w:r>
            <w:r w:rsidRPr="00B8165E">
              <w:rPr>
                <w:rFonts w:ascii="Arial" w:hAnsi="Arial" w:cs="Arial"/>
                <w:sz w:val="24"/>
                <w:szCs w:val="24"/>
              </w:rPr>
              <w:t>A was sighted with what appeared to be a black eye.</w:t>
            </w:r>
            <w:r w:rsidR="00DA4CFC">
              <w:rPr>
                <w:rFonts w:ascii="Arial" w:hAnsi="Arial" w:cs="Arial"/>
                <w:sz w:val="24"/>
                <w:szCs w:val="24"/>
              </w:rPr>
              <w:t xml:space="preserve"> Child</w:t>
            </w:r>
            <w:r w:rsidR="00F8447E" w:rsidRPr="00B8165E">
              <w:rPr>
                <w:rFonts w:ascii="Arial" w:hAnsi="Arial" w:cs="Arial"/>
                <w:sz w:val="24"/>
                <w:szCs w:val="24"/>
              </w:rPr>
              <w:t xml:space="preserve"> A was arrested </w:t>
            </w:r>
            <w:proofErr w:type="gramStart"/>
            <w:r w:rsidR="00F8447E" w:rsidRPr="00B8165E">
              <w:rPr>
                <w:rFonts w:ascii="Arial" w:hAnsi="Arial" w:cs="Arial"/>
                <w:sz w:val="24"/>
                <w:szCs w:val="24"/>
              </w:rPr>
              <w:t>a number of</w:t>
            </w:r>
            <w:proofErr w:type="gramEnd"/>
            <w:r w:rsidR="00F8447E" w:rsidRPr="00B8165E">
              <w:rPr>
                <w:rFonts w:ascii="Arial" w:hAnsi="Arial" w:cs="Arial"/>
                <w:sz w:val="24"/>
                <w:szCs w:val="24"/>
              </w:rPr>
              <w:t xml:space="preserve"> times for offences relating to thefts. On each occasion he was under the influence of drugs.</w:t>
            </w:r>
          </w:p>
          <w:p w14:paraId="2512F8A3" w14:textId="77777777" w:rsidR="00C8559A" w:rsidRPr="00B8165E" w:rsidRDefault="00C2329F" w:rsidP="00E50C08">
            <w:pPr>
              <w:autoSpaceDE w:val="0"/>
              <w:autoSpaceDN w:val="0"/>
              <w:adjustRightInd w:val="0"/>
              <w:rPr>
                <w:rFonts w:ascii="Arial" w:hAnsi="Arial" w:cs="Arial"/>
                <w:sz w:val="24"/>
                <w:szCs w:val="24"/>
              </w:rPr>
            </w:pPr>
            <w:r w:rsidRPr="00B8165E">
              <w:rPr>
                <w:rFonts w:ascii="Arial" w:hAnsi="Arial" w:cs="Arial"/>
                <w:sz w:val="24"/>
                <w:szCs w:val="24"/>
              </w:rPr>
              <w:t>In April</w:t>
            </w:r>
            <w:r w:rsidR="00DA4CFC">
              <w:rPr>
                <w:rFonts w:ascii="Arial" w:hAnsi="Arial" w:cs="Arial"/>
                <w:sz w:val="24"/>
                <w:szCs w:val="24"/>
              </w:rPr>
              <w:t xml:space="preserve"> 2022</w:t>
            </w:r>
            <w:r w:rsidR="00FE63BF">
              <w:rPr>
                <w:rFonts w:ascii="Arial" w:hAnsi="Arial" w:cs="Arial"/>
                <w:sz w:val="24"/>
                <w:szCs w:val="24"/>
              </w:rPr>
              <w:t>,</w:t>
            </w:r>
            <w:r w:rsidR="00DA4CFC">
              <w:rPr>
                <w:rFonts w:ascii="Arial" w:hAnsi="Arial" w:cs="Arial"/>
                <w:sz w:val="24"/>
                <w:szCs w:val="24"/>
              </w:rPr>
              <w:t xml:space="preserve"> Adult</w:t>
            </w:r>
            <w:r w:rsidRPr="00B8165E">
              <w:rPr>
                <w:rFonts w:ascii="Arial" w:hAnsi="Arial" w:cs="Arial"/>
                <w:sz w:val="24"/>
                <w:szCs w:val="24"/>
              </w:rPr>
              <w:t xml:space="preserve"> </w:t>
            </w:r>
            <w:r w:rsidR="00C8559A" w:rsidRPr="00B8165E">
              <w:rPr>
                <w:rFonts w:ascii="Arial" w:hAnsi="Arial" w:cs="Arial"/>
                <w:sz w:val="24"/>
                <w:szCs w:val="24"/>
              </w:rPr>
              <w:t>B</w:t>
            </w:r>
            <w:r w:rsidRPr="00B8165E">
              <w:rPr>
                <w:rFonts w:ascii="Arial" w:hAnsi="Arial" w:cs="Arial"/>
                <w:sz w:val="24"/>
                <w:szCs w:val="24"/>
              </w:rPr>
              <w:t xml:space="preserve"> was conveyed to hospital with injuries. She had sustained considerable bruising but refused to disclose what had occurred. On the same day </w:t>
            </w:r>
            <w:r w:rsidR="00DA4CFC">
              <w:rPr>
                <w:rFonts w:ascii="Arial" w:hAnsi="Arial" w:cs="Arial"/>
                <w:sz w:val="24"/>
                <w:szCs w:val="24"/>
              </w:rPr>
              <w:t xml:space="preserve">Child </w:t>
            </w:r>
            <w:r w:rsidRPr="00B8165E">
              <w:rPr>
                <w:rFonts w:ascii="Arial" w:hAnsi="Arial" w:cs="Arial"/>
                <w:sz w:val="24"/>
                <w:szCs w:val="24"/>
              </w:rPr>
              <w:t xml:space="preserve">A was found injured by a passerby, he was laying on the pavement with an open fracture to his ankle. </w:t>
            </w:r>
          </w:p>
          <w:p w14:paraId="63D93970" w14:textId="77777777" w:rsidR="00C2329F" w:rsidRPr="00B8165E" w:rsidRDefault="00DA4CFC" w:rsidP="00E50C08">
            <w:pPr>
              <w:autoSpaceDE w:val="0"/>
              <w:autoSpaceDN w:val="0"/>
              <w:adjustRightInd w:val="0"/>
              <w:rPr>
                <w:rFonts w:ascii="Arial" w:hAnsi="Arial" w:cs="Arial"/>
                <w:sz w:val="24"/>
                <w:szCs w:val="24"/>
              </w:rPr>
            </w:pPr>
            <w:r>
              <w:rPr>
                <w:rFonts w:ascii="Arial" w:hAnsi="Arial" w:cs="Arial"/>
                <w:sz w:val="24"/>
                <w:szCs w:val="24"/>
              </w:rPr>
              <w:t xml:space="preserve">Child </w:t>
            </w:r>
            <w:r w:rsidR="00C2329F" w:rsidRPr="00B8165E">
              <w:rPr>
                <w:rFonts w:ascii="Arial" w:hAnsi="Arial" w:cs="Arial"/>
                <w:sz w:val="24"/>
                <w:szCs w:val="24"/>
              </w:rPr>
              <w:t>A was conveyed to hospital where he was admitted.</w:t>
            </w:r>
            <w:r>
              <w:rPr>
                <w:rFonts w:ascii="Arial" w:hAnsi="Arial" w:cs="Arial"/>
                <w:sz w:val="24"/>
                <w:szCs w:val="24"/>
              </w:rPr>
              <w:t xml:space="preserve"> Child</w:t>
            </w:r>
            <w:r w:rsidR="00C2329F" w:rsidRPr="00B8165E">
              <w:rPr>
                <w:rFonts w:ascii="Arial" w:hAnsi="Arial" w:cs="Arial"/>
                <w:sz w:val="24"/>
                <w:szCs w:val="24"/>
              </w:rPr>
              <w:t xml:space="preserve"> A underwent surgery for the open fracture, and whilst as an </w:t>
            </w:r>
            <w:r w:rsidR="00FD6E43" w:rsidRPr="00B8165E">
              <w:rPr>
                <w:rFonts w:ascii="Arial" w:hAnsi="Arial" w:cs="Arial"/>
                <w:sz w:val="24"/>
                <w:szCs w:val="24"/>
              </w:rPr>
              <w:t>inpatient</w:t>
            </w:r>
            <w:r w:rsidR="00C2329F" w:rsidRPr="00B8165E">
              <w:rPr>
                <w:rFonts w:ascii="Arial" w:hAnsi="Arial" w:cs="Arial"/>
                <w:sz w:val="24"/>
                <w:szCs w:val="24"/>
              </w:rPr>
              <w:t xml:space="preserve"> he sustained further injury when despite medical advice he stood on his leg. </w:t>
            </w:r>
            <w:r>
              <w:rPr>
                <w:rFonts w:ascii="Arial" w:hAnsi="Arial" w:cs="Arial"/>
                <w:sz w:val="24"/>
                <w:szCs w:val="24"/>
              </w:rPr>
              <w:t xml:space="preserve">Child </w:t>
            </w:r>
            <w:r w:rsidR="00C2329F" w:rsidRPr="00B8165E">
              <w:rPr>
                <w:rFonts w:ascii="Arial" w:hAnsi="Arial" w:cs="Arial"/>
                <w:sz w:val="24"/>
                <w:szCs w:val="24"/>
              </w:rPr>
              <w:t xml:space="preserve">A had tried to intervene when his mother had </w:t>
            </w:r>
            <w:r w:rsidR="00C8559A" w:rsidRPr="00B8165E">
              <w:rPr>
                <w:rFonts w:ascii="Arial" w:hAnsi="Arial" w:cs="Arial"/>
                <w:sz w:val="24"/>
                <w:szCs w:val="24"/>
              </w:rPr>
              <w:t>attended</w:t>
            </w:r>
            <w:r w:rsidR="00C2329F" w:rsidRPr="00B8165E">
              <w:rPr>
                <w:rFonts w:ascii="Arial" w:hAnsi="Arial" w:cs="Arial"/>
                <w:sz w:val="24"/>
                <w:szCs w:val="24"/>
              </w:rPr>
              <w:t xml:space="preserve"> to </w:t>
            </w:r>
            <w:r w:rsidR="00C8559A" w:rsidRPr="00B8165E">
              <w:rPr>
                <w:rFonts w:ascii="Arial" w:hAnsi="Arial" w:cs="Arial"/>
                <w:sz w:val="24"/>
                <w:szCs w:val="24"/>
              </w:rPr>
              <w:t>visit</w:t>
            </w:r>
            <w:r w:rsidR="00C2329F" w:rsidRPr="00B8165E">
              <w:rPr>
                <w:rFonts w:ascii="Arial" w:hAnsi="Arial" w:cs="Arial"/>
                <w:sz w:val="24"/>
                <w:szCs w:val="24"/>
              </w:rPr>
              <w:t xml:space="preserve"> </w:t>
            </w:r>
            <w:r w:rsidR="00C8559A" w:rsidRPr="00B8165E">
              <w:rPr>
                <w:rFonts w:ascii="Arial" w:hAnsi="Arial" w:cs="Arial"/>
                <w:sz w:val="24"/>
                <w:szCs w:val="24"/>
              </w:rPr>
              <w:t>him</w:t>
            </w:r>
            <w:r w:rsidR="00C2329F" w:rsidRPr="00B8165E">
              <w:rPr>
                <w:rFonts w:ascii="Arial" w:hAnsi="Arial" w:cs="Arial"/>
                <w:sz w:val="24"/>
                <w:szCs w:val="24"/>
              </w:rPr>
              <w:t xml:space="preserve"> and been refused entry. </w:t>
            </w:r>
            <w:r>
              <w:rPr>
                <w:rFonts w:ascii="Arial" w:hAnsi="Arial" w:cs="Arial"/>
                <w:sz w:val="24"/>
                <w:szCs w:val="24"/>
              </w:rPr>
              <w:t>He</w:t>
            </w:r>
            <w:r w:rsidR="00C2329F" w:rsidRPr="00B8165E">
              <w:rPr>
                <w:rFonts w:ascii="Arial" w:hAnsi="Arial" w:cs="Arial"/>
                <w:sz w:val="24"/>
                <w:szCs w:val="24"/>
              </w:rPr>
              <w:t xml:space="preserve"> required further surgery.</w:t>
            </w:r>
          </w:p>
          <w:p w14:paraId="1F7D6EAF" w14:textId="77777777" w:rsidR="00AC520F" w:rsidRPr="00B8165E" w:rsidRDefault="00AC520F" w:rsidP="00E50C08">
            <w:pPr>
              <w:autoSpaceDE w:val="0"/>
              <w:autoSpaceDN w:val="0"/>
              <w:adjustRightInd w:val="0"/>
              <w:rPr>
                <w:rFonts w:ascii="Arial" w:hAnsi="Arial" w:cs="Arial"/>
                <w:sz w:val="24"/>
                <w:szCs w:val="24"/>
              </w:rPr>
            </w:pPr>
            <w:r w:rsidRPr="00B8165E">
              <w:rPr>
                <w:rFonts w:ascii="Arial" w:hAnsi="Arial" w:cs="Arial"/>
                <w:sz w:val="24"/>
                <w:szCs w:val="24"/>
              </w:rPr>
              <w:t xml:space="preserve">Over the months which followed </w:t>
            </w:r>
            <w:r w:rsidR="00DA4CFC">
              <w:rPr>
                <w:rFonts w:ascii="Arial" w:hAnsi="Arial" w:cs="Arial"/>
                <w:sz w:val="24"/>
                <w:szCs w:val="24"/>
              </w:rPr>
              <w:t xml:space="preserve">Child </w:t>
            </w:r>
            <w:r w:rsidRPr="00B8165E">
              <w:rPr>
                <w:rFonts w:ascii="Arial" w:hAnsi="Arial" w:cs="Arial"/>
                <w:sz w:val="24"/>
                <w:szCs w:val="24"/>
              </w:rPr>
              <w:t xml:space="preserve">A continued to reside mainly with </w:t>
            </w:r>
            <w:r w:rsidR="00DA4CFC">
              <w:rPr>
                <w:rFonts w:ascii="Arial" w:hAnsi="Arial" w:cs="Arial"/>
                <w:sz w:val="24"/>
                <w:szCs w:val="24"/>
              </w:rPr>
              <w:t xml:space="preserve">Adult </w:t>
            </w:r>
            <w:r w:rsidR="001F0B14" w:rsidRPr="00B8165E">
              <w:rPr>
                <w:rFonts w:ascii="Arial" w:hAnsi="Arial" w:cs="Arial"/>
                <w:sz w:val="24"/>
                <w:szCs w:val="24"/>
              </w:rPr>
              <w:t xml:space="preserve">B, </w:t>
            </w:r>
            <w:r w:rsidRPr="00B8165E">
              <w:rPr>
                <w:rFonts w:ascii="Arial" w:hAnsi="Arial" w:cs="Arial"/>
                <w:sz w:val="24"/>
                <w:szCs w:val="24"/>
              </w:rPr>
              <w:t xml:space="preserve">he did on occasions live with his mother who resided on the same street. At times </w:t>
            </w:r>
            <w:r w:rsidR="00DA4CFC">
              <w:rPr>
                <w:rFonts w:ascii="Arial" w:hAnsi="Arial" w:cs="Arial"/>
                <w:sz w:val="24"/>
                <w:szCs w:val="24"/>
              </w:rPr>
              <w:t xml:space="preserve">Child </w:t>
            </w:r>
            <w:r w:rsidRPr="00B8165E">
              <w:rPr>
                <w:rFonts w:ascii="Arial" w:hAnsi="Arial" w:cs="Arial"/>
                <w:sz w:val="24"/>
                <w:szCs w:val="24"/>
              </w:rPr>
              <w:t xml:space="preserve">A engaged with services, however concern remained regarding the lack of parental care, drug usage, risk of </w:t>
            </w:r>
            <w:r w:rsidR="00414E46">
              <w:rPr>
                <w:rFonts w:ascii="Arial" w:hAnsi="Arial" w:cs="Arial"/>
                <w:sz w:val="24"/>
                <w:szCs w:val="24"/>
              </w:rPr>
              <w:t>exploitation</w:t>
            </w:r>
            <w:r w:rsidRPr="00B8165E">
              <w:rPr>
                <w:rFonts w:ascii="Arial" w:hAnsi="Arial" w:cs="Arial"/>
                <w:sz w:val="24"/>
                <w:szCs w:val="24"/>
              </w:rPr>
              <w:t xml:space="preserve">, frequent arrests and seizures. </w:t>
            </w:r>
          </w:p>
          <w:p w14:paraId="2A0BDFC1" w14:textId="77777777" w:rsidR="00AC520F" w:rsidRPr="00B8165E" w:rsidRDefault="00AC520F" w:rsidP="00E50C08">
            <w:pPr>
              <w:autoSpaceDE w:val="0"/>
              <w:autoSpaceDN w:val="0"/>
              <w:adjustRightInd w:val="0"/>
              <w:rPr>
                <w:rFonts w:ascii="Arial" w:hAnsi="Arial" w:cs="Arial"/>
                <w:sz w:val="24"/>
                <w:szCs w:val="24"/>
              </w:rPr>
            </w:pPr>
            <w:r w:rsidRPr="00B8165E">
              <w:rPr>
                <w:rFonts w:ascii="Arial" w:hAnsi="Arial" w:cs="Arial"/>
                <w:sz w:val="24"/>
                <w:szCs w:val="24"/>
              </w:rPr>
              <w:t>In September</w:t>
            </w:r>
            <w:r w:rsidR="00DA4CFC">
              <w:rPr>
                <w:rFonts w:ascii="Arial" w:hAnsi="Arial" w:cs="Arial"/>
                <w:sz w:val="24"/>
                <w:szCs w:val="24"/>
              </w:rPr>
              <w:t xml:space="preserve"> 2022</w:t>
            </w:r>
            <w:r w:rsidRPr="00B8165E">
              <w:rPr>
                <w:rFonts w:ascii="Arial" w:hAnsi="Arial" w:cs="Arial"/>
                <w:sz w:val="24"/>
                <w:szCs w:val="24"/>
              </w:rPr>
              <w:t xml:space="preserve"> both </w:t>
            </w:r>
            <w:r w:rsidR="00DA4CFC">
              <w:rPr>
                <w:rFonts w:ascii="Arial" w:hAnsi="Arial" w:cs="Arial"/>
                <w:sz w:val="24"/>
                <w:szCs w:val="24"/>
              </w:rPr>
              <w:t xml:space="preserve">Child </w:t>
            </w:r>
            <w:r w:rsidRPr="00B8165E">
              <w:rPr>
                <w:rFonts w:ascii="Arial" w:hAnsi="Arial" w:cs="Arial"/>
                <w:sz w:val="24"/>
                <w:szCs w:val="24"/>
              </w:rPr>
              <w:t xml:space="preserve">A and </w:t>
            </w:r>
            <w:r w:rsidR="00DA4CFC">
              <w:rPr>
                <w:rFonts w:ascii="Arial" w:hAnsi="Arial" w:cs="Arial"/>
                <w:sz w:val="24"/>
                <w:szCs w:val="24"/>
              </w:rPr>
              <w:t xml:space="preserve">Adult </w:t>
            </w:r>
            <w:r w:rsidR="001F0B14" w:rsidRPr="00B8165E">
              <w:rPr>
                <w:rFonts w:ascii="Arial" w:hAnsi="Arial" w:cs="Arial"/>
                <w:sz w:val="24"/>
                <w:szCs w:val="24"/>
              </w:rPr>
              <w:t>B</w:t>
            </w:r>
            <w:r w:rsidRPr="00B8165E">
              <w:rPr>
                <w:rFonts w:ascii="Arial" w:hAnsi="Arial" w:cs="Arial"/>
                <w:sz w:val="24"/>
                <w:szCs w:val="24"/>
              </w:rPr>
              <w:t xml:space="preserve"> overdosed on heroin. It is unclear what led up to </w:t>
            </w:r>
            <w:r w:rsidR="001F0B14" w:rsidRPr="00B8165E">
              <w:rPr>
                <w:rFonts w:ascii="Arial" w:hAnsi="Arial" w:cs="Arial"/>
                <w:sz w:val="24"/>
                <w:szCs w:val="24"/>
              </w:rPr>
              <w:t>this,</w:t>
            </w:r>
            <w:r w:rsidRPr="00B8165E">
              <w:rPr>
                <w:rFonts w:ascii="Arial" w:hAnsi="Arial" w:cs="Arial"/>
                <w:sz w:val="24"/>
                <w:szCs w:val="24"/>
              </w:rPr>
              <w:t xml:space="preserve"> but </w:t>
            </w:r>
            <w:r w:rsidR="00DA4CFC">
              <w:rPr>
                <w:rFonts w:ascii="Arial" w:hAnsi="Arial" w:cs="Arial"/>
                <w:sz w:val="24"/>
                <w:szCs w:val="24"/>
              </w:rPr>
              <w:t xml:space="preserve">Child </w:t>
            </w:r>
            <w:r w:rsidRPr="00B8165E">
              <w:rPr>
                <w:rFonts w:ascii="Arial" w:hAnsi="Arial" w:cs="Arial"/>
                <w:sz w:val="24"/>
                <w:szCs w:val="24"/>
              </w:rPr>
              <w:t xml:space="preserve">A </w:t>
            </w:r>
            <w:r w:rsidR="00FE63BF">
              <w:rPr>
                <w:rFonts w:ascii="Arial" w:hAnsi="Arial" w:cs="Arial"/>
                <w:sz w:val="24"/>
                <w:szCs w:val="24"/>
              </w:rPr>
              <w:t>subsequently</w:t>
            </w:r>
            <w:r w:rsidRPr="00B8165E">
              <w:rPr>
                <w:rFonts w:ascii="Arial" w:hAnsi="Arial" w:cs="Arial"/>
                <w:sz w:val="24"/>
                <w:szCs w:val="24"/>
              </w:rPr>
              <w:t xml:space="preserve"> disclosed to a </w:t>
            </w:r>
            <w:r w:rsidR="0029409C">
              <w:rPr>
                <w:rFonts w:ascii="Arial" w:hAnsi="Arial" w:cs="Arial"/>
                <w:sz w:val="24"/>
                <w:szCs w:val="24"/>
              </w:rPr>
              <w:t>practitioner</w:t>
            </w:r>
            <w:r w:rsidRPr="00B8165E">
              <w:rPr>
                <w:rFonts w:ascii="Arial" w:hAnsi="Arial" w:cs="Arial"/>
                <w:sz w:val="24"/>
                <w:szCs w:val="24"/>
              </w:rPr>
              <w:t xml:space="preserve"> that this was a suicide attempt. Police and Ambulance service attended and despite the best efforts of all </w:t>
            </w:r>
            <w:r w:rsidR="00DA4CFC">
              <w:rPr>
                <w:rFonts w:ascii="Arial" w:hAnsi="Arial" w:cs="Arial"/>
                <w:sz w:val="24"/>
                <w:szCs w:val="24"/>
              </w:rPr>
              <w:t xml:space="preserve">Adult </w:t>
            </w:r>
            <w:r w:rsidR="001F0B14" w:rsidRPr="00B8165E">
              <w:rPr>
                <w:rFonts w:ascii="Arial" w:hAnsi="Arial" w:cs="Arial"/>
                <w:sz w:val="24"/>
                <w:szCs w:val="24"/>
              </w:rPr>
              <w:t>B</w:t>
            </w:r>
            <w:r w:rsidRPr="00B8165E">
              <w:rPr>
                <w:rFonts w:ascii="Arial" w:hAnsi="Arial" w:cs="Arial"/>
                <w:sz w:val="24"/>
                <w:szCs w:val="24"/>
              </w:rPr>
              <w:t xml:space="preserve"> passed away. </w:t>
            </w:r>
            <w:r w:rsidR="00DA4CFC">
              <w:rPr>
                <w:rFonts w:ascii="Arial" w:hAnsi="Arial" w:cs="Arial"/>
                <w:sz w:val="24"/>
                <w:szCs w:val="24"/>
              </w:rPr>
              <w:t xml:space="preserve">Child </w:t>
            </w:r>
            <w:r w:rsidRPr="00B8165E">
              <w:rPr>
                <w:rFonts w:ascii="Arial" w:hAnsi="Arial" w:cs="Arial"/>
                <w:sz w:val="24"/>
                <w:szCs w:val="24"/>
              </w:rPr>
              <w:t xml:space="preserve">A was </w:t>
            </w:r>
            <w:r w:rsidR="001F0B14" w:rsidRPr="00B8165E">
              <w:rPr>
                <w:rFonts w:ascii="Arial" w:hAnsi="Arial" w:cs="Arial"/>
                <w:sz w:val="24"/>
                <w:szCs w:val="24"/>
              </w:rPr>
              <w:t>unconscious</w:t>
            </w:r>
            <w:r w:rsidRPr="00B8165E">
              <w:rPr>
                <w:rFonts w:ascii="Arial" w:hAnsi="Arial" w:cs="Arial"/>
                <w:sz w:val="24"/>
                <w:szCs w:val="24"/>
              </w:rPr>
              <w:t xml:space="preserve"> and gravely ill, he was conveyed to hospital where after receiving treatment he made a full recovery.</w:t>
            </w:r>
          </w:p>
          <w:p w14:paraId="2493C116" w14:textId="77777777" w:rsidR="000354D1" w:rsidRPr="00414E46" w:rsidRDefault="00AC520F" w:rsidP="00414E46">
            <w:pPr>
              <w:autoSpaceDE w:val="0"/>
              <w:autoSpaceDN w:val="0"/>
              <w:adjustRightInd w:val="0"/>
              <w:rPr>
                <w:rFonts w:ascii="Arial" w:hAnsi="Arial" w:cs="Arial"/>
                <w:sz w:val="24"/>
                <w:szCs w:val="24"/>
              </w:rPr>
            </w:pPr>
            <w:r w:rsidRPr="00B8165E">
              <w:rPr>
                <w:rFonts w:ascii="Arial" w:hAnsi="Arial" w:cs="Arial"/>
                <w:sz w:val="24"/>
                <w:szCs w:val="24"/>
              </w:rPr>
              <w:t xml:space="preserve">Following release from hospital </w:t>
            </w:r>
            <w:r w:rsidR="00DA4CFC">
              <w:rPr>
                <w:rFonts w:ascii="Arial" w:hAnsi="Arial" w:cs="Arial"/>
                <w:sz w:val="24"/>
                <w:szCs w:val="24"/>
              </w:rPr>
              <w:t xml:space="preserve">Child </w:t>
            </w:r>
            <w:r w:rsidRPr="00B8165E">
              <w:rPr>
                <w:rFonts w:ascii="Arial" w:hAnsi="Arial" w:cs="Arial"/>
                <w:sz w:val="24"/>
                <w:szCs w:val="24"/>
              </w:rPr>
              <w:t xml:space="preserve">A was discharged back to his </w:t>
            </w:r>
            <w:r w:rsidR="00946E2F" w:rsidRPr="00B8165E">
              <w:rPr>
                <w:rFonts w:ascii="Arial" w:hAnsi="Arial" w:cs="Arial"/>
                <w:sz w:val="24"/>
                <w:szCs w:val="24"/>
              </w:rPr>
              <w:t>mother’s</w:t>
            </w:r>
            <w:r w:rsidRPr="00B8165E">
              <w:rPr>
                <w:rFonts w:ascii="Arial" w:hAnsi="Arial" w:cs="Arial"/>
                <w:sz w:val="24"/>
                <w:szCs w:val="24"/>
              </w:rPr>
              <w:t xml:space="preserve"> address. He was </w:t>
            </w:r>
            <w:r w:rsidR="001F0B14" w:rsidRPr="00B8165E">
              <w:rPr>
                <w:rFonts w:ascii="Arial" w:hAnsi="Arial" w:cs="Arial"/>
                <w:sz w:val="24"/>
                <w:szCs w:val="24"/>
              </w:rPr>
              <w:t>subsequently</w:t>
            </w:r>
            <w:r w:rsidRPr="00B8165E">
              <w:rPr>
                <w:rFonts w:ascii="Arial" w:hAnsi="Arial" w:cs="Arial"/>
                <w:sz w:val="24"/>
                <w:szCs w:val="24"/>
              </w:rPr>
              <w:t xml:space="preserve"> arrested by police for his part in the </w:t>
            </w:r>
            <w:r w:rsidR="00414E46">
              <w:rPr>
                <w:rFonts w:ascii="Arial" w:hAnsi="Arial" w:cs="Arial"/>
                <w:sz w:val="24"/>
                <w:szCs w:val="24"/>
              </w:rPr>
              <w:t xml:space="preserve">death of </w:t>
            </w:r>
            <w:r w:rsidR="00DA4CFC">
              <w:rPr>
                <w:rFonts w:ascii="Arial" w:hAnsi="Arial" w:cs="Arial"/>
                <w:sz w:val="24"/>
                <w:szCs w:val="24"/>
              </w:rPr>
              <w:t xml:space="preserve">Adult </w:t>
            </w:r>
            <w:r w:rsidR="00414E46" w:rsidRPr="00B8165E">
              <w:rPr>
                <w:rFonts w:ascii="Arial" w:hAnsi="Arial" w:cs="Arial"/>
                <w:sz w:val="24"/>
                <w:szCs w:val="24"/>
              </w:rPr>
              <w:t>B</w:t>
            </w:r>
            <w:r w:rsidR="00414E46">
              <w:rPr>
                <w:rFonts w:ascii="Arial" w:hAnsi="Arial" w:cs="Arial"/>
                <w:sz w:val="24"/>
                <w:szCs w:val="24"/>
              </w:rPr>
              <w:t xml:space="preserve"> (possible </w:t>
            </w:r>
            <w:r w:rsidRPr="00B8165E">
              <w:rPr>
                <w:rFonts w:ascii="Arial" w:hAnsi="Arial" w:cs="Arial"/>
                <w:sz w:val="24"/>
                <w:szCs w:val="24"/>
              </w:rPr>
              <w:t xml:space="preserve">suicide </w:t>
            </w:r>
            <w:r w:rsidR="00414E46">
              <w:rPr>
                <w:rFonts w:ascii="Arial" w:hAnsi="Arial" w:cs="Arial"/>
                <w:sz w:val="24"/>
                <w:szCs w:val="24"/>
              </w:rPr>
              <w:t>pact)</w:t>
            </w:r>
            <w:r w:rsidRPr="00B8165E">
              <w:rPr>
                <w:rFonts w:ascii="Arial" w:hAnsi="Arial" w:cs="Arial"/>
                <w:sz w:val="24"/>
                <w:szCs w:val="24"/>
              </w:rPr>
              <w:t>.</w:t>
            </w:r>
          </w:p>
        </w:tc>
      </w:tr>
    </w:tbl>
    <w:p w14:paraId="206409EF" w14:textId="77777777" w:rsidR="000354D1" w:rsidRPr="00B8165E" w:rsidRDefault="000354D1" w:rsidP="00E50C08">
      <w:pPr>
        <w:spacing w:after="0"/>
        <w:rPr>
          <w:rFonts w:ascii="Arial" w:eastAsia="Times New Roman" w:hAnsi="Arial" w:cs="Arial"/>
          <w:sz w:val="24"/>
          <w:szCs w:val="24"/>
          <w:lang w:eastAsia="en-GB"/>
        </w:rPr>
      </w:pPr>
    </w:p>
    <w:tbl>
      <w:tblPr>
        <w:tblW w:w="91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142"/>
      </w:tblGrid>
      <w:tr w:rsidR="000354D1" w:rsidRPr="00B8165E" w14:paraId="19A6BDB9" w14:textId="77777777" w:rsidTr="007A0F53">
        <w:trPr>
          <w:trHeight w:val="1325"/>
        </w:trPr>
        <w:tc>
          <w:tcPr>
            <w:tcW w:w="9142" w:type="dxa"/>
            <w:tcBorders>
              <w:top w:val="single" w:sz="4" w:space="0" w:color="auto"/>
              <w:left w:val="single" w:sz="4" w:space="0" w:color="auto"/>
              <w:bottom w:val="single" w:sz="4" w:space="0" w:color="auto"/>
              <w:right w:val="single" w:sz="4" w:space="0" w:color="auto"/>
            </w:tcBorders>
            <w:shd w:val="clear" w:color="auto" w:fill="CCCCCC"/>
            <w:vAlign w:val="center"/>
          </w:tcPr>
          <w:p w14:paraId="38DDE313" w14:textId="77777777" w:rsidR="000354D1" w:rsidRPr="00B8165E" w:rsidRDefault="000354D1" w:rsidP="00E50C08">
            <w:pPr>
              <w:spacing w:after="0"/>
              <w:ind w:left="360"/>
              <w:jc w:val="center"/>
              <w:rPr>
                <w:rFonts w:ascii="Arial" w:eastAsia="Times New Roman" w:hAnsi="Arial" w:cs="Arial"/>
                <w:b/>
                <w:sz w:val="28"/>
                <w:szCs w:val="28"/>
                <w:lang w:eastAsia="en-GB"/>
              </w:rPr>
            </w:pPr>
            <w:r w:rsidRPr="00B8165E">
              <w:rPr>
                <w:rFonts w:ascii="Arial" w:eastAsia="Times New Roman" w:hAnsi="Arial" w:cs="Arial"/>
                <w:b/>
                <w:sz w:val="28"/>
                <w:szCs w:val="28"/>
                <w:lang w:eastAsia="en-GB"/>
              </w:rPr>
              <w:t xml:space="preserve">Practice </w:t>
            </w:r>
            <w:r w:rsidR="007A0F53" w:rsidRPr="00B8165E">
              <w:rPr>
                <w:rFonts w:ascii="Arial" w:eastAsia="Times New Roman" w:hAnsi="Arial" w:cs="Arial"/>
                <w:b/>
                <w:sz w:val="28"/>
                <w:szCs w:val="28"/>
                <w:lang w:eastAsia="en-GB"/>
              </w:rPr>
              <w:t xml:space="preserve">And Organisational Learning </w:t>
            </w:r>
          </w:p>
          <w:p w14:paraId="335D3428" w14:textId="77777777" w:rsidR="000354D1" w:rsidRPr="00B8165E" w:rsidRDefault="000354D1" w:rsidP="00E50C08">
            <w:pPr>
              <w:spacing w:after="0"/>
              <w:ind w:left="360"/>
              <w:rPr>
                <w:rFonts w:ascii="Arial" w:eastAsia="Times New Roman" w:hAnsi="Arial" w:cs="Arial"/>
                <w:b/>
                <w:sz w:val="24"/>
                <w:szCs w:val="24"/>
                <w:lang w:eastAsia="en-GB"/>
              </w:rPr>
            </w:pPr>
            <w:r w:rsidRPr="00B8165E">
              <w:rPr>
                <w:rFonts w:ascii="Arial" w:eastAsia="Times New Roman" w:hAnsi="Arial" w:cs="Arial"/>
                <w:i/>
                <w:sz w:val="24"/>
                <w:szCs w:val="24"/>
                <w:lang w:eastAsia="en-GB"/>
              </w:rPr>
              <w:t xml:space="preserve">Identify each individual </w:t>
            </w:r>
            <w:r w:rsidRPr="00B8165E">
              <w:rPr>
                <w:rFonts w:ascii="Arial" w:eastAsia="Times New Roman" w:hAnsi="Arial" w:cs="Arial"/>
                <w:i/>
                <w:sz w:val="24"/>
                <w:szCs w:val="24"/>
                <w:u w:val="single"/>
                <w:lang w:eastAsia="en-GB"/>
              </w:rPr>
              <w:t>learning point</w:t>
            </w:r>
            <w:r w:rsidRPr="00B8165E">
              <w:rPr>
                <w:rFonts w:ascii="Arial" w:eastAsia="Times New Roman" w:hAnsi="Arial" w:cs="Arial"/>
                <w:i/>
                <w:sz w:val="24"/>
                <w:szCs w:val="24"/>
                <w:lang w:eastAsia="en-GB"/>
              </w:rPr>
              <w:t xml:space="preserve"> arising in this case (including highlighting </w:t>
            </w:r>
            <w:r w:rsidRPr="00B8165E">
              <w:rPr>
                <w:rFonts w:ascii="Arial" w:eastAsia="Times New Roman" w:hAnsi="Arial" w:cs="Arial"/>
                <w:i/>
                <w:sz w:val="24"/>
                <w:szCs w:val="24"/>
                <w:u w:val="single"/>
                <w:lang w:eastAsia="en-GB"/>
              </w:rPr>
              <w:t>effective practice)</w:t>
            </w:r>
            <w:r w:rsidRPr="00B8165E">
              <w:rPr>
                <w:rFonts w:ascii="Arial" w:eastAsia="Times New Roman" w:hAnsi="Arial" w:cs="Arial"/>
                <w:i/>
                <w:sz w:val="24"/>
                <w:szCs w:val="24"/>
                <w:lang w:eastAsia="en-GB"/>
              </w:rPr>
              <w:t xml:space="preserve"> accompanied by a brief outline of the </w:t>
            </w:r>
            <w:r w:rsidRPr="00B8165E">
              <w:rPr>
                <w:rFonts w:ascii="Arial" w:eastAsia="Times New Roman" w:hAnsi="Arial" w:cs="Arial"/>
                <w:i/>
                <w:sz w:val="24"/>
                <w:szCs w:val="24"/>
                <w:u w:val="single"/>
                <w:lang w:eastAsia="en-GB"/>
              </w:rPr>
              <w:t>relevant circumstances</w:t>
            </w:r>
          </w:p>
        </w:tc>
      </w:tr>
      <w:tr w:rsidR="000354D1" w:rsidRPr="00B8165E" w14:paraId="301B6C63" w14:textId="77777777">
        <w:trPr>
          <w:trHeight w:val="355"/>
        </w:trPr>
        <w:tc>
          <w:tcPr>
            <w:tcW w:w="9142" w:type="dxa"/>
            <w:tcBorders>
              <w:top w:val="nil"/>
              <w:left w:val="single" w:sz="4" w:space="0" w:color="auto"/>
              <w:bottom w:val="single" w:sz="4" w:space="0" w:color="auto"/>
              <w:right w:val="single" w:sz="4" w:space="0" w:color="auto"/>
            </w:tcBorders>
            <w:shd w:val="clear" w:color="auto" w:fill="auto"/>
            <w:vAlign w:val="bottom"/>
          </w:tcPr>
          <w:p w14:paraId="2CC917DB" w14:textId="77777777" w:rsidR="000354D1" w:rsidRPr="00E50C08" w:rsidRDefault="000354D1" w:rsidP="00E50C08">
            <w:pPr>
              <w:spacing w:after="0"/>
              <w:rPr>
                <w:rFonts w:ascii="Arial" w:eastAsia="Times New Roman" w:hAnsi="Arial" w:cs="Arial"/>
                <w:sz w:val="24"/>
                <w:szCs w:val="24"/>
                <w:lang w:eastAsia="en-GB"/>
              </w:rPr>
            </w:pPr>
          </w:p>
          <w:p w14:paraId="39A5087F" w14:textId="77777777" w:rsidR="00705A27" w:rsidRPr="00E50C08" w:rsidRDefault="00705A27" w:rsidP="00E50C08">
            <w:pPr>
              <w:widowControl w:val="0"/>
              <w:autoSpaceDE w:val="0"/>
              <w:autoSpaceDN w:val="0"/>
              <w:spacing w:after="160"/>
              <w:ind w:right="208"/>
              <w:contextualSpacing/>
              <w:jc w:val="both"/>
              <w:rPr>
                <w:rFonts w:ascii="Arial" w:eastAsia="Calibri" w:hAnsi="Arial" w:cs="Arial"/>
                <w:b/>
                <w:iCs/>
                <w:kern w:val="2"/>
                <w:sz w:val="24"/>
                <w:szCs w:val="24"/>
                <w14:ligatures w14:val="standardContextual"/>
              </w:rPr>
            </w:pPr>
            <w:r w:rsidRPr="00E50C08">
              <w:rPr>
                <w:rFonts w:ascii="Arial" w:eastAsia="Calibri" w:hAnsi="Arial" w:cs="Arial"/>
                <w:b/>
                <w:iCs/>
                <w:kern w:val="2"/>
                <w:sz w:val="24"/>
                <w:szCs w:val="24"/>
                <w:u w:val="single"/>
                <w14:ligatures w14:val="standardContextual"/>
              </w:rPr>
              <w:t>Gender bias</w:t>
            </w:r>
            <w:r w:rsidRPr="00E50C08">
              <w:rPr>
                <w:rFonts w:ascii="Arial" w:eastAsia="Calibri" w:hAnsi="Arial" w:cs="Arial"/>
                <w:b/>
                <w:iCs/>
                <w:kern w:val="2"/>
                <w:sz w:val="24"/>
                <w:szCs w:val="24"/>
                <w14:ligatures w14:val="standardContextual"/>
              </w:rPr>
              <w:t xml:space="preserve"> </w:t>
            </w:r>
          </w:p>
          <w:p w14:paraId="0B43C51C" w14:textId="77777777" w:rsidR="00705A27" w:rsidRPr="00E50C08" w:rsidRDefault="00705A27" w:rsidP="00E50C08">
            <w:pPr>
              <w:widowControl w:val="0"/>
              <w:autoSpaceDE w:val="0"/>
              <w:autoSpaceDN w:val="0"/>
              <w:spacing w:after="160"/>
              <w:ind w:right="208"/>
              <w:contextualSpacing/>
              <w:jc w:val="both"/>
              <w:rPr>
                <w:rFonts w:ascii="Arial" w:eastAsia="Calibri" w:hAnsi="Arial" w:cs="Arial"/>
                <w:b/>
                <w:iCs/>
                <w:kern w:val="2"/>
                <w:sz w:val="24"/>
                <w:szCs w:val="24"/>
                <w14:ligatures w14:val="standardContextual"/>
              </w:rPr>
            </w:pPr>
          </w:p>
          <w:p w14:paraId="41ED75E6" w14:textId="77777777" w:rsidR="00506ED5" w:rsidRDefault="00705A27" w:rsidP="00E50C08">
            <w:pPr>
              <w:widowControl w:val="0"/>
              <w:autoSpaceDE w:val="0"/>
              <w:autoSpaceDN w:val="0"/>
              <w:spacing w:after="160"/>
              <w:ind w:right="208"/>
              <w:contextualSpacing/>
              <w:jc w:val="both"/>
              <w:rPr>
                <w:rFonts w:ascii="Arial" w:eastAsia="Calibri" w:hAnsi="Arial" w:cs="Arial"/>
                <w:bCs/>
                <w:iCs/>
                <w:kern w:val="2"/>
                <w:sz w:val="24"/>
                <w:szCs w:val="24"/>
                <w14:ligatures w14:val="standardContextual"/>
              </w:rPr>
            </w:pPr>
            <w:r w:rsidRPr="00E50C08">
              <w:rPr>
                <w:rFonts w:ascii="Arial" w:eastAsia="Calibri" w:hAnsi="Arial" w:cs="Arial"/>
                <w:bCs/>
                <w:iCs/>
                <w:kern w:val="2"/>
                <w:sz w:val="24"/>
                <w:szCs w:val="24"/>
                <w14:ligatures w14:val="standardContextual"/>
              </w:rPr>
              <w:t xml:space="preserve">The review considered </w:t>
            </w:r>
            <w:r w:rsidR="0038168E" w:rsidRPr="00E50C08">
              <w:rPr>
                <w:rFonts w:ascii="Arial" w:eastAsia="Calibri" w:hAnsi="Arial" w:cs="Arial"/>
                <w:bCs/>
                <w:iCs/>
                <w:kern w:val="2"/>
                <w:sz w:val="24"/>
                <w:szCs w:val="24"/>
                <w14:ligatures w14:val="standardContextual"/>
              </w:rPr>
              <w:t xml:space="preserve">a </w:t>
            </w:r>
            <w:r w:rsidR="00FD6E43" w:rsidRPr="00E50C08">
              <w:rPr>
                <w:rFonts w:ascii="Arial" w:eastAsia="Calibri" w:hAnsi="Arial" w:cs="Arial"/>
                <w:bCs/>
                <w:iCs/>
                <w:kern w:val="2"/>
                <w:sz w:val="24"/>
                <w:szCs w:val="24"/>
                <w14:ligatures w14:val="standardContextual"/>
              </w:rPr>
              <w:t>sixteen-month</w:t>
            </w:r>
            <w:r w:rsidR="0038168E" w:rsidRPr="00E50C08">
              <w:rPr>
                <w:rFonts w:ascii="Arial" w:eastAsia="Calibri" w:hAnsi="Arial" w:cs="Arial"/>
                <w:bCs/>
                <w:iCs/>
                <w:kern w:val="2"/>
                <w:sz w:val="24"/>
                <w:szCs w:val="24"/>
                <w14:ligatures w14:val="standardContextual"/>
              </w:rPr>
              <w:t xml:space="preserve"> period following </w:t>
            </w:r>
            <w:r w:rsidR="00DA4CFC">
              <w:rPr>
                <w:rFonts w:ascii="Arial" w:eastAsia="Calibri" w:hAnsi="Arial" w:cs="Arial"/>
                <w:bCs/>
                <w:iCs/>
                <w:kern w:val="2"/>
                <w:sz w:val="24"/>
                <w:szCs w:val="24"/>
                <w14:ligatures w14:val="standardContextual"/>
              </w:rPr>
              <w:t xml:space="preserve">Child </w:t>
            </w:r>
            <w:r w:rsidR="0038168E" w:rsidRPr="00E50C08">
              <w:rPr>
                <w:rFonts w:ascii="Arial" w:eastAsia="Calibri" w:hAnsi="Arial" w:cs="Arial"/>
                <w:bCs/>
                <w:iCs/>
                <w:kern w:val="2"/>
                <w:sz w:val="24"/>
                <w:szCs w:val="24"/>
                <w14:ligatures w14:val="standardContextual"/>
              </w:rPr>
              <w:t>A</w:t>
            </w:r>
            <w:r w:rsidR="0045630D" w:rsidRPr="00E50C08">
              <w:rPr>
                <w:rFonts w:ascii="Arial" w:eastAsia="Calibri" w:hAnsi="Arial" w:cs="Arial"/>
                <w:bCs/>
                <w:iCs/>
                <w:kern w:val="2"/>
                <w:sz w:val="24"/>
                <w:szCs w:val="24"/>
                <w14:ligatures w14:val="standardContextual"/>
              </w:rPr>
              <w:t>’</w:t>
            </w:r>
            <w:r w:rsidR="0038168E" w:rsidRPr="00E50C08">
              <w:rPr>
                <w:rFonts w:ascii="Arial" w:eastAsia="Calibri" w:hAnsi="Arial" w:cs="Arial"/>
                <w:bCs/>
                <w:iCs/>
                <w:kern w:val="2"/>
                <w:sz w:val="24"/>
                <w:szCs w:val="24"/>
                <w14:ligatures w14:val="standardContextual"/>
              </w:rPr>
              <w:t xml:space="preserve">s arrest on suspicion of being involved in the Mayhill Riot </w:t>
            </w:r>
            <w:r w:rsidR="00506ED5">
              <w:rPr>
                <w:rFonts w:ascii="Arial" w:eastAsia="Calibri" w:hAnsi="Arial" w:cs="Arial"/>
                <w:bCs/>
                <w:iCs/>
                <w:kern w:val="2"/>
                <w:sz w:val="24"/>
                <w:szCs w:val="24"/>
                <w14:ligatures w14:val="standardContextual"/>
              </w:rPr>
              <w:t>up to the point of</w:t>
            </w:r>
            <w:r w:rsidR="0038168E" w:rsidRPr="00E50C08">
              <w:rPr>
                <w:rFonts w:ascii="Arial" w:eastAsia="Calibri" w:hAnsi="Arial" w:cs="Arial"/>
                <w:bCs/>
                <w:iCs/>
                <w:kern w:val="2"/>
                <w:sz w:val="24"/>
                <w:szCs w:val="24"/>
                <w14:ligatures w14:val="standardContextual"/>
              </w:rPr>
              <w:t xml:space="preserve"> </w:t>
            </w:r>
            <w:r w:rsidR="00DA4CFC">
              <w:rPr>
                <w:rFonts w:ascii="Arial" w:eastAsia="Calibri" w:hAnsi="Arial" w:cs="Arial"/>
                <w:bCs/>
                <w:iCs/>
                <w:kern w:val="2"/>
                <w:sz w:val="24"/>
                <w:szCs w:val="24"/>
                <w14:ligatures w14:val="standardContextual"/>
              </w:rPr>
              <w:t xml:space="preserve">Child </w:t>
            </w:r>
            <w:r w:rsidR="0038168E" w:rsidRPr="00E50C08">
              <w:rPr>
                <w:rFonts w:ascii="Arial" w:eastAsia="Calibri" w:hAnsi="Arial" w:cs="Arial"/>
                <w:bCs/>
                <w:iCs/>
                <w:kern w:val="2"/>
                <w:sz w:val="24"/>
                <w:szCs w:val="24"/>
                <w14:ligatures w14:val="standardContextual"/>
              </w:rPr>
              <w:t>A</w:t>
            </w:r>
            <w:r w:rsidR="00B8165E" w:rsidRPr="00E50C08">
              <w:rPr>
                <w:rFonts w:ascii="Arial" w:eastAsia="Calibri" w:hAnsi="Arial" w:cs="Arial"/>
                <w:bCs/>
                <w:iCs/>
                <w:kern w:val="2"/>
                <w:sz w:val="24"/>
                <w:szCs w:val="24"/>
                <w14:ligatures w14:val="standardContextual"/>
              </w:rPr>
              <w:t>’</w:t>
            </w:r>
            <w:r w:rsidR="0038168E" w:rsidRPr="00E50C08">
              <w:rPr>
                <w:rFonts w:ascii="Arial" w:eastAsia="Calibri" w:hAnsi="Arial" w:cs="Arial"/>
                <w:bCs/>
                <w:iCs/>
                <w:kern w:val="2"/>
                <w:sz w:val="24"/>
                <w:szCs w:val="24"/>
                <w14:ligatures w14:val="standardContextual"/>
              </w:rPr>
              <w:t>s overdo</w:t>
            </w:r>
            <w:r w:rsidR="00B53595" w:rsidRPr="00E50C08">
              <w:rPr>
                <w:rFonts w:ascii="Arial" w:eastAsia="Calibri" w:hAnsi="Arial" w:cs="Arial"/>
                <w:bCs/>
                <w:iCs/>
                <w:kern w:val="2"/>
                <w:sz w:val="24"/>
                <w:szCs w:val="24"/>
                <w14:ligatures w14:val="standardContextual"/>
              </w:rPr>
              <w:t>s</w:t>
            </w:r>
            <w:r w:rsidR="0038168E" w:rsidRPr="00E50C08">
              <w:rPr>
                <w:rFonts w:ascii="Arial" w:eastAsia="Calibri" w:hAnsi="Arial" w:cs="Arial"/>
                <w:bCs/>
                <w:iCs/>
                <w:kern w:val="2"/>
                <w:sz w:val="24"/>
                <w:szCs w:val="24"/>
                <w14:ligatures w14:val="standardContextual"/>
              </w:rPr>
              <w:t xml:space="preserve">e and death of </w:t>
            </w:r>
            <w:r w:rsidR="00DA4CFC">
              <w:rPr>
                <w:rFonts w:ascii="Arial" w:eastAsia="Calibri" w:hAnsi="Arial" w:cs="Arial"/>
                <w:bCs/>
                <w:iCs/>
                <w:kern w:val="2"/>
                <w:sz w:val="24"/>
                <w:szCs w:val="24"/>
                <w14:ligatures w14:val="standardContextual"/>
              </w:rPr>
              <w:t xml:space="preserve">Adult </w:t>
            </w:r>
            <w:r w:rsidR="00BD6DA6" w:rsidRPr="00E50C08">
              <w:rPr>
                <w:rFonts w:ascii="Arial" w:eastAsia="Calibri" w:hAnsi="Arial" w:cs="Arial"/>
                <w:bCs/>
                <w:iCs/>
                <w:kern w:val="2"/>
                <w:sz w:val="24"/>
                <w:szCs w:val="24"/>
                <w14:ligatures w14:val="standardContextual"/>
              </w:rPr>
              <w:t>B</w:t>
            </w:r>
            <w:r w:rsidR="0038168E" w:rsidRPr="00E50C08">
              <w:rPr>
                <w:rFonts w:ascii="Arial" w:eastAsia="Calibri" w:hAnsi="Arial" w:cs="Arial"/>
                <w:bCs/>
                <w:iCs/>
                <w:kern w:val="2"/>
                <w:sz w:val="24"/>
                <w:szCs w:val="24"/>
                <w14:ligatures w14:val="standardContextual"/>
              </w:rPr>
              <w:t xml:space="preserve">. </w:t>
            </w:r>
          </w:p>
          <w:p w14:paraId="4DD0D145" w14:textId="77777777" w:rsidR="00506ED5" w:rsidRDefault="00506ED5" w:rsidP="00E50C08">
            <w:pPr>
              <w:widowControl w:val="0"/>
              <w:autoSpaceDE w:val="0"/>
              <w:autoSpaceDN w:val="0"/>
              <w:spacing w:after="160"/>
              <w:ind w:right="208"/>
              <w:contextualSpacing/>
              <w:jc w:val="both"/>
              <w:rPr>
                <w:rFonts w:ascii="Arial" w:eastAsia="Calibri" w:hAnsi="Arial" w:cs="Arial"/>
                <w:bCs/>
                <w:iCs/>
                <w:kern w:val="2"/>
                <w:sz w:val="24"/>
                <w:szCs w:val="24"/>
                <w14:ligatures w14:val="standardContextual"/>
              </w:rPr>
            </w:pPr>
          </w:p>
          <w:p w14:paraId="5EF9204D" w14:textId="7A1D8214" w:rsidR="00705A27" w:rsidRPr="00E50C08" w:rsidRDefault="0045630D" w:rsidP="00E50C08">
            <w:pPr>
              <w:widowControl w:val="0"/>
              <w:autoSpaceDE w:val="0"/>
              <w:autoSpaceDN w:val="0"/>
              <w:spacing w:after="160"/>
              <w:ind w:right="208"/>
              <w:contextualSpacing/>
              <w:jc w:val="both"/>
              <w:rPr>
                <w:rFonts w:ascii="Arial" w:eastAsia="Calibri" w:hAnsi="Arial" w:cs="Arial"/>
                <w:bCs/>
                <w:iCs/>
                <w:kern w:val="2"/>
                <w:sz w:val="24"/>
                <w:szCs w:val="24"/>
                <w14:ligatures w14:val="standardContextual"/>
              </w:rPr>
            </w:pPr>
            <w:r w:rsidRPr="00E50C08">
              <w:rPr>
                <w:rFonts w:ascii="Arial" w:eastAsia="Calibri" w:hAnsi="Arial" w:cs="Arial"/>
                <w:bCs/>
                <w:iCs/>
                <w:kern w:val="2"/>
                <w:sz w:val="24"/>
                <w:szCs w:val="24"/>
                <w14:ligatures w14:val="standardContextual"/>
              </w:rPr>
              <w:t xml:space="preserve">When </w:t>
            </w:r>
            <w:r w:rsidR="00DA4CFC">
              <w:rPr>
                <w:rFonts w:ascii="Arial" w:eastAsia="Calibri" w:hAnsi="Arial" w:cs="Arial"/>
                <w:bCs/>
                <w:iCs/>
                <w:kern w:val="2"/>
                <w:sz w:val="24"/>
                <w:szCs w:val="24"/>
                <w14:ligatures w14:val="standardContextual"/>
              </w:rPr>
              <w:t xml:space="preserve">Child </w:t>
            </w:r>
            <w:r w:rsidRPr="00E50C08">
              <w:rPr>
                <w:rFonts w:ascii="Arial" w:eastAsia="Calibri" w:hAnsi="Arial" w:cs="Arial"/>
                <w:bCs/>
                <w:iCs/>
                <w:kern w:val="2"/>
                <w:sz w:val="24"/>
                <w:szCs w:val="24"/>
                <w14:ligatures w14:val="standardContextual"/>
              </w:rPr>
              <w:t xml:space="preserve">A began being linked with </w:t>
            </w:r>
            <w:r w:rsidR="00DA4CFC">
              <w:rPr>
                <w:rFonts w:ascii="Arial" w:eastAsia="Calibri" w:hAnsi="Arial" w:cs="Arial"/>
                <w:bCs/>
                <w:iCs/>
                <w:kern w:val="2"/>
                <w:sz w:val="24"/>
                <w:szCs w:val="24"/>
                <w14:ligatures w14:val="standardContextual"/>
              </w:rPr>
              <w:t xml:space="preserve">Adult </w:t>
            </w:r>
            <w:r w:rsidRPr="00E50C08">
              <w:rPr>
                <w:rFonts w:ascii="Arial" w:eastAsia="Calibri" w:hAnsi="Arial" w:cs="Arial"/>
                <w:bCs/>
                <w:iCs/>
                <w:kern w:val="2"/>
                <w:sz w:val="24"/>
                <w:szCs w:val="24"/>
                <w14:ligatures w14:val="standardContextual"/>
              </w:rPr>
              <w:t>B</w:t>
            </w:r>
            <w:r w:rsidR="006C78B6">
              <w:rPr>
                <w:rFonts w:ascii="Arial" w:eastAsia="Calibri" w:hAnsi="Arial" w:cs="Arial"/>
                <w:bCs/>
                <w:iCs/>
                <w:kern w:val="2"/>
                <w:sz w:val="24"/>
                <w:szCs w:val="24"/>
                <w14:ligatures w14:val="standardContextual"/>
              </w:rPr>
              <w:t>,</w:t>
            </w:r>
            <w:r w:rsidRPr="00E50C08">
              <w:rPr>
                <w:rFonts w:ascii="Arial" w:eastAsia="Calibri" w:hAnsi="Arial" w:cs="Arial"/>
                <w:bCs/>
                <w:iCs/>
                <w:kern w:val="2"/>
                <w:sz w:val="24"/>
                <w:szCs w:val="24"/>
                <w14:ligatures w14:val="standardContextual"/>
              </w:rPr>
              <w:t xml:space="preserve"> </w:t>
            </w:r>
            <w:r w:rsidR="0029409C">
              <w:rPr>
                <w:rFonts w:ascii="Arial" w:eastAsia="Calibri" w:hAnsi="Arial" w:cs="Arial"/>
                <w:bCs/>
                <w:iCs/>
                <w:kern w:val="2"/>
                <w:sz w:val="24"/>
                <w:szCs w:val="24"/>
                <w14:ligatures w14:val="standardContextual"/>
              </w:rPr>
              <w:t>practitioner</w:t>
            </w:r>
            <w:r w:rsidRPr="00E50C08">
              <w:rPr>
                <w:rFonts w:ascii="Arial" w:eastAsia="Calibri" w:hAnsi="Arial" w:cs="Arial"/>
                <w:bCs/>
                <w:iCs/>
                <w:kern w:val="2"/>
                <w:sz w:val="24"/>
                <w:szCs w:val="24"/>
                <w14:ligatures w14:val="standardContextual"/>
              </w:rPr>
              <w:t xml:space="preserve">s did not raise concern that </w:t>
            </w:r>
            <w:r w:rsidR="00DA4CFC">
              <w:rPr>
                <w:rFonts w:ascii="Arial" w:eastAsia="Calibri" w:hAnsi="Arial" w:cs="Arial"/>
                <w:bCs/>
                <w:iCs/>
                <w:kern w:val="2"/>
                <w:sz w:val="24"/>
                <w:szCs w:val="24"/>
                <w14:ligatures w14:val="standardContextual"/>
              </w:rPr>
              <w:t xml:space="preserve">Child </w:t>
            </w:r>
            <w:r w:rsidRPr="00E50C08">
              <w:rPr>
                <w:rFonts w:ascii="Arial" w:eastAsia="Calibri" w:hAnsi="Arial" w:cs="Arial"/>
                <w:bCs/>
                <w:iCs/>
                <w:kern w:val="2"/>
                <w:sz w:val="24"/>
                <w:szCs w:val="24"/>
                <w14:ligatures w14:val="standardContextual"/>
              </w:rPr>
              <w:t xml:space="preserve">A was at risk of </w:t>
            </w:r>
            <w:r w:rsidR="00041097">
              <w:rPr>
                <w:rFonts w:ascii="Arial" w:eastAsia="Calibri" w:hAnsi="Arial" w:cs="Arial"/>
                <w:bCs/>
                <w:iCs/>
                <w:kern w:val="2"/>
                <w:sz w:val="24"/>
                <w:szCs w:val="24"/>
                <w14:ligatures w14:val="standardContextual"/>
              </w:rPr>
              <w:t>C</w:t>
            </w:r>
            <w:r w:rsidRPr="00E50C08">
              <w:rPr>
                <w:rFonts w:ascii="Arial" w:eastAsia="Calibri" w:hAnsi="Arial" w:cs="Arial"/>
                <w:bCs/>
                <w:iCs/>
                <w:kern w:val="2"/>
                <w:sz w:val="24"/>
                <w:szCs w:val="24"/>
                <w14:ligatures w14:val="standardContextual"/>
              </w:rPr>
              <w:t xml:space="preserve">hild Sexual </w:t>
            </w:r>
            <w:r w:rsidR="00EB0240" w:rsidRPr="00E50C08">
              <w:rPr>
                <w:rFonts w:ascii="Arial" w:eastAsia="Calibri" w:hAnsi="Arial" w:cs="Arial"/>
                <w:bCs/>
                <w:iCs/>
                <w:kern w:val="2"/>
                <w:sz w:val="24"/>
                <w:szCs w:val="24"/>
                <w14:ligatures w14:val="standardContextual"/>
              </w:rPr>
              <w:t>Exploitation</w:t>
            </w:r>
            <w:r w:rsidRPr="00E50C08">
              <w:rPr>
                <w:rFonts w:ascii="Arial" w:eastAsia="Calibri" w:hAnsi="Arial" w:cs="Arial"/>
                <w:bCs/>
                <w:iCs/>
                <w:kern w:val="2"/>
                <w:sz w:val="24"/>
                <w:szCs w:val="24"/>
                <w14:ligatures w14:val="standardContextual"/>
              </w:rPr>
              <w:t>.</w:t>
            </w:r>
          </w:p>
          <w:p w14:paraId="16591AD1" w14:textId="77777777" w:rsidR="0045630D" w:rsidRPr="00E50C08" w:rsidRDefault="0045630D" w:rsidP="00E50C08">
            <w:pPr>
              <w:widowControl w:val="0"/>
              <w:autoSpaceDE w:val="0"/>
              <w:autoSpaceDN w:val="0"/>
              <w:spacing w:after="160"/>
              <w:ind w:right="208"/>
              <w:contextualSpacing/>
              <w:jc w:val="both"/>
              <w:rPr>
                <w:rFonts w:ascii="Arial" w:eastAsia="Calibri" w:hAnsi="Arial" w:cs="Arial"/>
                <w:bCs/>
                <w:iCs/>
                <w:kern w:val="2"/>
                <w:sz w:val="24"/>
                <w:szCs w:val="24"/>
                <w14:ligatures w14:val="standardContextual"/>
              </w:rPr>
            </w:pPr>
          </w:p>
          <w:p w14:paraId="73668C87" w14:textId="77777777" w:rsidR="0045630D" w:rsidRPr="00E50C08" w:rsidRDefault="0045630D" w:rsidP="00E50C08">
            <w:pPr>
              <w:widowControl w:val="0"/>
              <w:autoSpaceDE w:val="0"/>
              <w:autoSpaceDN w:val="0"/>
              <w:spacing w:after="160"/>
              <w:ind w:right="208"/>
              <w:contextualSpacing/>
              <w:jc w:val="both"/>
              <w:rPr>
                <w:rFonts w:ascii="Arial" w:eastAsia="Calibri" w:hAnsi="Arial" w:cs="Arial"/>
                <w:bCs/>
                <w:iCs/>
                <w:kern w:val="2"/>
                <w:sz w:val="24"/>
                <w:szCs w:val="24"/>
                <w14:ligatures w14:val="standardContextual"/>
              </w:rPr>
            </w:pPr>
            <w:r w:rsidRPr="00E50C08">
              <w:rPr>
                <w:rFonts w:ascii="Arial" w:eastAsia="Calibri" w:hAnsi="Arial" w:cs="Arial"/>
                <w:bCs/>
                <w:iCs/>
                <w:kern w:val="2"/>
                <w:sz w:val="24"/>
                <w:szCs w:val="24"/>
                <w14:ligatures w14:val="standardContextual"/>
              </w:rPr>
              <w:t xml:space="preserve">The substance misuse worker in YJS did raise this concern, however </w:t>
            </w:r>
            <w:r w:rsidR="00DA4CFC">
              <w:rPr>
                <w:rFonts w:ascii="Arial" w:eastAsia="Calibri" w:hAnsi="Arial" w:cs="Arial"/>
                <w:bCs/>
                <w:iCs/>
                <w:kern w:val="2"/>
                <w:sz w:val="24"/>
                <w:szCs w:val="24"/>
                <w14:ligatures w14:val="standardContextual"/>
              </w:rPr>
              <w:t xml:space="preserve">Adult </w:t>
            </w:r>
            <w:r w:rsidRPr="00E50C08">
              <w:rPr>
                <w:rFonts w:ascii="Arial" w:eastAsia="Calibri" w:hAnsi="Arial" w:cs="Arial"/>
                <w:bCs/>
                <w:iCs/>
                <w:kern w:val="2"/>
                <w:sz w:val="24"/>
                <w:szCs w:val="24"/>
                <w14:ligatures w14:val="standardContextual"/>
              </w:rPr>
              <w:t xml:space="preserve">B was seen as a mother figure and </w:t>
            </w:r>
            <w:r w:rsidR="00E50C08" w:rsidRPr="00E50C08">
              <w:rPr>
                <w:rFonts w:ascii="Arial" w:eastAsia="Calibri" w:hAnsi="Arial" w:cs="Arial"/>
                <w:bCs/>
                <w:iCs/>
                <w:kern w:val="2"/>
                <w:sz w:val="24"/>
                <w:szCs w:val="24"/>
                <w14:ligatures w14:val="standardContextual"/>
              </w:rPr>
              <w:t>nurturing</w:t>
            </w:r>
            <w:r w:rsidRPr="00E50C08">
              <w:rPr>
                <w:rFonts w:ascii="Arial" w:eastAsia="Calibri" w:hAnsi="Arial" w:cs="Arial"/>
                <w:bCs/>
                <w:iCs/>
                <w:kern w:val="2"/>
                <w:sz w:val="24"/>
                <w:szCs w:val="24"/>
                <w14:ligatures w14:val="standardContextual"/>
              </w:rPr>
              <w:t xml:space="preserve"> towards</w:t>
            </w:r>
            <w:r w:rsidR="00DA4CFC">
              <w:rPr>
                <w:rFonts w:ascii="Arial" w:eastAsia="Calibri" w:hAnsi="Arial" w:cs="Arial"/>
                <w:bCs/>
                <w:iCs/>
                <w:kern w:val="2"/>
                <w:sz w:val="24"/>
                <w:szCs w:val="24"/>
                <w14:ligatures w14:val="standardContextual"/>
              </w:rPr>
              <w:t xml:space="preserve"> Child</w:t>
            </w:r>
            <w:r w:rsidRPr="00E50C08">
              <w:rPr>
                <w:rFonts w:ascii="Arial" w:eastAsia="Calibri" w:hAnsi="Arial" w:cs="Arial"/>
                <w:bCs/>
                <w:iCs/>
                <w:kern w:val="2"/>
                <w:sz w:val="24"/>
                <w:szCs w:val="24"/>
                <w14:ligatures w14:val="standardContextual"/>
              </w:rPr>
              <w:t xml:space="preserve"> A</w:t>
            </w:r>
            <w:r w:rsidR="00BD6DA6" w:rsidRPr="00E50C08">
              <w:rPr>
                <w:rFonts w:ascii="Arial" w:eastAsia="Calibri" w:hAnsi="Arial" w:cs="Arial"/>
                <w:bCs/>
                <w:iCs/>
                <w:kern w:val="2"/>
                <w:sz w:val="24"/>
                <w:szCs w:val="24"/>
                <w14:ligatures w14:val="standardContextual"/>
              </w:rPr>
              <w:t xml:space="preserve"> by all other </w:t>
            </w:r>
            <w:r w:rsidR="0029409C">
              <w:rPr>
                <w:rFonts w:ascii="Arial" w:eastAsia="Calibri" w:hAnsi="Arial" w:cs="Arial"/>
                <w:bCs/>
                <w:iCs/>
                <w:kern w:val="2"/>
                <w:sz w:val="24"/>
                <w:szCs w:val="24"/>
                <w14:ligatures w14:val="standardContextual"/>
              </w:rPr>
              <w:t>practitioner</w:t>
            </w:r>
            <w:r w:rsidR="00BD6DA6" w:rsidRPr="00E50C08">
              <w:rPr>
                <w:rFonts w:ascii="Arial" w:eastAsia="Calibri" w:hAnsi="Arial" w:cs="Arial"/>
                <w:bCs/>
                <w:iCs/>
                <w:kern w:val="2"/>
                <w:sz w:val="24"/>
                <w:szCs w:val="24"/>
                <w14:ligatures w14:val="standardContextual"/>
              </w:rPr>
              <w:t>s</w:t>
            </w:r>
            <w:r w:rsidRPr="00E50C08">
              <w:rPr>
                <w:rFonts w:ascii="Arial" w:eastAsia="Calibri" w:hAnsi="Arial" w:cs="Arial"/>
                <w:bCs/>
                <w:iCs/>
                <w:kern w:val="2"/>
                <w:sz w:val="24"/>
                <w:szCs w:val="24"/>
                <w14:ligatures w14:val="standardContextual"/>
              </w:rPr>
              <w:t xml:space="preserve">. During this </w:t>
            </w:r>
            <w:r w:rsidR="00FD6E43" w:rsidRPr="00E50C08">
              <w:rPr>
                <w:rFonts w:ascii="Arial" w:eastAsia="Calibri" w:hAnsi="Arial" w:cs="Arial"/>
                <w:bCs/>
                <w:iCs/>
                <w:kern w:val="2"/>
                <w:sz w:val="24"/>
                <w:szCs w:val="24"/>
                <w14:ligatures w14:val="standardContextual"/>
              </w:rPr>
              <w:t>period,</w:t>
            </w:r>
            <w:r w:rsidRPr="00E50C08">
              <w:rPr>
                <w:rFonts w:ascii="Arial" w:eastAsia="Calibri" w:hAnsi="Arial" w:cs="Arial"/>
                <w:bCs/>
                <w:iCs/>
                <w:kern w:val="2"/>
                <w:sz w:val="24"/>
                <w:szCs w:val="24"/>
                <w14:ligatures w14:val="standardContextual"/>
              </w:rPr>
              <w:t xml:space="preserve"> it was established that there was substantial information to suggest that </w:t>
            </w:r>
            <w:r w:rsidR="00DA4CFC">
              <w:rPr>
                <w:rFonts w:ascii="Arial" w:eastAsia="Calibri" w:hAnsi="Arial" w:cs="Arial"/>
                <w:bCs/>
                <w:iCs/>
                <w:kern w:val="2"/>
                <w:sz w:val="24"/>
                <w:szCs w:val="24"/>
                <w14:ligatures w14:val="standardContextual"/>
              </w:rPr>
              <w:t xml:space="preserve">Child </w:t>
            </w:r>
            <w:r w:rsidRPr="00E50C08">
              <w:rPr>
                <w:rFonts w:ascii="Arial" w:eastAsia="Calibri" w:hAnsi="Arial" w:cs="Arial"/>
                <w:bCs/>
                <w:iCs/>
                <w:kern w:val="2"/>
                <w:sz w:val="24"/>
                <w:szCs w:val="24"/>
                <w14:ligatures w14:val="standardContextual"/>
              </w:rPr>
              <w:t xml:space="preserve">A and </w:t>
            </w:r>
            <w:r w:rsidR="00DA4CFC">
              <w:rPr>
                <w:rFonts w:ascii="Arial" w:eastAsia="Calibri" w:hAnsi="Arial" w:cs="Arial"/>
                <w:bCs/>
                <w:iCs/>
                <w:kern w:val="2"/>
                <w:sz w:val="24"/>
                <w:szCs w:val="24"/>
                <w14:ligatures w14:val="standardContextual"/>
              </w:rPr>
              <w:t xml:space="preserve">Adult </w:t>
            </w:r>
            <w:r w:rsidRPr="00E50C08">
              <w:rPr>
                <w:rFonts w:ascii="Arial" w:eastAsia="Calibri" w:hAnsi="Arial" w:cs="Arial"/>
                <w:bCs/>
                <w:iCs/>
                <w:kern w:val="2"/>
                <w:sz w:val="24"/>
                <w:szCs w:val="24"/>
                <w14:ligatures w14:val="standardContextual"/>
              </w:rPr>
              <w:t>B were linked to drug dealing</w:t>
            </w:r>
            <w:r w:rsidR="00FD2BC9">
              <w:rPr>
                <w:rFonts w:ascii="Arial" w:eastAsia="Calibri" w:hAnsi="Arial" w:cs="Arial"/>
                <w:bCs/>
                <w:iCs/>
                <w:kern w:val="2"/>
                <w:sz w:val="24"/>
                <w:szCs w:val="24"/>
                <w14:ligatures w14:val="standardContextual"/>
              </w:rPr>
              <w:t>.</w:t>
            </w:r>
            <w:r w:rsidRPr="00E50C08">
              <w:rPr>
                <w:rFonts w:ascii="Arial" w:eastAsia="Calibri" w:hAnsi="Arial" w:cs="Arial"/>
                <w:bCs/>
                <w:iCs/>
                <w:kern w:val="2"/>
                <w:sz w:val="24"/>
                <w:szCs w:val="24"/>
                <w14:ligatures w14:val="standardContextual"/>
              </w:rPr>
              <w:t xml:space="preserve"> </w:t>
            </w:r>
            <w:r w:rsidR="00DA4CFC">
              <w:rPr>
                <w:rFonts w:ascii="Arial" w:eastAsia="Calibri" w:hAnsi="Arial" w:cs="Arial"/>
                <w:bCs/>
                <w:iCs/>
                <w:kern w:val="2"/>
                <w:sz w:val="24"/>
                <w:szCs w:val="24"/>
                <w14:ligatures w14:val="standardContextual"/>
              </w:rPr>
              <w:t xml:space="preserve">Child </w:t>
            </w:r>
            <w:r w:rsidRPr="00E50C08">
              <w:rPr>
                <w:rFonts w:ascii="Arial" w:eastAsia="Calibri" w:hAnsi="Arial" w:cs="Arial"/>
                <w:bCs/>
                <w:iCs/>
                <w:kern w:val="2"/>
                <w:sz w:val="24"/>
                <w:szCs w:val="24"/>
                <w14:ligatures w14:val="standardContextual"/>
              </w:rPr>
              <w:t xml:space="preserve">A </w:t>
            </w:r>
            <w:r w:rsidR="00EB0240" w:rsidRPr="00E50C08">
              <w:rPr>
                <w:rFonts w:ascii="Arial" w:eastAsia="Calibri" w:hAnsi="Arial" w:cs="Arial"/>
                <w:bCs/>
                <w:iCs/>
                <w:kern w:val="2"/>
                <w:sz w:val="24"/>
                <w:szCs w:val="24"/>
                <w14:ligatures w14:val="standardContextual"/>
              </w:rPr>
              <w:t>disclosed</w:t>
            </w:r>
            <w:r w:rsidRPr="00E50C08">
              <w:rPr>
                <w:rFonts w:ascii="Arial" w:eastAsia="Calibri" w:hAnsi="Arial" w:cs="Arial"/>
                <w:bCs/>
                <w:iCs/>
                <w:kern w:val="2"/>
                <w:sz w:val="24"/>
                <w:szCs w:val="24"/>
                <w14:ligatures w14:val="standardContextual"/>
              </w:rPr>
              <w:t xml:space="preserve"> to many </w:t>
            </w:r>
            <w:r w:rsidR="0029409C">
              <w:rPr>
                <w:rFonts w:ascii="Arial" w:eastAsia="Calibri" w:hAnsi="Arial" w:cs="Arial"/>
                <w:bCs/>
                <w:iCs/>
                <w:kern w:val="2"/>
                <w:sz w:val="24"/>
                <w:szCs w:val="24"/>
                <w14:ligatures w14:val="standardContextual"/>
              </w:rPr>
              <w:t>practitioner</w:t>
            </w:r>
            <w:r w:rsidRPr="00E50C08">
              <w:rPr>
                <w:rFonts w:ascii="Arial" w:eastAsia="Calibri" w:hAnsi="Arial" w:cs="Arial"/>
                <w:bCs/>
                <w:iCs/>
                <w:kern w:val="2"/>
                <w:sz w:val="24"/>
                <w:szCs w:val="24"/>
                <w14:ligatures w14:val="standardContextual"/>
              </w:rPr>
              <w:t xml:space="preserve">s that he was engaging in sexual intercourse with </w:t>
            </w:r>
            <w:r w:rsidR="00DA4CFC">
              <w:rPr>
                <w:rFonts w:ascii="Arial" w:eastAsia="Calibri" w:hAnsi="Arial" w:cs="Arial"/>
                <w:bCs/>
                <w:iCs/>
                <w:kern w:val="2"/>
                <w:sz w:val="24"/>
                <w:szCs w:val="24"/>
                <w14:ligatures w14:val="standardContextual"/>
              </w:rPr>
              <w:t xml:space="preserve">Adult </w:t>
            </w:r>
            <w:proofErr w:type="gramStart"/>
            <w:r w:rsidRPr="00E50C08">
              <w:rPr>
                <w:rFonts w:ascii="Arial" w:eastAsia="Calibri" w:hAnsi="Arial" w:cs="Arial"/>
                <w:bCs/>
                <w:iCs/>
                <w:kern w:val="2"/>
                <w:sz w:val="24"/>
                <w:szCs w:val="24"/>
                <w14:ligatures w14:val="standardContextual"/>
              </w:rPr>
              <w:t>B</w:t>
            </w:r>
            <w:proofErr w:type="gramEnd"/>
            <w:r w:rsidRPr="00E50C08">
              <w:rPr>
                <w:rFonts w:ascii="Arial" w:eastAsia="Calibri" w:hAnsi="Arial" w:cs="Arial"/>
                <w:bCs/>
                <w:iCs/>
                <w:kern w:val="2"/>
                <w:sz w:val="24"/>
                <w:szCs w:val="24"/>
                <w14:ligatures w14:val="standardContextual"/>
              </w:rPr>
              <w:t xml:space="preserve"> but this was never explored as sexual </w:t>
            </w:r>
            <w:r w:rsidR="00EB0240" w:rsidRPr="00E50C08">
              <w:rPr>
                <w:rFonts w:ascii="Arial" w:eastAsia="Calibri" w:hAnsi="Arial" w:cs="Arial"/>
                <w:bCs/>
                <w:iCs/>
                <w:kern w:val="2"/>
                <w:sz w:val="24"/>
                <w:szCs w:val="24"/>
                <w14:ligatures w14:val="standardContextual"/>
              </w:rPr>
              <w:t>exploitation</w:t>
            </w:r>
            <w:r w:rsidRPr="00E50C08">
              <w:rPr>
                <w:rFonts w:ascii="Arial" w:eastAsia="Calibri" w:hAnsi="Arial" w:cs="Arial"/>
                <w:bCs/>
                <w:iCs/>
                <w:kern w:val="2"/>
                <w:sz w:val="24"/>
                <w:szCs w:val="24"/>
                <w14:ligatures w14:val="standardContextual"/>
              </w:rPr>
              <w:t>.</w:t>
            </w:r>
          </w:p>
          <w:p w14:paraId="402A179F" w14:textId="77777777" w:rsidR="0045630D" w:rsidRPr="00E50C08" w:rsidRDefault="0045630D" w:rsidP="00E50C08">
            <w:pPr>
              <w:widowControl w:val="0"/>
              <w:autoSpaceDE w:val="0"/>
              <w:autoSpaceDN w:val="0"/>
              <w:spacing w:after="160"/>
              <w:ind w:right="208"/>
              <w:contextualSpacing/>
              <w:jc w:val="both"/>
              <w:rPr>
                <w:rFonts w:ascii="Arial" w:eastAsia="Calibri" w:hAnsi="Arial" w:cs="Arial"/>
                <w:bCs/>
                <w:iCs/>
                <w:kern w:val="2"/>
                <w:sz w:val="24"/>
                <w:szCs w:val="24"/>
                <w14:ligatures w14:val="standardContextual"/>
              </w:rPr>
            </w:pPr>
          </w:p>
          <w:p w14:paraId="29D8FCEA" w14:textId="77777777" w:rsidR="00506ED5" w:rsidRDefault="0045630D" w:rsidP="00E50C08">
            <w:pPr>
              <w:widowControl w:val="0"/>
              <w:autoSpaceDE w:val="0"/>
              <w:autoSpaceDN w:val="0"/>
              <w:spacing w:after="160"/>
              <w:ind w:right="208"/>
              <w:contextualSpacing/>
              <w:jc w:val="both"/>
              <w:rPr>
                <w:rFonts w:ascii="Arial" w:eastAsia="Calibri" w:hAnsi="Arial" w:cs="Arial"/>
                <w:bCs/>
                <w:iCs/>
                <w:kern w:val="2"/>
                <w:sz w:val="24"/>
                <w:szCs w:val="24"/>
                <w14:ligatures w14:val="standardContextual"/>
              </w:rPr>
            </w:pPr>
            <w:r w:rsidRPr="00E50C08">
              <w:rPr>
                <w:rFonts w:ascii="Arial" w:eastAsia="Calibri" w:hAnsi="Arial" w:cs="Arial"/>
                <w:bCs/>
                <w:iCs/>
                <w:kern w:val="2"/>
                <w:sz w:val="24"/>
                <w:szCs w:val="24"/>
                <w14:ligatures w14:val="standardContextual"/>
              </w:rPr>
              <w:t>It is noted in the police systems that</w:t>
            </w:r>
            <w:r w:rsidR="00721EF4">
              <w:rPr>
                <w:rFonts w:ascii="Arial" w:eastAsia="Calibri" w:hAnsi="Arial" w:cs="Arial"/>
                <w:bCs/>
                <w:iCs/>
                <w:kern w:val="2"/>
                <w:sz w:val="24"/>
                <w:szCs w:val="24"/>
                <w14:ligatures w14:val="standardContextual"/>
              </w:rPr>
              <w:t xml:space="preserve"> Adult</w:t>
            </w:r>
            <w:r w:rsidRPr="00E50C08">
              <w:rPr>
                <w:rFonts w:ascii="Arial" w:eastAsia="Calibri" w:hAnsi="Arial" w:cs="Arial"/>
                <w:bCs/>
                <w:iCs/>
                <w:kern w:val="2"/>
                <w:sz w:val="24"/>
                <w:szCs w:val="24"/>
                <w14:ligatures w14:val="standardContextual"/>
              </w:rPr>
              <w:t xml:space="preserve"> B was linked as a </w:t>
            </w:r>
            <w:r w:rsidR="005E203E">
              <w:rPr>
                <w:rFonts w:ascii="Arial" w:eastAsia="Calibri" w:hAnsi="Arial" w:cs="Arial"/>
                <w:bCs/>
                <w:iCs/>
                <w:kern w:val="2"/>
                <w:sz w:val="24"/>
                <w:szCs w:val="24"/>
                <w14:ligatures w14:val="standardContextual"/>
              </w:rPr>
              <w:t>“</w:t>
            </w:r>
            <w:r w:rsidR="00EB0240" w:rsidRPr="00E50C08">
              <w:rPr>
                <w:rFonts w:ascii="Arial" w:eastAsia="Calibri" w:hAnsi="Arial" w:cs="Arial"/>
                <w:bCs/>
                <w:iCs/>
                <w:kern w:val="2"/>
                <w:sz w:val="24"/>
                <w:szCs w:val="24"/>
                <w14:ligatures w14:val="standardContextual"/>
              </w:rPr>
              <w:t>girlfriend</w:t>
            </w:r>
            <w:r w:rsidR="005E203E">
              <w:rPr>
                <w:rFonts w:ascii="Arial" w:eastAsia="Calibri" w:hAnsi="Arial" w:cs="Arial"/>
                <w:bCs/>
                <w:iCs/>
                <w:kern w:val="2"/>
                <w:sz w:val="24"/>
                <w:szCs w:val="24"/>
                <w14:ligatures w14:val="standardContextual"/>
              </w:rPr>
              <w:t>”</w:t>
            </w:r>
            <w:r w:rsidRPr="00E50C08">
              <w:rPr>
                <w:rFonts w:ascii="Arial" w:eastAsia="Calibri" w:hAnsi="Arial" w:cs="Arial"/>
                <w:bCs/>
                <w:iCs/>
                <w:kern w:val="2"/>
                <w:sz w:val="24"/>
                <w:szCs w:val="24"/>
                <w14:ligatures w14:val="standardContextual"/>
              </w:rPr>
              <w:t xml:space="preserve">. </w:t>
            </w:r>
          </w:p>
          <w:p w14:paraId="046B61CC" w14:textId="77777777" w:rsidR="00506ED5" w:rsidRPr="00E50C08" w:rsidRDefault="00506ED5" w:rsidP="00506ED5">
            <w:pPr>
              <w:widowControl w:val="0"/>
              <w:autoSpaceDE w:val="0"/>
              <w:autoSpaceDN w:val="0"/>
              <w:spacing w:after="160"/>
              <w:ind w:right="208"/>
              <w:contextualSpacing/>
              <w:jc w:val="both"/>
              <w:rPr>
                <w:rFonts w:ascii="Arial" w:eastAsia="Calibri" w:hAnsi="Arial" w:cs="Arial"/>
                <w:bCs/>
                <w:iCs/>
                <w:kern w:val="2"/>
                <w:sz w:val="24"/>
                <w:szCs w:val="24"/>
                <w14:ligatures w14:val="standardContextual"/>
              </w:rPr>
            </w:pPr>
            <w:r w:rsidRPr="00E50C08">
              <w:rPr>
                <w:rFonts w:ascii="Arial" w:eastAsia="Calibri" w:hAnsi="Arial" w:cs="Arial"/>
                <w:bCs/>
                <w:iCs/>
                <w:kern w:val="2"/>
                <w:sz w:val="24"/>
                <w:szCs w:val="24"/>
                <w14:ligatures w14:val="standardContextual"/>
              </w:rPr>
              <w:t>On one review by a Public Protection Detective Inspector</w:t>
            </w:r>
            <w:r w:rsidR="004D6280">
              <w:rPr>
                <w:rFonts w:ascii="Arial" w:eastAsia="Calibri" w:hAnsi="Arial" w:cs="Arial"/>
                <w:bCs/>
                <w:iCs/>
                <w:kern w:val="2"/>
                <w:sz w:val="24"/>
                <w:szCs w:val="24"/>
                <w14:ligatures w14:val="standardContextual"/>
              </w:rPr>
              <w:t>,</w:t>
            </w:r>
            <w:r w:rsidRPr="00E50C08">
              <w:rPr>
                <w:rFonts w:ascii="Arial" w:eastAsia="Calibri" w:hAnsi="Arial" w:cs="Arial"/>
                <w:bCs/>
                <w:iCs/>
                <w:kern w:val="2"/>
                <w:sz w:val="24"/>
                <w:szCs w:val="24"/>
                <w14:ligatures w14:val="standardContextual"/>
              </w:rPr>
              <w:t xml:space="preserve"> the concerns regarding CSE were </w:t>
            </w:r>
            <w:r w:rsidR="00FD6E43" w:rsidRPr="00E50C08">
              <w:rPr>
                <w:rFonts w:ascii="Arial" w:eastAsia="Calibri" w:hAnsi="Arial" w:cs="Arial"/>
                <w:bCs/>
                <w:iCs/>
                <w:kern w:val="2"/>
                <w:sz w:val="24"/>
                <w:szCs w:val="24"/>
                <w14:ligatures w14:val="standardContextual"/>
              </w:rPr>
              <w:t>highlighted,</w:t>
            </w:r>
            <w:r w:rsidRPr="00E50C08">
              <w:rPr>
                <w:rFonts w:ascii="Arial" w:eastAsia="Calibri" w:hAnsi="Arial" w:cs="Arial"/>
                <w:bCs/>
                <w:iCs/>
                <w:kern w:val="2"/>
                <w:sz w:val="24"/>
                <w:szCs w:val="24"/>
                <w14:ligatures w14:val="standardContextual"/>
              </w:rPr>
              <w:t xml:space="preserve"> and action plan set to investigate. Despite this </w:t>
            </w:r>
            <w:r w:rsidR="00721EF4">
              <w:rPr>
                <w:rFonts w:ascii="Arial" w:eastAsia="Calibri" w:hAnsi="Arial" w:cs="Arial"/>
                <w:bCs/>
                <w:iCs/>
                <w:kern w:val="2"/>
                <w:sz w:val="24"/>
                <w:szCs w:val="24"/>
                <w14:ligatures w14:val="standardContextual"/>
              </w:rPr>
              <w:t xml:space="preserve">Child </w:t>
            </w:r>
            <w:r w:rsidRPr="00E50C08">
              <w:rPr>
                <w:rFonts w:ascii="Arial" w:eastAsia="Calibri" w:hAnsi="Arial" w:cs="Arial"/>
                <w:bCs/>
                <w:iCs/>
                <w:kern w:val="2"/>
                <w:sz w:val="24"/>
                <w:szCs w:val="24"/>
                <w14:ligatures w14:val="standardContextual"/>
              </w:rPr>
              <w:t xml:space="preserve">A was not on any Police protocol and did not become subject to </w:t>
            </w:r>
            <w:r w:rsidR="004D6280">
              <w:rPr>
                <w:rFonts w:ascii="Arial" w:eastAsia="Calibri" w:hAnsi="Arial" w:cs="Arial"/>
                <w:bCs/>
                <w:iCs/>
                <w:kern w:val="2"/>
                <w:sz w:val="24"/>
                <w:szCs w:val="24"/>
                <w14:ligatures w14:val="standardContextual"/>
              </w:rPr>
              <w:t xml:space="preserve">a </w:t>
            </w:r>
            <w:r w:rsidRPr="00E50C08">
              <w:rPr>
                <w:rFonts w:ascii="Arial" w:eastAsia="Calibri" w:hAnsi="Arial" w:cs="Arial"/>
                <w:bCs/>
                <w:iCs/>
                <w:kern w:val="2"/>
                <w:sz w:val="24"/>
                <w:szCs w:val="24"/>
                <w14:ligatures w14:val="standardContextual"/>
              </w:rPr>
              <w:t>CSE investigation.</w:t>
            </w:r>
          </w:p>
          <w:p w14:paraId="269378D9" w14:textId="77777777" w:rsidR="00506ED5" w:rsidRDefault="00506ED5" w:rsidP="00E50C08">
            <w:pPr>
              <w:widowControl w:val="0"/>
              <w:autoSpaceDE w:val="0"/>
              <w:autoSpaceDN w:val="0"/>
              <w:spacing w:after="160"/>
              <w:ind w:right="208"/>
              <w:contextualSpacing/>
              <w:jc w:val="both"/>
              <w:rPr>
                <w:rFonts w:ascii="Arial" w:eastAsia="Calibri" w:hAnsi="Arial" w:cs="Arial"/>
                <w:bCs/>
                <w:iCs/>
                <w:kern w:val="2"/>
                <w:sz w:val="24"/>
                <w:szCs w:val="24"/>
                <w14:ligatures w14:val="standardContextual"/>
              </w:rPr>
            </w:pPr>
          </w:p>
          <w:p w14:paraId="028FD6FB" w14:textId="77777777" w:rsidR="00506ED5" w:rsidRDefault="0045630D" w:rsidP="00506ED5">
            <w:pPr>
              <w:widowControl w:val="0"/>
              <w:autoSpaceDE w:val="0"/>
              <w:autoSpaceDN w:val="0"/>
              <w:spacing w:after="160"/>
              <w:ind w:right="208"/>
              <w:contextualSpacing/>
              <w:jc w:val="both"/>
              <w:rPr>
                <w:rFonts w:ascii="Arial" w:eastAsia="Calibri" w:hAnsi="Arial" w:cs="Arial"/>
                <w:bCs/>
                <w:iCs/>
                <w:kern w:val="2"/>
                <w:sz w:val="24"/>
                <w:szCs w:val="24"/>
                <w14:ligatures w14:val="standardContextual"/>
              </w:rPr>
            </w:pPr>
            <w:r w:rsidRPr="00E50C08">
              <w:rPr>
                <w:rFonts w:ascii="Arial" w:eastAsia="Calibri" w:hAnsi="Arial" w:cs="Arial"/>
                <w:bCs/>
                <w:iCs/>
                <w:kern w:val="2"/>
                <w:sz w:val="24"/>
                <w:szCs w:val="24"/>
                <w14:ligatures w14:val="standardContextual"/>
              </w:rPr>
              <w:t xml:space="preserve">The review considered </w:t>
            </w:r>
            <w:r w:rsidR="00506ED5" w:rsidRPr="00E50C08">
              <w:rPr>
                <w:rFonts w:ascii="Arial" w:eastAsia="Calibri" w:hAnsi="Arial" w:cs="Arial"/>
                <w:bCs/>
                <w:iCs/>
                <w:kern w:val="2"/>
                <w:sz w:val="24"/>
                <w:szCs w:val="24"/>
                <w14:ligatures w14:val="standardContextual"/>
              </w:rPr>
              <w:t>if gender</w:t>
            </w:r>
            <w:r w:rsidR="00BD6DA6" w:rsidRPr="00E50C08">
              <w:rPr>
                <w:rFonts w:ascii="Arial" w:eastAsia="Calibri" w:hAnsi="Arial" w:cs="Arial"/>
                <w:bCs/>
                <w:iCs/>
                <w:kern w:val="2"/>
                <w:sz w:val="24"/>
                <w:szCs w:val="24"/>
                <w14:ligatures w14:val="standardContextual"/>
              </w:rPr>
              <w:t xml:space="preserve"> bias was present. The review</w:t>
            </w:r>
            <w:r w:rsidR="00506ED5">
              <w:rPr>
                <w:rFonts w:ascii="Arial" w:eastAsia="Calibri" w:hAnsi="Arial" w:cs="Arial"/>
                <w:bCs/>
                <w:iCs/>
                <w:kern w:val="2"/>
                <w:sz w:val="24"/>
                <w:szCs w:val="24"/>
                <w14:ligatures w14:val="standardContextual"/>
              </w:rPr>
              <w:t>ers</w:t>
            </w:r>
            <w:r w:rsidR="00BD6DA6" w:rsidRPr="00E50C08">
              <w:rPr>
                <w:rFonts w:ascii="Arial" w:eastAsia="Calibri" w:hAnsi="Arial" w:cs="Arial"/>
                <w:bCs/>
                <w:iCs/>
                <w:kern w:val="2"/>
                <w:sz w:val="24"/>
                <w:szCs w:val="24"/>
                <w14:ligatures w14:val="standardContextual"/>
              </w:rPr>
              <w:t xml:space="preserve"> asked the question</w:t>
            </w:r>
            <w:r w:rsidR="00506ED5">
              <w:rPr>
                <w:rFonts w:ascii="Arial" w:eastAsia="Calibri" w:hAnsi="Arial" w:cs="Arial"/>
                <w:bCs/>
                <w:iCs/>
                <w:kern w:val="2"/>
                <w:sz w:val="24"/>
                <w:szCs w:val="24"/>
                <w14:ligatures w14:val="standardContextual"/>
              </w:rPr>
              <w:t>;</w:t>
            </w:r>
            <w:r w:rsidRPr="00E50C08">
              <w:rPr>
                <w:rFonts w:ascii="Arial" w:eastAsia="Calibri" w:hAnsi="Arial" w:cs="Arial"/>
                <w:bCs/>
                <w:iCs/>
                <w:kern w:val="2"/>
                <w:sz w:val="24"/>
                <w:szCs w:val="24"/>
                <w14:ligatures w14:val="standardContextual"/>
              </w:rPr>
              <w:t xml:space="preserve"> </w:t>
            </w:r>
            <w:r w:rsidR="00506ED5">
              <w:rPr>
                <w:rFonts w:ascii="Arial" w:eastAsia="Calibri" w:hAnsi="Arial" w:cs="Arial"/>
                <w:bCs/>
                <w:iCs/>
                <w:kern w:val="2"/>
                <w:sz w:val="24"/>
                <w:szCs w:val="24"/>
                <w14:ligatures w14:val="standardContextual"/>
              </w:rPr>
              <w:t xml:space="preserve">‘If </w:t>
            </w:r>
            <w:r w:rsidR="00721EF4">
              <w:rPr>
                <w:rFonts w:ascii="Arial" w:eastAsia="Calibri" w:hAnsi="Arial" w:cs="Arial"/>
                <w:bCs/>
                <w:iCs/>
                <w:kern w:val="2"/>
                <w:sz w:val="24"/>
                <w:szCs w:val="24"/>
                <w14:ligatures w14:val="standardContextual"/>
              </w:rPr>
              <w:t xml:space="preserve">Child </w:t>
            </w:r>
            <w:r w:rsidR="00506ED5">
              <w:rPr>
                <w:rFonts w:ascii="Arial" w:eastAsia="Calibri" w:hAnsi="Arial" w:cs="Arial"/>
                <w:bCs/>
                <w:iCs/>
                <w:kern w:val="2"/>
                <w:sz w:val="24"/>
                <w:szCs w:val="24"/>
                <w14:ligatures w14:val="standardContextual"/>
              </w:rPr>
              <w:t>A</w:t>
            </w:r>
            <w:r w:rsidR="002054B0">
              <w:rPr>
                <w:rFonts w:ascii="Arial" w:eastAsia="Calibri" w:hAnsi="Arial" w:cs="Arial"/>
                <w:bCs/>
                <w:iCs/>
                <w:kern w:val="2"/>
                <w:sz w:val="24"/>
                <w:szCs w:val="24"/>
                <w14:ligatures w14:val="standardContextual"/>
              </w:rPr>
              <w:t xml:space="preserve"> had</w:t>
            </w:r>
            <w:r w:rsidR="00506ED5">
              <w:rPr>
                <w:rFonts w:ascii="Arial" w:eastAsia="Calibri" w:hAnsi="Arial" w:cs="Arial"/>
                <w:bCs/>
                <w:iCs/>
                <w:kern w:val="2"/>
                <w:sz w:val="24"/>
                <w:szCs w:val="24"/>
                <w14:ligatures w14:val="standardContextual"/>
              </w:rPr>
              <w:t xml:space="preserve"> </w:t>
            </w:r>
            <w:r w:rsidRPr="00E50C08">
              <w:rPr>
                <w:rFonts w:ascii="Arial" w:eastAsia="Calibri" w:hAnsi="Arial" w:cs="Arial"/>
                <w:bCs/>
                <w:iCs/>
                <w:kern w:val="2"/>
                <w:sz w:val="24"/>
                <w:szCs w:val="24"/>
                <w14:ligatures w14:val="standardContextual"/>
              </w:rPr>
              <w:t xml:space="preserve">been a 16yr old female and </w:t>
            </w:r>
            <w:r w:rsidR="00721EF4">
              <w:rPr>
                <w:rFonts w:ascii="Arial" w:eastAsia="Calibri" w:hAnsi="Arial" w:cs="Arial"/>
                <w:bCs/>
                <w:iCs/>
                <w:kern w:val="2"/>
                <w:sz w:val="24"/>
                <w:szCs w:val="24"/>
                <w14:ligatures w14:val="standardContextual"/>
              </w:rPr>
              <w:t xml:space="preserve">Adult </w:t>
            </w:r>
            <w:r w:rsidRPr="00E50C08">
              <w:rPr>
                <w:rFonts w:ascii="Arial" w:eastAsia="Calibri" w:hAnsi="Arial" w:cs="Arial"/>
                <w:bCs/>
                <w:iCs/>
                <w:kern w:val="2"/>
                <w:sz w:val="24"/>
                <w:szCs w:val="24"/>
                <w14:ligatures w14:val="standardContextual"/>
              </w:rPr>
              <w:t xml:space="preserve">B a 28yr old male would </w:t>
            </w:r>
            <w:r w:rsidR="00506ED5">
              <w:rPr>
                <w:rFonts w:ascii="Arial" w:eastAsia="Calibri" w:hAnsi="Arial" w:cs="Arial"/>
                <w:bCs/>
                <w:iCs/>
                <w:kern w:val="2"/>
                <w:sz w:val="24"/>
                <w:szCs w:val="24"/>
                <w14:ligatures w14:val="standardContextual"/>
              </w:rPr>
              <w:t xml:space="preserve">this </w:t>
            </w:r>
            <w:r w:rsidRPr="00E50C08">
              <w:rPr>
                <w:rFonts w:ascii="Arial" w:eastAsia="Calibri" w:hAnsi="Arial" w:cs="Arial"/>
                <w:bCs/>
                <w:iCs/>
                <w:kern w:val="2"/>
                <w:sz w:val="24"/>
                <w:szCs w:val="24"/>
                <w14:ligatures w14:val="standardContextual"/>
              </w:rPr>
              <w:t>have been viewed differently</w:t>
            </w:r>
            <w:r w:rsidR="00BD6DA6" w:rsidRPr="00E50C08">
              <w:rPr>
                <w:rFonts w:ascii="Arial" w:eastAsia="Calibri" w:hAnsi="Arial" w:cs="Arial"/>
                <w:bCs/>
                <w:iCs/>
                <w:kern w:val="2"/>
                <w:sz w:val="24"/>
                <w:szCs w:val="24"/>
                <w14:ligatures w14:val="standardContextual"/>
              </w:rPr>
              <w:t>?</w:t>
            </w:r>
            <w:r w:rsidR="00506ED5">
              <w:rPr>
                <w:rFonts w:ascii="Arial" w:eastAsia="Calibri" w:hAnsi="Arial" w:cs="Arial"/>
                <w:bCs/>
                <w:iCs/>
                <w:kern w:val="2"/>
                <w:sz w:val="24"/>
                <w:szCs w:val="24"/>
                <w14:ligatures w14:val="standardContextual"/>
              </w:rPr>
              <w:t>’</w:t>
            </w:r>
            <w:r w:rsidRPr="00E50C08">
              <w:rPr>
                <w:rFonts w:ascii="Arial" w:eastAsia="Calibri" w:hAnsi="Arial" w:cs="Arial"/>
                <w:bCs/>
                <w:iCs/>
                <w:kern w:val="2"/>
                <w:sz w:val="24"/>
                <w:szCs w:val="24"/>
                <w14:ligatures w14:val="standardContextual"/>
              </w:rPr>
              <w:t xml:space="preserve"> </w:t>
            </w:r>
          </w:p>
          <w:p w14:paraId="63370CDC" w14:textId="77777777" w:rsidR="00506ED5" w:rsidRDefault="00506ED5" w:rsidP="00506ED5">
            <w:pPr>
              <w:widowControl w:val="0"/>
              <w:autoSpaceDE w:val="0"/>
              <w:autoSpaceDN w:val="0"/>
              <w:spacing w:after="160"/>
              <w:ind w:right="208"/>
              <w:contextualSpacing/>
              <w:jc w:val="both"/>
              <w:rPr>
                <w:rFonts w:ascii="Arial" w:eastAsia="Calibri" w:hAnsi="Arial" w:cs="Arial"/>
                <w:bCs/>
                <w:iCs/>
                <w:kern w:val="2"/>
                <w:sz w:val="24"/>
                <w:szCs w:val="24"/>
                <w14:ligatures w14:val="standardContextual"/>
              </w:rPr>
            </w:pPr>
          </w:p>
          <w:p w14:paraId="51F53E2C" w14:textId="77777777" w:rsidR="00506ED5" w:rsidRDefault="00506ED5" w:rsidP="00506ED5">
            <w:pPr>
              <w:widowControl w:val="0"/>
              <w:autoSpaceDE w:val="0"/>
              <w:autoSpaceDN w:val="0"/>
              <w:spacing w:after="160"/>
              <w:ind w:right="208"/>
              <w:contextualSpacing/>
              <w:jc w:val="both"/>
              <w:rPr>
                <w:rFonts w:ascii="Arial" w:eastAsia="Calibri" w:hAnsi="Arial" w:cs="Arial"/>
                <w:bCs/>
                <w:iCs/>
                <w:kern w:val="2"/>
                <w:sz w:val="24"/>
                <w:szCs w:val="24"/>
                <w14:ligatures w14:val="standardContextual"/>
              </w:rPr>
            </w:pPr>
            <w:r>
              <w:rPr>
                <w:rFonts w:ascii="Arial" w:eastAsia="Calibri" w:hAnsi="Arial" w:cs="Arial"/>
                <w:bCs/>
                <w:iCs/>
                <w:kern w:val="2"/>
                <w:sz w:val="24"/>
                <w:szCs w:val="24"/>
                <w14:ligatures w14:val="standardContextual"/>
              </w:rPr>
              <w:t xml:space="preserve">The consensus seemed to be that it would most likely have been viewed differently. </w:t>
            </w:r>
          </w:p>
          <w:p w14:paraId="485EFE31" w14:textId="77777777" w:rsidR="00506ED5" w:rsidRDefault="00506ED5" w:rsidP="00506ED5">
            <w:pPr>
              <w:widowControl w:val="0"/>
              <w:autoSpaceDE w:val="0"/>
              <w:autoSpaceDN w:val="0"/>
              <w:spacing w:after="160"/>
              <w:ind w:right="208"/>
              <w:contextualSpacing/>
              <w:jc w:val="both"/>
              <w:rPr>
                <w:rFonts w:ascii="Arial" w:eastAsia="Calibri" w:hAnsi="Arial" w:cs="Arial"/>
                <w:bCs/>
                <w:iCs/>
                <w:kern w:val="2"/>
                <w:sz w:val="24"/>
                <w:szCs w:val="24"/>
                <w14:ligatures w14:val="standardContextual"/>
              </w:rPr>
            </w:pPr>
          </w:p>
          <w:p w14:paraId="7F4A8054" w14:textId="1C733419" w:rsidR="00506ED5" w:rsidRDefault="00506ED5" w:rsidP="00506ED5">
            <w:pPr>
              <w:widowControl w:val="0"/>
              <w:autoSpaceDE w:val="0"/>
              <w:autoSpaceDN w:val="0"/>
              <w:spacing w:after="160"/>
              <w:ind w:right="208"/>
              <w:contextualSpacing/>
              <w:jc w:val="both"/>
              <w:rPr>
                <w:rFonts w:ascii="Arial" w:eastAsia="Calibri" w:hAnsi="Arial" w:cs="Arial"/>
                <w:bCs/>
                <w:iCs/>
                <w:kern w:val="2"/>
                <w:sz w:val="24"/>
                <w:szCs w:val="24"/>
                <w14:ligatures w14:val="standardContextual"/>
              </w:rPr>
            </w:pPr>
            <w:r w:rsidRPr="00E50C08">
              <w:rPr>
                <w:rFonts w:ascii="Arial" w:eastAsia="Calibri" w:hAnsi="Arial" w:cs="Arial"/>
                <w:bCs/>
                <w:iCs/>
                <w:kern w:val="2"/>
                <w:sz w:val="24"/>
                <w:szCs w:val="24"/>
                <w14:ligatures w14:val="standardContextual"/>
              </w:rPr>
              <w:t xml:space="preserve">During the </w:t>
            </w:r>
            <w:r w:rsidR="009B072C">
              <w:rPr>
                <w:rFonts w:ascii="Arial" w:eastAsia="Calibri" w:hAnsi="Arial" w:cs="Arial"/>
                <w:bCs/>
                <w:iCs/>
                <w:kern w:val="2"/>
                <w:sz w:val="24"/>
                <w:szCs w:val="24"/>
                <w14:ligatures w14:val="standardContextual"/>
              </w:rPr>
              <w:t>learning event</w:t>
            </w:r>
            <w:r w:rsidRPr="00E50C08">
              <w:rPr>
                <w:rFonts w:ascii="Arial" w:eastAsia="Calibri" w:hAnsi="Arial" w:cs="Arial"/>
                <w:bCs/>
                <w:iCs/>
                <w:kern w:val="2"/>
                <w:sz w:val="24"/>
                <w:szCs w:val="24"/>
                <w14:ligatures w14:val="standardContextual"/>
              </w:rPr>
              <w:t xml:space="preserve"> this was explored with practitioners. </w:t>
            </w:r>
            <w:proofErr w:type="gramStart"/>
            <w:r w:rsidRPr="00E50C08">
              <w:rPr>
                <w:rFonts w:ascii="Arial" w:eastAsia="Calibri" w:hAnsi="Arial" w:cs="Arial"/>
                <w:bCs/>
                <w:iCs/>
                <w:kern w:val="2"/>
                <w:sz w:val="24"/>
                <w:szCs w:val="24"/>
                <w14:ligatures w14:val="standardContextual"/>
              </w:rPr>
              <w:t>A number of</w:t>
            </w:r>
            <w:proofErr w:type="gramEnd"/>
            <w:r w:rsidRPr="00E50C08">
              <w:rPr>
                <w:rFonts w:ascii="Arial" w:eastAsia="Calibri" w:hAnsi="Arial" w:cs="Arial"/>
                <w:bCs/>
                <w:iCs/>
                <w:kern w:val="2"/>
                <w:sz w:val="24"/>
                <w:szCs w:val="24"/>
                <w14:ligatures w14:val="standardContextual"/>
              </w:rPr>
              <w:t xml:space="preserve"> practitioners voiced that </w:t>
            </w:r>
            <w:r w:rsidR="00721EF4">
              <w:rPr>
                <w:rFonts w:ascii="Arial" w:eastAsia="Calibri" w:hAnsi="Arial" w:cs="Arial"/>
                <w:bCs/>
                <w:iCs/>
                <w:kern w:val="2"/>
                <w:sz w:val="24"/>
                <w:szCs w:val="24"/>
                <w14:ligatures w14:val="standardContextual"/>
              </w:rPr>
              <w:t xml:space="preserve">Adult </w:t>
            </w:r>
            <w:r w:rsidRPr="00E50C08">
              <w:rPr>
                <w:rFonts w:ascii="Arial" w:eastAsia="Calibri" w:hAnsi="Arial" w:cs="Arial"/>
                <w:bCs/>
                <w:iCs/>
                <w:kern w:val="2"/>
                <w:sz w:val="24"/>
                <w:szCs w:val="24"/>
                <w14:ligatures w14:val="standardContextual"/>
              </w:rPr>
              <w:t>B was vulnerable in her own right and that she was a protective factor.</w:t>
            </w:r>
          </w:p>
          <w:p w14:paraId="682A113F" w14:textId="77777777" w:rsidR="00506ED5" w:rsidRPr="00E50C08" w:rsidRDefault="00506ED5" w:rsidP="00506ED5">
            <w:pPr>
              <w:widowControl w:val="0"/>
              <w:autoSpaceDE w:val="0"/>
              <w:autoSpaceDN w:val="0"/>
              <w:spacing w:after="160"/>
              <w:ind w:right="208"/>
              <w:contextualSpacing/>
              <w:jc w:val="both"/>
              <w:rPr>
                <w:rFonts w:ascii="Arial" w:eastAsia="Calibri" w:hAnsi="Arial" w:cs="Arial"/>
                <w:bCs/>
                <w:iCs/>
                <w:kern w:val="2"/>
                <w:sz w:val="24"/>
                <w:szCs w:val="24"/>
                <w14:ligatures w14:val="standardContextual"/>
              </w:rPr>
            </w:pPr>
          </w:p>
          <w:p w14:paraId="30E48C1C" w14:textId="77777777" w:rsidR="00506ED5" w:rsidRPr="00506ED5" w:rsidRDefault="00506ED5" w:rsidP="00E50C08">
            <w:pPr>
              <w:widowControl w:val="0"/>
              <w:autoSpaceDE w:val="0"/>
              <w:autoSpaceDN w:val="0"/>
              <w:spacing w:after="160"/>
              <w:ind w:right="208"/>
              <w:contextualSpacing/>
              <w:jc w:val="both"/>
              <w:rPr>
                <w:rFonts w:ascii="Arial" w:eastAsia="Calibri" w:hAnsi="Arial" w:cs="Arial"/>
                <w:bCs/>
                <w:iCs/>
                <w:kern w:val="2"/>
                <w:sz w:val="24"/>
                <w:szCs w:val="24"/>
              </w:rPr>
            </w:pPr>
            <w:r w:rsidRPr="00E50C08">
              <w:rPr>
                <w:rFonts w:ascii="Arial" w:eastAsia="Calibri" w:hAnsi="Arial" w:cs="Arial"/>
                <w:bCs/>
                <w:iCs/>
                <w:kern w:val="2"/>
                <w:sz w:val="24"/>
                <w:szCs w:val="24"/>
              </w:rPr>
              <w:t>There seemed to be limited recognition of the significant gender bias, even with the benefit of hindsight.</w:t>
            </w:r>
          </w:p>
          <w:p w14:paraId="4ADFC911" w14:textId="77777777" w:rsidR="00BD6DA6" w:rsidRPr="00E50C08" w:rsidRDefault="00BD6DA6" w:rsidP="00E50C08">
            <w:pPr>
              <w:widowControl w:val="0"/>
              <w:autoSpaceDE w:val="0"/>
              <w:autoSpaceDN w:val="0"/>
              <w:spacing w:after="160"/>
              <w:ind w:right="208"/>
              <w:contextualSpacing/>
              <w:jc w:val="both"/>
              <w:rPr>
                <w:rFonts w:ascii="Arial" w:eastAsia="Calibri" w:hAnsi="Arial" w:cs="Arial"/>
                <w:bCs/>
                <w:iCs/>
                <w:kern w:val="2"/>
                <w:sz w:val="24"/>
                <w:szCs w:val="24"/>
                <w14:ligatures w14:val="standardContextual"/>
              </w:rPr>
            </w:pPr>
          </w:p>
          <w:p w14:paraId="0631622D" w14:textId="77777777" w:rsidR="00BD6DA6" w:rsidRPr="00E50C08" w:rsidRDefault="00BD6DA6" w:rsidP="00E50C08">
            <w:pPr>
              <w:widowControl w:val="0"/>
              <w:autoSpaceDE w:val="0"/>
              <w:autoSpaceDN w:val="0"/>
              <w:spacing w:after="160"/>
              <w:ind w:right="208"/>
              <w:contextualSpacing/>
              <w:jc w:val="both"/>
              <w:rPr>
                <w:rFonts w:ascii="Arial" w:eastAsia="Calibri" w:hAnsi="Arial" w:cs="Arial"/>
                <w:bCs/>
                <w:iCs/>
                <w:kern w:val="2"/>
                <w:sz w:val="24"/>
                <w:szCs w:val="24"/>
                <w14:ligatures w14:val="standardContextual"/>
              </w:rPr>
            </w:pPr>
            <w:r w:rsidRPr="00E50C08">
              <w:rPr>
                <w:rFonts w:ascii="Arial" w:eastAsia="Calibri" w:hAnsi="Arial" w:cs="Arial"/>
                <w:bCs/>
                <w:iCs/>
                <w:kern w:val="2"/>
                <w:sz w:val="24"/>
                <w:szCs w:val="24"/>
                <w14:ligatures w14:val="standardContextual"/>
              </w:rPr>
              <w:t>The review</w:t>
            </w:r>
            <w:r w:rsidR="00506ED5">
              <w:rPr>
                <w:rFonts w:ascii="Arial" w:eastAsia="Calibri" w:hAnsi="Arial" w:cs="Arial"/>
                <w:bCs/>
                <w:iCs/>
                <w:kern w:val="2"/>
                <w:sz w:val="24"/>
                <w:szCs w:val="24"/>
                <w14:ligatures w14:val="standardContextual"/>
              </w:rPr>
              <w:t>ers</w:t>
            </w:r>
            <w:r w:rsidRPr="00E50C08">
              <w:rPr>
                <w:rFonts w:ascii="Arial" w:eastAsia="Calibri" w:hAnsi="Arial" w:cs="Arial"/>
                <w:bCs/>
                <w:iCs/>
                <w:kern w:val="2"/>
                <w:sz w:val="24"/>
                <w:szCs w:val="24"/>
                <w14:ligatures w14:val="standardContextual"/>
              </w:rPr>
              <w:t xml:space="preserve"> felt that there was clear gender bias present in this case.</w:t>
            </w:r>
          </w:p>
          <w:p w14:paraId="2F901963" w14:textId="77777777" w:rsidR="00705A27" w:rsidRPr="00E50C08" w:rsidRDefault="00705A27" w:rsidP="00E50C08">
            <w:pPr>
              <w:widowControl w:val="0"/>
              <w:autoSpaceDE w:val="0"/>
              <w:autoSpaceDN w:val="0"/>
              <w:spacing w:after="160"/>
              <w:ind w:right="208"/>
              <w:contextualSpacing/>
              <w:jc w:val="both"/>
              <w:rPr>
                <w:rFonts w:ascii="Arial" w:eastAsia="Calibri" w:hAnsi="Arial" w:cs="Arial"/>
                <w:b/>
                <w:iCs/>
                <w:kern w:val="2"/>
                <w:sz w:val="24"/>
                <w:szCs w:val="24"/>
                <w14:ligatures w14:val="standardContextual"/>
              </w:rPr>
            </w:pPr>
          </w:p>
          <w:p w14:paraId="462AB7EB" w14:textId="77777777" w:rsidR="00705A27" w:rsidRPr="00E50C08" w:rsidRDefault="00705A27" w:rsidP="00E50C08">
            <w:pPr>
              <w:widowControl w:val="0"/>
              <w:autoSpaceDE w:val="0"/>
              <w:autoSpaceDN w:val="0"/>
              <w:spacing w:after="160"/>
              <w:ind w:right="208"/>
              <w:contextualSpacing/>
              <w:jc w:val="both"/>
              <w:rPr>
                <w:rFonts w:ascii="Arial" w:eastAsia="Calibri" w:hAnsi="Arial" w:cs="Arial"/>
                <w:b/>
                <w:iCs/>
                <w:kern w:val="2"/>
                <w:sz w:val="24"/>
                <w:szCs w:val="24"/>
                <w14:ligatures w14:val="standardContextual"/>
              </w:rPr>
            </w:pPr>
          </w:p>
          <w:p w14:paraId="6FDE7AC0" w14:textId="77777777" w:rsidR="00705A27" w:rsidRPr="00E50C08" w:rsidRDefault="00B53595" w:rsidP="00E50C08">
            <w:pPr>
              <w:widowControl w:val="0"/>
              <w:autoSpaceDE w:val="0"/>
              <w:autoSpaceDN w:val="0"/>
              <w:spacing w:after="160"/>
              <w:ind w:right="208"/>
              <w:contextualSpacing/>
              <w:jc w:val="both"/>
              <w:rPr>
                <w:rFonts w:ascii="Arial" w:eastAsia="Calibri" w:hAnsi="Arial" w:cs="Arial"/>
                <w:b/>
                <w:iCs/>
                <w:kern w:val="2"/>
                <w:sz w:val="24"/>
                <w:szCs w:val="24"/>
                <w:u w:val="single"/>
                <w14:ligatures w14:val="standardContextual"/>
              </w:rPr>
            </w:pPr>
            <w:r w:rsidRPr="00E50C08">
              <w:rPr>
                <w:rFonts w:ascii="Arial" w:eastAsia="Calibri" w:hAnsi="Arial" w:cs="Arial"/>
                <w:b/>
                <w:iCs/>
                <w:kern w:val="2"/>
                <w:sz w:val="24"/>
                <w:szCs w:val="24"/>
                <w:u w:val="single"/>
                <w14:ligatures w14:val="standardContextual"/>
              </w:rPr>
              <w:t>Recognising the r</w:t>
            </w:r>
            <w:r w:rsidR="00705A27" w:rsidRPr="00E50C08">
              <w:rPr>
                <w:rFonts w:ascii="Arial" w:eastAsia="Calibri" w:hAnsi="Arial" w:cs="Arial"/>
                <w:b/>
                <w:iCs/>
                <w:kern w:val="2"/>
                <w:sz w:val="24"/>
                <w:szCs w:val="24"/>
                <w:u w:val="single"/>
                <w14:ligatures w14:val="standardContextual"/>
              </w:rPr>
              <w:t>isk of exploitation and action taken</w:t>
            </w:r>
          </w:p>
          <w:p w14:paraId="4518036C" w14:textId="77777777" w:rsidR="0045630D" w:rsidRPr="00E50C08" w:rsidRDefault="0045630D" w:rsidP="00E50C08">
            <w:pPr>
              <w:widowControl w:val="0"/>
              <w:autoSpaceDE w:val="0"/>
              <w:autoSpaceDN w:val="0"/>
              <w:spacing w:after="160"/>
              <w:ind w:right="208"/>
              <w:contextualSpacing/>
              <w:jc w:val="both"/>
              <w:rPr>
                <w:rFonts w:ascii="Arial" w:eastAsia="Calibri" w:hAnsi="Arial" w:cs="Arial"/>
                <w:b/>
                <w:iCs/>
                <w:kern w:val="2"/>
                <w:sz w:val="24"/>
                <w:szCs w:val="24"/>
                <w14:ligatures w14:val="standardContextual"/>
              </w:rPr>
            </w:pPr>
          </w:p>
          <w:p w14:paraId="454820D3" w14:textId="77777777" w:rsidR="0045630D" w:rsidRPr="00E50C08" w:rsidRDefault="0045630D" w:rsidP="00E50C08">
            <w:pPr>
              <w:widowControl w:val="0"/>
              <w:autoSpaceDE w:val="0"/>
              <w:autoSpaceDN w:val="0"/>
              <w:spacing w:after="160"/>
              <w:ind w:right="208"/>
              <w:contextualSpacing/>
              <w:jc w:val="both"/>
              <w:rPr>
                <w:rFonts w:ascii="Arial" w:eastAsia="Calibri" w:hAnsi="Arial" w:cs="Arial"/>
                <w:bCs/>
                <w:iCs/>
                <w:kern w:val="2"/>
                <w:sz w:val="24"/>
                <w:szCs w:val="24"/>
                <w14:ligatures w14:val="standardContextual"/>
              </w:rPr>
            </w:pPr>
            <w:r w:rsidRPr="00E50C08">
              <w:rPr>
                <w:rFonts w:ascii="Arial" w:eastAsia="Calibri" w:hAnsi="Arial" w:cs="Arial"/>
                <w:bCs/>
                <w:iCs/>
                <w:kern w:val="2"/>
                <w:sz w:val="24"/>
                <w:szCs w:val="24"/>
                <w14:ligatures w14:val="standardContextual"/>
              </w:rPr>
              <w:t xml:space="preserve">Over the course of the </w:t>
            </w:r>
            <w:r w:rsidR="00FD6E43" w:rsidRPr="00E50C08">
              <w:rPr>
                <w:rFonts w:ascii="Arial" w:eastAsia="Calibri" w:hAnsi="Arial" w:cs="Arial"/>
                <w:bCs/>
                <w:iCs/>
                <w:kern w:val="2"/>
                <w:sz w:val="24"/>
                <w:szCs w:val="24"/>
                <w14:ligatures w14:val="standardContextual"/>
              </w:rPr>
              <w:t>chronology,</w:t>
            </w:r>
            <w:r w:rsidRPr="00E50C08">
              <w:rPr>
                <w:rFonts w:ascii="Arial" w:eastAsia="Calibri" w:hAnsi="Arial" w:cs="Arial"/>
                <w:bCs/>
                <w:iCs/>
                <w:kern w:val="2"/>
                <w:sz w:val="24"/>
                <w:szCs w:val="24"/>
                <w14:ligatures w14:val="standardContextual"/>
              </w:rPr>
              <w:t xml:space="preserve"> it </w:t>
            </w:r>
            <w:r w:rsidR="004D6280">
              <w:rPr>
                <w:rFonts w:ascii="Arial" w:eastAsia="Calibri" w:hAnsi="Arial" w:cs="Arial"/>
                <w:bCs/>
                <w:iCs/>
                <w:kern w:val="2"/>
                <w:sz w:val="24"/>
                <w:szCs w:val="24"/>
                <w14:ligatures w14:val="standardContextual"/>
              </w:rPr>
              <w:t>was</w:t>
            </w:r>
            <w:r w:rsidRPr="00E50C08">
              <w:rPr>
                <w:rFonts w:ascii="Arial" w:eastAsia="Calibri" w:hAnsi="Arial" w:cs="Arial"/>
                <w:bCs/>
                <w:iCs/>
                <w:kern w:val="2"/>
                <w:sz w:val="24"/>
                <w:szCs w:val="24"/>
                <w14:ligatures w14:val="standardContextual"/>
              </w:rPr>
              <w:t xml:space="preserve"> clear that the risks surrounding </w:t>
            </w:r>
            <w:r w:rsidR="00721EF4">
              <w:rPr>
                <w:rFonts w:ascii="Arial" w:eastAsia="Calibri" w:hAnsi="Arial" w:cs="Arial"/>
                <w:bCs/>
                <w:iCs/>
                <w:kern w:val="2"/>
                <w:sz w:val="24"/>
                <w:szCs w:val="24"/>
                <w14:ligatures w14:val="standardContextual"/>
              </w:rPr>
              <w:t xml:space="preserve">Child </w:t>
            </w:r>
            <w:r w:rsidRPr="00E50C08">
              <w:rPr>
                <w:rFonts w:ascii="Arial" w:eastAsia="Calibri" w:hAnsi="Arial" w:cs="Arial"/>
                <w:bCs/>
                <w:iCs/>
                <w:kern w:val="2"/>
                <w:sz w:val="24"/>
                <w:szCs w:val="24"/>
                <w14:ligatures w14:val="standardContextual"/>
              </w:rPr>
              <w:t>A continued to increase.</w:t>
            </w:r>
            <w:r w:rsidR="002E29DB" w:rsidRPr="00E50C08">
              <w:rPr>
                <w:rFonts w:ascii="Arial" w:eastAsia="Calibri" w:hAnsi="Arial" w:cs="Arial"/>
                <w:bCs/>
                <w:iCs/>
                <w:kern w:val="2"/>
                <w:sz w:val="24"/>
                <w:szCs w:val="24"/>
                <w14:ligatures w14:val="standardContextual"/>
              </w:rPr>
              <w:t xml:space="preserve"> However, it does not appear that these were acted upon swiftly. The delays in instigation of </w:t>
            </w:r>
            <w:r w:rsidR="00FD2BC9">
              <w:rPr>
                <w:rFonts w:ascii="Arial" w:eastAsia="Calibri" w:hAnsi="Arial" w:cs="Arial"/>
                <w:bCs/>
                <w:iCs/>
                <w:kern w:val="2"/>
                <w:sz w:val="24"/>
                <w:szCs w:val="24"/>
                <w14:ligatures w14:val="standardContextual"/>
              </w:rPr>
              <w:t xml:space="preserve">the </w:t>
            </w:r>
            <w:r w:rsidR="002E29DB" w:rsidRPr="00E50C08">
              <w:rPr>
                <w:rFonts w:ascii="Arial" w:eastAsia="Calibri" w:hAnsi="Arial" w:cs="Arial"/>
                <w:bCs/>
                <w:iCs/>
                <w:kern w:val="2"/>
                <w:sz w:val="24"/>
                <w:szCs w:val="24"/>
                <w14:ligatures w14:val="standardContextual"/>
              </w:rPr>
              <w:t xml:space="preserve">Section 47 investigation illustrates the lack of </w:t>
            </w:r>
            <w:r w:rsidR="00EB0240" w:rsidRPr="00E50C08">
              <w:rPr>
                <w:rFonts w:ascii="Arial" w:eastAsia="Calibri" w:hAnsi="Arial" w:cs="Arial"/>
                <w:bCs/>
                <w:iCs/>
                <w:kern w:val="2"/>
                <w:sz w:val="24"/>
                <w:szCs w:val="24"/>
                <w14:ligatures w14:val="standardContextual"/>
              </w:rPr>
              <w:t>immediacy</w:t>
            </w:r>
            <w:r w:rsidR="002E29DB" w:rsidRPr="00E50C08">
              <w:rPr>
                <w:rFonts w:ascii="Arial" w:eastAsia="Calibri" w:hAnsi="Arial" w:cs="Arial"/>
                <w:bCs/>
                <w:iCs/>
                <w:kern w:val="2"/>
                <w:sz w:val="24"/>
                <w:szCs w:val="24"/>
                <w14:ligatures w14:val="standardContextual"/>
              </w:rPr>
              <w:t xml:space="preserve">. </w:t>
            </w:r>
          </w:p>
          <w:p w14:paraId="7B200947" w14:textId="77777777" w:rsidR="002E29DB" w:rsidRPr="00E50C08" w:rsidRDefault="002E29DB" w:rsidP="00E50C08">
            <w:pPr>
              <w:widowControl w:val="0"/>
              <w:autoSpaceDE w:val="0"/>
              <w:autoSpaceDN w:val="0"/>
              <w:spacing w:after="160"/>
              <w:ind w:right="208"/>
              <w:contextualSpacing/>
              <w:jc w:val="both"/>
              <w:rPr>
                <w:rFonts w:ascii="Arial" w:eastAsia="Calibri" w:hAnsi="Arial" w:cs="Arial"/>
                <w:bCs/>
                <w:iCs/>
                <w:kern w:val="2"/>
                <w:sz w:val="24"/>
                <w:szCs w:val="24"/>
                <w14:ligatures w14:val="standardContextual"/>
              </w:rPr>
            </w:pPr>
            <w:r w:rsidRPr="00E50C08">
              <w:rPr>
                <w:rFonts w:ascii="Arial" w:eastAsia="Calibri" w:hAnsi="Arial" w:cs="Arial"/>
                <w:bCs/>
                <w:iCs/>
                <w:kern w:val="2"/>
                <w:sz w:val="24"/>
                <w:szCs w:val="24"/>
                <w14:ligatures w14:val="standardContextual"/>
              </w:rPr>
              <w:t xml:space="preserve">The review also noted that the risk </w:t>
            </w:r>
            <w:r w:rsidR="00721EF4">
              <w:rPr>
                <w:rFonts w:ascii="Arial" w:eastAsia="Calibri" w:hAnsi="Arial" w:cs="Arial"/>
                <w:bCs/>
                <w:iCs/>
                <w:kern w:val="2"/>
                <w:sz w:val="24"/>
                <w:szCs w:val="24"/>
                <w14:ligatures w14:val="standardContextual"/>
              </w:rPr>
              <w:t xml:space="preserve">Adult </w:t>
            </w:r>
            <w:r w:rsidRPr="00E50C08">
              <w:rPr>
                <w:rFonts w:ascii="Arial" w:eastAsia="Calibri" w:hAnsi="Arial" w:cs="Arial"/>
                <w:bCs/>
                <w:iCs/>
                <w:kern w:val="2"/>
                <w:sz w:val="24"/>
                <w:szCs w:val="24"/>
                <w14:ligatures w14:val="standardContextual"/>
              </w:rPr>
              <w:t xml:space="preserve">B posed to </w:t>
            </w:r>
            <w:r w:rsidR="00721EF4">
              <w:rPr>
                <w:rFonts w:ascii="Arial" w:eastAsia="Calibri" w:hAnsi="Arial" w:cs="Arial"/>
                <w:bCs/>
                <w:iCs/>
                <w:kern w:val="2"/>
                <w:sz w:val="24"/>
                <w:szCs w:val="24"/>
                <w14:ligatures w14:val="standardContextual"/>
              </w:rPr>
              <w:t xml:space="preserve">Child </w:t>
            </w:r>
            <w:r w:rsidRPr="00E50C08">
              <w:rPr>
                <w:rFonts w:ascii="Arial" w:eastAsia="Calibri" w:hAnsi="Arial" w:cs="Arial"/>
                <w:bCs/>
                <w:iCs/>
                <w:kern w:val="2"/>
                <w:sz w:val="24"/>
                <w:szCs w:val="24"/>
                <w14:ligatures w14:val="standardContextual"/>
              </w:rPr>
              <w:t xml:space="preserve">A was not fully </w:t>
            </w:r>
            <w:r w:rsidR="00EB0240" w:rsidRPr="00E50C08">
              <w:rPr>
                <w:rFonts w:ascii="Arial" w:eastAsia="Calibri" w:hAnsi="Arial" w:cs="Arial"/>
                <w:bCs/>
                <w:iCs/>
                <w:kern w:val="2"/>
                <w:sz w:val="24"/>
                <w:szCs w:val="24"/>
                <w14:ligatures w14:val="standardContextual"/>
              </w:rPr>
              <w:t>recognised</w:t>
            </w:r>
            <w:r w:rsidRPr="00E50C08">
              <w:rPr>
                <w:rFonts w:ascii="Arial" w:eastAsia="Calibri" w:hAnsi="Arial" w:cs="Arial"/>
                <w:bCs/>
                <w:iCs/>
                <w:kern w:val="2"/>
                <w:sz w:val="24"/>
                <w:szCs w:val="24"/>
                <w14:ligatures w14:val="standardContextual"/>
              </w:rPr>
              <w:t xml:space="preserve"> or understood by agencies,</w:t>
            </w:r>
            <w:r w:rsidR="00BD6DA6" w:rsidRPr="00E50C08">
              <w:rPr>
                <w:rFonts w:ascii="Arial" w:eastAsia="Calibri" w:hAnsi="Arial" w:cs="Arial"/>
                <w:bCs/>
                <w:iCs/>
                <w:kern w:val="2"/>
                <w:sz w:val="24"/>
                <w:szCs w:val="24"/>
                <w14:ligatures w14:val="standardContextual"/>
              </w:rPr>
              <w:t xml:space="preserve"> for</w:t>
            </w:r>
            <w:r w:rsidRPr="00E50C08">
              <w:rPr>
                <w:rFonts w:ascii="Arial" w:eastAsia="Calibri" w:hAnsi="Arial" w:cs="Arial"/>
                <w:bCs/>
                <w:iCs/>
                <w:kern w:val="2"/>
                <w:sz w:val="24"/>
                <w:szCs w:val="24"/>
                <w14:ligatures w14:val="standardContextual"/>
              </w:rPr>
              <w:t xml:space="preserve"> example </w:t>
            </w:r>
            <w:r w:rsidR="00721EF4">
              <w:rPr>
                <w:rFonts w:ascii="Arial" w:eastAsia="Calibri" w:hAnsi="Arial" w:cs="Arial"/>
                <w:bCs/>
                <w:iCs/>
                <w:kern w:val="2"/>
                <w:sz w:val="24"/>
                <w:szCs w:val="24"/>
                <w14:ligatures w14:val="standardContextual"/>
              </w:rPr>
              <w:t xml:space="preserve">Adult </w:t>
            </w:r>
            <w:r w:rsidRPr="00E50C08">
              <w:rPr>
                <w:rFonts w:ascii="Arial" w:eastAsia="Calibri" w:hAnsi="Arial" w:cs="Arial"/>
                <w:bCs/>
                <w:iCs/>
                <w:kern w:val="2"/>
                <w:sz w:val="24"/>
                <w:szCs w:val="24"/>
                <w14:ligatures w14:val="standardContextual"/>
              </w:rPr>
              <w:t>B was part of the Child</w:t>
            </w:r>
            <w:r w:rsidR="00FD2BC9">
              <w:rPr>
                <w:rFonts w:ascii="Arial" w:eastAsia="Calibri" w:hAnsi="Arial" w:cs="Arial"/>
                <w:bCs/>
                <w:iCs/>
                <w:kern w:val="2"/>
                <w:sz w:val="24"/>
                <w:szCs w:val="24"/>
                <w14:ligatures w14:val="standardContextual"/>
              </w:rPr>
              <w:t>ren’s</w:t>
            </w:r>
            <w:r w:rsidRPr="00E50C08">
              <w:rPr>
                <w:rFonts w:ascii="Arial" w:eastAsia="Calibri" w:hAnsi="Arial" w:cs="Arial"/>
                <w:bCs/>
                <w:iCs/>
                <w:kern w:val="2"/>
                <w:sz w:val="24"/>
                <w:szCs w:val="24"/>
                <w14:ligatures w14:val="standardContextual"/>
              </w:rPr>
              <w:t xml:space="preserve"> Services Safety Plan and </w:t>
            </w:r>
            <w:r w:rsidR="004D6280">
              <w:rPr>
                <w:rFonts w:ascii="Arial" w:eastAsia="Calibri" w:hAnsi="Arial" w:cs="Arial"/>
                <w:bCs/>
                <w:iCs/>
                <w:kern w:val="2"/>
                <w:sz w:val="24"/>
                <w:szCs w:val="24"/>
                <w14:ligatures w14:val="standardContextual"/>
              </w:rPr>
              <w:t>Public Protection Police Officers</w:t>
            </w:r>
            <w:r w:rsidRPr="00E50C08">
              <w:rPr>
                <w:rFonts w:ascii="Arial" w:eastAsia="Calibri" w:hAnsi="Arial" w:cs="Arial"/>
                <w:bCs/>
                <w:iCs/>
                <w:kern w:val="2"/>
                <w:sz w:val="24"/>
                <w:szCs w:val="24"/>
                <w14:ligatures w14:val="standardContextual"/>
              </w:rPr>
              <w:t xml:space="preserve"> had linked</w:t>
            </w:r>
            <w:r w:rsidR="00721EF4">
              <w:rPr>
                <w:rFonts w:ascii="Arial" w:eastAsia="Calibri" w:hAnsi="Arial" w:cs="Arial"/>
                <w:bCs/>
                <w:iCs/>
                <w:kern w:val="2"/>
                <w:sz w:val="24"/>
                <w:szCs w:val="24"/>
                <w14:ligatures w14:val="standardContextual"/>
              </w:rPr>
              <w:t xml:space="preserve"> Adult</w:t>
            </w:r>
            <w:r w:rsidRPr="00E50C08">
              <w:rPr>
                <w:rFonts w:ascii="Arial" w:eastAsia="Calibri" w:hAnsi="Arial" w:cs="Arial"/>
                <w:bCs/>
                <w:iCs/>
                <w:kern w:val="2"/>
                <w:sz w:val="24"/>
                <w:szCs w:val="24"/>
                <w14:ligatures w14:val="standardContextual"/>
              </w:rPr>
              <w:t xml:space="preserve"> B as a </w:t>
            </w:r>
            <w:r w:rsidR="005E203E">
              <w:rPr>
                <w:rFonts w:ascii="Arial" w:eastAsia="Calibri" w:hAnsi="Arial" w:cs="Arial"/>
                <w:bCs/>
                <w:iCs/>
                <w:kern w:val="2"/>
                <w:sz w:val="24"/>
                <w:szCs w:val="24"/>
                <w14:ligatures w14:val="standardContextual"/>
              </w:rPr>
              <w:t>“</w:t>
            </w:r>
            <w:r w:rsidRPr="00E50C08">
              <w:rPr>
                <w:rFonts w:ascii="Arial" w:eastAsia="Calibri" w:hAnsi="Arial" w:cs="Arial"/>
                <w:bCs/>
                <w:iCs/>
                <w:kern w:val="2"/>
                <w:sz w:val="24"/>
                <w:szCs w:val="24"/>
                <w14:ligatures w14:val="standardContextual"/>
              </w:rPr>
              <w:t>girlfriend</w:t>
            </w:r>
            <w:r w:rsidR="005E203E">
              <w:rPr>
                <w:rFonts w:ascii="Arial" w:eastAsia="Calibri" w:hAnsi="Arial" w:cs="Arial"/>
                <w:bCs/>
                <w:iCs/>
                <w:kern w:val="2"/>
                <w:sz w:val="24"/>
                <w:szCs w:val="24"/>
                <w14:ligatures w14:val="standardContextual"/>
              </w:rPr>
              <w:t>”</w:t>
            </w:r>
            <w:r w:rsidRPr="00E50C08">
              <w:rPr>
                <w:rFonts w:ascii="Arial" w:eastAsia="Calibri" w:hAnsi="Arial" w:cs="Arial"/>
                <w:bCs/>
                <w:iCs/>
                <w:kern w:val="2"/>
                <w:sz w:val="24"/>
                <w:szCs w:val="24"/>
                <w14:ligatures w14:val="standardContextual"/>
              </w:rPr>
              <w:t>.</w:t>
            </w:r>
          </w:p>
          <w:p w14:paraId="1710E5B4" w14:textId="77777777" w:rsidR="004A3A84" w:rsidRPr="00E50C08" w:rsidRDefault="004A3A84" w:rsidP="00E50C08">
            <w:pPr>
              <w:widowControl w:val="0"/>
              <w:autoSpaceDE w:val="0"/>
              <w:autoSpaceDN w:val="0"/>
              <w:spacing w:after="160"/>
              <w:ind w:right="208"/>
              <w:contextualSpacing/>
              <w:jc w:val="both"/>
              <w:rPr>
                <w:rFonts w:ascii="Arial" w:eastAsia="Calibri" w:hAnsi="Arial" w:cs="Arial"/>
                <w:bCs/>
                <w:iCs/>
                <w:kern w:val="2"/>
                <w:sz w:val="24"/>
                <w:szCs w:val="24"/>
                <w14:ligatures w14:val="standardContextual"/>
              </w:rPr>
            </w:pPr>
          </w:p>
          <w:p w14:paraId="7E48D612" w14:textId="77777777" w:rsidR="00985948" w:rsidRDefault="004A3A84" w:rsidP="00E50C08">
            <w:pPr>
              <w:widowControl w:val="0"/>
              <w:autoSpaceDE w:val="0"/>
              <w:autoSpaceDN w:val="0"/>
              <w:spacing w:after="160"/>
              <w:ind w:right="208"/>
              <w:contextualSpacing/>
              <w:jc w:val="both"/>
              <w:rPr>
                <w:rFonts w:ascii="Arial" w:eastAsia="Calibri" w:hAnsi="Arial" w:cs="Arial"/>
                <w:bCs/>
                <w:iCs/>
                <w:kern w:val="2"/>
                <w:sz w:val="24"/>
                <w:szCs w:val="24"/>
                <w14:ligatures w14:val="standardContextual"/>
              </w:rPr>
            </w:pPr>
            <w:r w:rsidRPr="00E50C08">
              <w:rPr>
                <w:rFonts w:ascii="Arial" w:eastAsia="Calibri" w:hAnsi="Arial" w:cs="Arial"/>
                <w:bCs/>
                <w:iCs/>
                <w:kern w:val="2"/>
                <w:sz w:val="24"/>
                <w:szCs w:val="24"/>
                <w14:ligatures w14:val="standardContextual"/>
              </w:rPr>
              <w:t xml:space="preserve">The use of language across all agencies was commented on by the review. </w:t>
            </w:r>
            <w:proofErr w:type="gramStart"/>
            <w:r w:rsidRPr="00E50C08">
              <w:rPr>
                <w:rFonts w:ascii="Arial" w:eastAsia="Calibri" w:hAnsi="Arial" w:cs="Arial"/>
                <w:bCs/>
                <w:iCs/>
                <w:kern w:val="2"/>
                <w:sz w:val="24"/>
                <w:szCs w:val="24"/>
                <w14:ligatures w14:val="standardContextual"/>
              </w:rPr>
              <w:t>A number of</w:t>
            </w:r>
            <w:proofErr w:type="gramEnd"/>
            <w:r w:rsidRPr="00E50C08">
              <w:rPr>
                <w:rFonts w:ascii="Arial" w:eastAsia="Calibri" w:hAnsi="Arial" w:cs="Arial"/>
                <w:bCs/>
                <w:iCs/>
                <w:kern w:val="2"/>
                <w:sz w:val="24"/>
                <w:szCs w:val="24"/>
                <w14:ligatures w14:val="standardContextual"/>
              </w:rPr>
              <w:t xml:space="preserve"> agencies referred to </w:t>
            </w:r>
            <w:r w:rsidR="00721EF4">
              <w:rPr>
                <w:rFonts w:ascii="Arial" w:eastAsia="Calibri" w:hAnsi="Arial" w:cs="Arial"/>
                <w:bCs/>
                <w:iCs/>
                <w:kern w:val="2"/>
                <w:sz w:val="24"/>
                <w:szCs w:val="24"/>
                <w14:ligatures w14:val="standardContextual"/>
              </w:rPr>
              <w:t xml:space="preserve">Adult </w:t>
            </w:r>
            <w:r w:rsidRPr="00E50C08">
              <w:rPr>
                <w:rFonts w:ascii="Arial" w:eastAsia="Calibri" w:hAnsi="Arial" w:cs="Arial"/>
                <w:bCs/>
                <w:iCs/>
                <w:kern w:val="2"/>
                <w:sz w:val="24"/>
                <w:szCs w:val="24"/>
                <w14:ligatures w14:val="standardContextual"/>
              </w:rPr>
              <w:t xml:space="preserve">B as </w:t>
            </w:r>
            <w:r w:rsidR="005E203E">
              <w:rPr>
                <w:rFonts w:ascii="Arial" w:eastAsia="Calibri" w:hAnsi="Arial" w:cs="Arial"/>
                <w:bCs/>
                <w:iCs/>
                <w:kern w:val="2"/>
                <w:sz w:val="24"/>
                <w:szCs w:val="24"/>
                <w14:ligatures w14:val="standardContextual"/>
              </w:rPr>
              <w:t>“</w:t>
            </w:r>
            <w:r w:rsidR="00EB0240" w:rsidRPr="00E50C08">
              <w:rPr>
                <w:rFonts w:ascii="Arial" w:eastAsia="Calibri" w:hAnsi="Arial" w:cs="Arial"/>
                <w:bCs/>
                <w:iCs/>
                <w:kern w:val="2"/>
                <w:sz w:val="24"/>
                <w:szCs w:val="24"/>
                <w14:ligatures w14:val="standardContextual"/>
              </w:rPr>
              <w:t>girlfriend</w:t>
            </w:r>
            <w:r w:rsidR="005E203E">
              <w:rPr>
                <w:rFonts w:ascii="Arial" w:eastAsia="Calibri" w:hAnsi="Arial" w:cs="Arial"/>
                <w:bCs/>
                <w:iCs/>
                <w:kern w:val="2"/>
                <w:sz w:val="24"/>
                <w:szCs w:val="24"/>
                <w14:ligatures w14:val="standardContextual"/>
              </w:rPr>
              <w:t>”</w:t>
            </w:r>
            <w:r w:rsidRPr="00E50C08">
              <w:rPr>
                <w:rFonts w:ascii="Arial" w:eastAsia="Calibri" w:hAnsi="Arial" w:cs="Arial"/>
                <w:bCs/>
                <w:iCs/>
                <w:kern w:val="2"/>
                <w:sz w:val="24"/>
                <w:szCs w:val="24"/>
                <w14:ligatures w14:val="standardContextual"/>
              </w:rPr>
              <w:t xml:space="preserve">, this normalised the </w:t>
            </w:r>
            <w:r w:rsidR="005E203E">
              <w:rPr>
                <w:rFonts w:ascii="Arial" w:eastAsia="Calibri" w:hAnsi="Arial" w:cs="Arial"/>
                <w:bCs/>
                <w:iCs/>
                <w:kern w:val="2"/>
                <w:sz w:val="24"/>
                <w:szCs w:val="24"/>
                <w14:ligatures w14:val="standardContextual"/>
              </w:rPr>
              <w:t>“</w:t>
            </w:r>
            <w:r w:rsidRPr="00E50C08">
              <w:rPr>
                <w:rFonts w:ascii="Arial" w:eastAsia="Calibri" w:hAnsi="Arial" w:cs="Arial"/>
                <w:bCs/>
                <w:iCs/>
                <w:kern w:val="2"/>
                <w:sz w:val="24"/>
                <w:szCs w:val="24"/>
                <w14:ligatures w14:val="standardContextual"/>
              </w:rPr>
              <w:t>relationship</w:t>
            </w:r>
            <w:r w:rsidR="005E203E">
              <w:rPr>
                <w:rFonts w:ascii="Arial" w:eastAsia="Calibri" w:hAnsi="Arial" w:cs="Arial"/>
                <w:bCs/>
                <w:iCs/>
                <w:kern w:val="2"/>
                <w:sz w:val="24"/>
                <w:szCs w:val="24"/>
                <w14:ligatures w14:val="standardContextual"/>
              </w:rPr>
              <w:t>”</w:t>
            </w:r>
            <w:r w:rsidRPr="00E50C08">
              <w:rPr>
                <w:rFonts w:ascii="Arial" w:eastAsia="Calibri" w:hAnsi="Arial" w:cs="Arial"/>
                <w:bCs/>
                <w:iCs/>
                <w:kern w:val="2"/>
                <w:sz w:val="24"/>
                <w:szCs w:val="24"/>
                <w14:ligatures w14:val="standardContextual"/>
              </w:rPr>
              <w:t xml:space="preserve"> to both </w:t>
            </w:r>
            <w:r w:rsidR="0029409C">
              <w:rPr>
                <w:rFonts w:ascii="Arial" w:eastAsia="Calibri" w:hAnsi="Arial" w:cs="Arial"/>
                <w:bCs/>
                <w:iCs/>
                <w:kern w:val="2"/>
                <w:sz w:val="24"/>
                <w:szCs w:val="24"/>
                <w14:ligatures w14:val="standardContextual"/>
              </w:rPr>
              <w:t>practitioner</w:t>
            </w:r>
            <w:r w:rsidRPr="00E50C08">
              <w:rPr>
                <w:rFonts w:ascii="Arial" w:eastAsia="Calibri" w:hAnsi="Arial" w:cs="Arial"/>
                <w:bCs/>
                <w:iCs/>
                <w:kern w:val="2"/>
                <w:sz w:val="24"/>
                <w:szCs w:val="24"/>
                <w14:ligatures w14:val="standardContextual"/>
              </w:rPr>
              <w:t xml:space="preserve">s and also to </w:t>
            </w:r>
            <w:r w:rsidR="00721EF4">
              <w:rPr>
                <w:rFonts w:ascii="Arial" w:eastAsia="Calibri" w:hAnsi="Arial" w:cs="Arial"/>
                <w:bCs/>
                <w:iCs/>
                <w:kern w:val="2"/>
                <w:sz w:val="24"/>
                <w:szCs w:val="24"/>
                <w14:ligatures w14:val="standardContextual"/>
              </w:rPr>
              <w:t xml:space="preserve">Child </w:t>
            </w:r>
            <w:r w:rsidRPr="00E50C08">
              <w:rPr>
                <w:rFonts w:ascii="Arial" w:eastAsia="Calibri" w:hAnsi="Arial" w:cs="Arial"/>
                <w:bCs/>
                <w:iCs/>
                <w:kern w:val="2"/>
                <w:sz w:val="24"/>
                <w:szCs w:val="24"/>
                <w14:ligatures w14:val="standardContextual"/>
              </w:rPr>
              <w:t xml:space="preserve">A. </w:t>
            </w:r>
            <w:r w:rsidR="00E620D7" w:rsidRPr="00E50C08">
              <w:rPr>
                <w:rFonts w:ascii="Arial" w:eastAsia="Calibri" w:hAnsi="Arial" w:cs="Arial"/>
                <w:bCs/>
                <w:iCs/>
                <w:kern w:val="2"/>
                <w:sz w:val="24"/>
                <w:szCs w:val="24"/>
                <w14:ligatures w14:val="standardContextual"/>
              </w:rPr>
              <w:t xml:space="preserve">Services did not recognise </w:t>
            </w:r>
            <w:r w:rsidR="00721EF4">
              <w:rPr>
                <w:rFonts w:ascii="Arial" w:eastAsia="Calibri" w:hAnsi="Arial" w:cs="Arial"/>
                <w:bCs/>
                <w:iCs/>
                <w:kern w:val="2"/>
                <w:sz w:val="24"/>
                <w:szCs w:val="24"/>
                <w14:ligatures w14:val="standardContextual"/>
              </w:rPr>
              <w:t xml:space="preserve">Adult </w:t>
            </w:r>
            <w:r w:rsidR="00E620D7" w:rsidRPr="00E50C08">
              <w:rPr>
                <w:rFonts w:ascii="Arial" w:eastAsia="Calibri" w:hAnsi="Arial" w:cs="Arial"/>
                <w:bCs/>
                <w:iCs/>
                <w:kern w:val="2"/>
                <w:sz w:val="24"/>
                <w:szCs w:val="24"/>
                <w14:ligatures w14:val="standardContextual"/>
              </w:rPr>
              <w:t xml:space="preserve">B as an </w:t>
            </w:r>
            <w:r w:rsidR="00EB0240" w:rsidRPr="00E50C08">
              <w:rPr>
                <w:rFonts w:ascii="Arial" w:eastAsia="Calibri" w:hAnsi="Arial" w:cs="Arial"/>
                <w:bCs/>
                <w:iCs/>
                <w:kern w:val="2"/>
                <w:sz w:val="24"/>
                <w:szCs w:val="24"/>
                <w14:ligatures w14:val="standardContextual"/>
              </w:rPr>
              <w:t>exploiter</w:t>
            </w:r>
            <w:r w:rsidR="00E620D7" w:rsidRPr="00E50C08">
              <w:rPr>
                <w:rFonts w:ascii="Arial" w:eastAsia="Calibri" w:hAnsi="Arial" w:cs="Arial"/>
                <w:bCs/>
                <w:iCs/>
                <w:kern w:val="2"/>
                <w:sz w:val="24"/>
                <w:szCs w:val="24"/>
                <w14:ligatures w14:val="standardContextual"/>
              </w:rPr>
              <w:t xml:space="preserve"> </w:t>
            </w:r>
            <w:r w:rsidR="004D6280">
              <w:rPr>
                <w:rFonts w:ascii="Arial" w:eastAsia="Calibri" w:hAnsi="Arial" w:cs="Arial"/>
                <w:bCs/>
                <w:iCs/>
                <w:kern w:val="2"/>
                <w:sz w:val="24"/>
                <w:szCs w:val="24"/>
                <w14:ligatures w14:val="standardContextual"/>
              </w:rPr>
              <w:t>either</w:t>
            </w:r>
            <w:r w:rsidR="00E620D7" w:rsidRPr="00E50C08">
              <w:rPr>
                <w:rFonts w:ascii="Arial" w:eastAsia="Calibri" w:hAnsi="Arial" w:cs="Arial"/>
                <w:bCs/>
                <w:iCs/>
                <w:kern w:val="2"/>
                <w:sz w:val="24"/>
                <w:szCs w:val="24"/>
                <w14:ligatures w14:val="standardContextual"/>
              </w:rPr>
              <w:t xml:space="preserve"> sexually </w:t>
            </w:r>
            <w:r w:rsidR="00FD6E43" w:rsidRPr="00E50C08">
              <w:rPr>
                <w:rFonts w:ascii="Arial" w:eastAsia="Calibri" w:hAnsi="Arial" w:cs="Arial"/>
                <w:bCs/>
                <w:iCs/>
                <w:kern w:val="2"/>
                <w:sz w:val="24"/>
                <w:szCs w:val="24"/>
                <w14:ligatures w14:val="standardContextual"/>
              </w:rPr>
              <w:t>or</w:t>
            </w:r>
            <w:r w:rsidR="00E620D7" w:rsidRPr="00E50C08">
              <w:rPr>
                <w:rFonts w:ascii="Arial" w:eastAsia="Calibri" w:hAnsi="Arial" w:cs="Arial"/>
                <w:bCs/>
                <w:iCs/>
                <w:kern w:val="2"/>
                <w:sz w:val="24"/>
                <w:szCs w:val="24"/>
                <w14:ligatures w14:val="standardContextual"/>
              </w:rPr>
              <w:t xml:space="preserve"> also criminally.</w:t>
            </w:r>
            <w:r w:rsidR="000F5B8F" w:rsidRPr="00E50C08">
              <w:rPr>
                <w:rFonts w:ascii="Arial" w:eastAsia="Calibri" w:hAnsi="Arial" w:cs="Arial"/>
                <w:bCs/>
                <w:iCs/>
                <w:kern w:val="2"/>
                <w:sz w:val="24"/>
                <w:szCs w:val="24"/>
                <w14:ligatures w14:val="standardContextual"/>
              </w:rPr>
              <w:t xml:space="preserve"> The review noted that there was a lack of professional </w:t>
            </w:r>
            <w:r w:rsidR="00BD6DA6" w:rsidRPr="00E50C08">
              <w:rPr>
                <w:rFonts w:ascii="Arial" w:eastAsia="Calibri" w:hAnsi="Arial" w:cs="Arial"/>
                <w:bCs/>
                <w:iCs/>
                <w:kern w:val="2"/>
                <w:sz w:val="24"/>
                <w:szCs w:val="24"/>
                <w14:ligatures w14:val="standardContextual"/>
              </w:rPr>
              <w:t>curiosity</w:t>
            </w:r>
            <w:r w:rsidR="000F5B8F" w:rsidRPr="00E50C08">
              <w:rPr>
                <w:rFonts w:ascii="Arial" w:eastAsia="Calibri" w:hAnsi="Arial" w:cs="Arial"/>
                <w:bCs/>
                <w:iCs/>
                <w:kern w:val="2"/>
                <w:sz w:val="24"/>
                <w:szCs w:val="24"/>
                <w14:ligatures w14:val="standardContextual"/>
              </w:rPr>
              <w:t xml:space="preserve">, the acceptance </w:t>
            </w:r>
            <w:r w:rsidR="00FD2BC9">
              <w:rPr>
                <w:rFonts w:ascii="Arial" w:eastAsia="Calibri" w:hAnsi="Arial" w:cs="Arial"/>
                <w:bCs/>
                <w:iCs/>
                <w:kern w:val="2"/>
                <w:sz w:val="24"/>
                <w:szCs w:val="24"/>
                <w14:ligatures w14:val="standardContextual"/>
              </w:rPr>
              <w:t>by</w:t>
            </w:r>
            <w:r w:rsidR="000F5B8F" w:rsidRPr="00E50C08">
              <w:rPr>
                <w:rFonts w:ascii="Arial" w:eastAsia="Calibri" w:hAnsi="Arial" w:cs="Arial"/>
                <w:bCs/>
                <w:iCs/>
                <w:kern w:val="2"/>
                <w:sz w:val="24"/>
                <w:szCs w:val="24"/>
                <w14:ligatures w14:val="standardContextual"/>
              </w:rPr>
              <w:t xml:space="preserve"> services</w:t>
            </w:r>
            <w:r w:rsidR="00985948">
              <w:rPr>
                <w:rFonts w:ascii="Arial" w:eastAsia="Calibri" w:hAnsi="Arial" w:cs="Arial"/>
                <w:bCs/>
                <w:iCs/>
                <w:kern w:val="2"/>
                <w:sz w:val="24"/>
                <w:szCs w:val="24"/>
                <w14:ligatures w14:val="standardContextual"/>
              </w:rPr>
              <w:t xml:space="preserve"> of</w:t>
            </w:r>
            <w:r w:rsidR="000F5B8F" w:rsidRPr="00E50C08">
              <w:rPr>
                <w:rFonts w:ascii="Arial" w:eastAsia="Calibri" w:hAnsi="Arial" w:cs="Arial"/>
                <w:bCs/>
                <w:iCs/>
                <w:kern w:val="2"/>
                <w:sz w:val="24"/>
                <w:szCs w:val="24"/>
                <w14:ligatures w14:val="standardContextual"/>
              </w:rPr>
              <w:t xml:space="preserve"> this </w:t>
            </w:r>
            <w:r w:rsidR="00985948">
              <w:rPr>
                <w:rFonts w:ascii="Arial" w:eastAsia="Calibri" w:hAnsi="Arial" w:cs="Arial"/>
                <w:bCs/>
                <w:iCs/>
                <w:kern w:val="2"/>
                <w:sz w:val="24"/>
                <w:szCs w:val="24"/>
                <w14:ligatures w14:val="standardContextual"/>
              </w:rPr>
              <w:t>as</w:t>
            </w:r>
            <w:r w:rsidR="000F5B8F" w:rsidRPr="00E50C08">
              <w:rPr>
                <w:rFonts w:ascii="Arial" w:eastAsia="Calibri" w:hAnsi="Arial" w:cs="Arial"/>
                <w:bCs/>
                <w:iCs/>
                <w:kern w:val="2"/>
                <w:sz w:val="24"/>
                <w:szCs w:val="24"/>
                <w14:ligatures w14:val="standardContextual"/>
              </w:rPr>
              <w:t xml:space="preserve"> a </w:t>
            </w:r>
            <w:r w:rsidR="005E203E">
              <w:rPr>
                <w:rFonts w:ascii="Arial" w:eastAsia="Calibri" w:hAnsi="Arial" w:cs="Arial"/>
                <w:bCs/>
                <w:iCs/>
                <w:kern w:val="2"/>
                <w:sz w:val="24"/>
                <w:szCs w:val="24"/>
                <w14:ligatures w14:val="standardContextual"/>
              </w:rPr>
              <w:t>“</w:t>
            </w:r>
            <w:r w:rsidR="000F5B8F" w:rsidRPr="00E50C08">
              <w:rPr>
                <w:rFonts w:ascii="Arial" w:eastAsia="Calibri" w:hAnsi="Arial" w:cs="Arial"/>
                <w:bCs/>
                <w:iCs/>
                <w:kern w:val="2"/>
                <w:sz w:val="24"/>
                <w:szCs w:val="24"/>
                <w14:ligatures w14:val="standardContextual"/>
              </w:rPr>
              <w:t>relationship</w:t>
            </w:r>
            <w:r w:rsidR="005E203E">
              <w:rPr>
                <w:rFonts w:ascii="Arial" w:eastAsia="Calibri" w:hAnsi="Arial" w:cs="Arial"/>
                <w:bCs/>
                <w:iCs/>
                <w:kern w:val="2"/>
                <w:sz w:val="24"/>
                <w:szCs w:val="24"/>
                <w14:ligatures w14:val="standardContextual"/>
              </w:rPr>
              <w:t>”</w:t>
            </w:r>
            <w:r w:rsidR="000F5B8F" w:rsidRPr="00E50C08">
              <w:rPr>
                <w:rFonts w:ascii="Arial" w:eastAsia="Calibri" w:hAnsi="Arial" w:cs="Arial"/>
                <w:bCs/>
                <w:iCs/>
                <w:kern w:val="2"/>
                <w:sz w:val="24"/>
                <w:szCs w:val="24"/>
                <w14:ligatures w14:val="standardContextual"/>
              </w:rPr>
              <w:t xml:space="preserve"> was a concern. </w:t>
            </w:r>
          </w:p>
          <w:p w14:paraId="4B496CC5" w14:textId="77777777" w:rsidR="00985948" w:rsidRDefault="00985948" w:rsidP="00E50C08">
            <w:pPr>
              <w:widowControl w:val="0"/>
              <w:autoSpaceDE w:val="0"/>
              <w:autoSpaceDN w:val="0"/>
              <w:spacing w:after="160"/>
              <w:ind w:right="208"/>
              <w:contextualSpacing/>
              <w:jc w:val="both"/>
              <w:rPr>
                <w:rFonts w:ascii="Arial" w:eastAsia="Calibri" w:hAnsi="Arial" w:cs="Arial"/>
                <w:bCs/>
                <w:iCs/>
                <w:kern w:val="2"/>
                <w:sz w:val="24"/>
                <w:szCs w:val="24"/>
                <w14:ligatures w14:val="standardContextual"/>
              </w:rPr>
            </w:pPr>
          </w:p>
          <w:p w14:paraId="5ADEA1B3" w14:textId="77777777" w:rsidR="00EF6BEE" w:rsidRDefault="0080461C" w:rsidP="00E50C08">
            <w:pPr>
              <w:widowControl w:val="0"/>
              <w:autoSpaceDE w:val="0"/>
              <w:autoSpaceDN w:val="0"/>
              <w:spacing w:after="160"/>
              <w:ind w:right="208"/>
              <w:contextualSpacing/>
              <w:jc w:val="both"/>
              <w:rPr>
                <w:rFonts w:ascii="Arial" w:eastAsia="Calibri" w:hAnsi="Arial" w:cs="Arial"/>
                <w:bCs/>
                <w:iCs/>
                <w:kern w:val="2"/>
                <w:sz w:val="24"/>
                <w:szCs w:val="24"/>
                <w14:ligatures w14:val="standardContextual"/>
              </w:rPr>
            </w:pPr>
            <w:r w:rsidRPr="00E50C08">
              <w:rPr>
                <w:rFonts w:ascii="Arial" w:eastAsia="Calibri" w:hAnsi="Arial" w:cs="Arial"/>
                <w:bCs/>
                <w:iCs/>
                <w:kern w:val="2"/>
                <w:sz w:val="24"/>
                <w:szCs w:val="24"/>
                <w14:ligatures w14:val="standardContextual"/>
              </w:rPr>
              <w:t>Likewise,</w:t>
            </w:r>
            <w:r w:rsidR="000F5B8F" w:rsidRPr="00E50C08">
              <w:rPr>
                <w:rFonts w:ascii="Arial" w:eastAsia="Calibri" w:hAnsi="Arial" w:cs="Arial"/>
                <w:bCs/>
                <w:iCs/>
                <w:kern w:val="2"/>
                <w:sz w:val="24"/>
                <w:szCs w:val="24"/>
                <w14:ligatures w14:val="standardContextual"/>
              </w:rPr>
              <w:t xml:space="preserve"> the lack of professional </w:t>
            </w:r>
            <w:r w:rsidRPr="00E50C08">
              <w:rPr>
                <w:rFonts w:ascii="Arial" w:eastAsia="Calibri" w:hAnsi="Arial" w:cs="Arial"/>
                <w:bCs/>
                <w:iCs/>
                <w:kern w:val="2"/>
                <w:sz w:val="24"/>
                <w:szCs w:val="24"/>
                <w14:ligatures w14:val="standardContextual"/>
              </w:rPr>
              <w:t>curiosity</w:t>
            </w:r>
            <w:r w:rsidR="000F5B8F" w:rsidRPr="00E50C08">
              <w:rPr>
                <w:rFonts w:ascii="Arial" w:eastAsia="Calibri" w:hAnsi="Arial" w:cs="Arial"/>
                <w:bCs/>
                <w:iCs/>
                <w:kern w:val="2"/>
                <w:sz w:val="24"/>
                <w:szCs w:val="24"/>
                <w14:ligatures w14:val="standardContextual"/>
              </w:rPr>
              <w:t xml:space="preserve"> </w:t>
            </w:r>
            <w:r w:rsidRPr="00E50C08">
              <w:rPr>
                <w:rFonts w:ascii="Arial" w:eastAsia="Calibri" w:hAnsi="Arial" w:cs="Arial"/>
                <w:bCs/>
                <w:iCs/>
                <w:kern w:val="2"/>
                <w:sz w:val="24"/>
                <w:szCs w:val="24"/>
                <w14:ligatures w14:val="standardContextual"/>
              </w:rPr>
              <w:t>surrounding</w:t>
            </w:r>
            <w:r w:rsidR="000F5B8F" w:rsidRPr="00E50C08">
              <w:rPr>
                <w:rFonts w:ascii="Arial" w:eastAsia="Calibri" w:hAnsi="Arial" w:cs="Arial"/>
                <w:bCs/>
                <w:iCs/>
                <w:kern w:val="2"/>
                <w:sz w:val="24"/>
                <w:szCs w:val="24"/>
                <w14:ligatures w14:val="standardContextual"/>
              </w:rPr>
              <w:t xml:space="preserve"> the relationship with</w:t>
            </w:r>
            <w:r w:rsidR="00721EF4">
              <w:rPr>
                <w:rFonts w:ascii="Arial" w:eastAsia="Calibri" w:hAnsi="Arial" w:cs="Arial"/>
                <w:bCs/>
                <w:iCs/>
                <w:kern w:val="2"/>
                <w:sz w:val="24"/>
                <w:szCs w:val="24"/>
                <w14:ligatures w14:val="standardContextual"/>
              </w:rPr>
              <w:t xml:space="preserve"> </w:t>
            </w:r>
            <w:proofErr w:type="gramStart"/>
            <w:r w:rsidR="00721EF4">
              <w:rPr>
                <w:rFonts w:ascii="Arial" w:eastAsia="Calibri" w:hAnsi="Arial" w:cs="Arial"/>
                <w:bCs/>
                <w:iCs/>
                <w:kern w:val="2"/>
                <w:sz w:val="24"/>
                <w:szCs w:val="24"/>
                <w14:ligatures w14:val="standardContextual"/>
              </w:rPr>
              <w:t xml:space="preserve">Child </w:t>
            </w:r>
            <w:r w:rsidR="004E3673">
              <w:rPr>
                <w:rFonts w:ascii="Arial" w:eastAsia="Calibri" w:hAnsi="Arial" w:cs="Arial"/>
                <w:bCs/>
                <w:iCs/>
                <w:kern w:val="2"/>
                <w:sz w:val="24"/>
                <w:szCs w:val="24"/>
                <w14:ligatures w14:val="standardContextual"/>
              </w:rPr>
              <w:t xml:space="preserve"> A’s</w:t>
            </w:r>
            <w:proofErr w:type="gramEnd"/>
            <w:r w:rsidR="000F5B8F" w:rsidRPr="00E50C08">
              <w:rPr>
                <w:rFonts w:ascii="Arial" w:eastAsia="Calibri" w:hAnsi="Arial" w:cs="Arial"/>
                <w:bCs/>
                <w:iCs/>
                <w:kern w:val="2"/>
                <w:sz w:val="24"/>
                <w:szCs w:val="24"/>
                <w14:ligatures w14:val="standardContextual"/>
              </w:rPr>
              <w:t xml:space="preserve"> father and the police intelligence</w:t>
            </w:r>
            <w:r w:rsidR="004E3673">
              <w:rPr>
                <w:rFonts w:ascii="Arial" w:eastAsia="Calibri" w:hAnsi="Arial" w:cs="Arial"/>
                <w:bCs/>
                <w:iCs/>
                <w:kern w:val="2"/>
                <w:sz w:val="24"/>
                <w:szCs w:val="24"/>
                <w14:ligatures w14:val="standardContextual"/>
              </w:rPr>
              <w:t xml:space="preserve">. </w:t>
            </w:r>
            <w:r w:rsidR="000F5B8F" w:rsidRPr="00E50C08">
              <w:rPr>
                <w:rFonts w:ascii="Arial" w:eastAsia="Calibri" w:hAnsi="Arial" w:cs="Arial"/>
                <w:bCs/>
                <w:iCs/>
                <w:kern w:val="2"/>
                <w:sz w:val="24"/>
                <w:szCs w:val="24"/>
                <w14:ligatures w14:val="standardContextual"/>
              </w:rPr>
              <w:t xml:space="preserve"> </w:t>
            </w:r>
            <w:r w:rsidR="00721EF4">
              <w:rPr>
                <w:rFonts w:ascii="Arial" w:eastAsia="Calibri" w:hAnsi="Arial" w:cs="Arial"/>
                <w:bCs/>
                <w:iCs/>
                <w:kern w:val="2"/>
                <w:sz w:val="24"/>
                <w:szCs w:val="24"/>
                <w14:ligatures w14:val="standardContextual"/>
              </w:rPr>
              <w:t xml:space="preserve">Child </w:t>
            </w:r>
            <w:r w:rsidR="000F5B8F" w:rsidRPr="00E50C08">
              <w:rPr>
                <w:rFonts w:ascii="Arial" w:eastAsia="Calibri" w:hAnsi="Arial" w:cs="Arial"/>
                <w:bCs/>
                <w:iCs/>
                <w:kern w:val="2"/>
                <w:sz w:val="24"/>
                <w:szCs w:val="24"/>
                <w14:ligatures w14:val="standardContextual"/>
              </w:rPr>
              <w:t xml:space="preserve">A’s father wanted him to run drugs for an English based county line gang. </w:t>
            </w:r>
            <w:r w:rsidR="00721EF4">
              <w:rPr>
                <w:rFonts w:ascii="Arial" w:eastAsia="Calibri" w:hAnsi="Arial" w:cs="Arial"/>
                <w:bCs/>
                <w:iCs/>
                <w:kern w:val="2"/>
                <w:sz w:val="24"/>
                <w:szCs w:val="24"/>
                <w14:ligatures w14:val="standardContextual"/>
              </w:rPr>
              <w:t xml:space="preserve">Child </w:t>
            </w:r>
            <w:r w:rsidR="000F5B8F" w:rsidRPr="00E50C08">
              <w:rPr>
                <w:rFonts w:ascii="Arial" w:eastAsia="Calibri" w:hAnsi="Arial" w:cs="Arial"/>
                <w:bCs/>
                <w:iCs/>
                <w:kern w:val="2"/>
                <w:sz w:val="24"/>
                <w:szCs w:val="24"/>
                <w14:ligatures w14:val="standardContextual"/>
              </w:rPr>
              <w:t>A’s new clothing, unexplained injuries, lack of food</w:t>
            </w:r>
            <w:r w:rsidRPr="00E50C08">
              <w:rPr>
                <w:rFonts w:ascii="Arial" w:eastAsia="Calibri" w:hAnsi="Arial" w:cs="Arial"/>
                <w:bCs/>
                <w:iCs/>
                <w:kern w:val="2"/>
                <w:sz w:val="24"/>
                <w:szCs w:val="24"/>
                <w14:ligatures w14:val="standardContextual"/>
              </w:rPr>
              <w:t>, disclosures of fear and threats of violence</w:t>
            </w:r>
            <w:r w:rsidR="00985948">
              <w:rPr>
                <w:rFonts w:ascii="Arial" w:eastAsia="Calibri" w:hAnsi="Arial" w:cs="Arial"/>
                <w:bCs/>
                <w:iCs/>
                <w:kern w:val="2"/>
                <w:sz w:val="24"/>
                <w:szCs w:val="24"/>
                <w14:ligatures w14:val="standardContextual"/>
              </w:rPr>
              <w:t xml:space="preserve"> were never thoroughly </w:t>
            </w:r>
            <w:r w:rsidR="00FD6E43">
              <w:rPr>
                <w:rFonts w:ascii="Arial" w:eastAsia="Calibri" w:hAnsi="Arial" w:cs="Arial"/>
                <w:bCs/>
                <w:iCs/>
                <w:kern w:val="2"/>
                <w:sz w:val="24"/>
                <w:szCs w:val="24"/>
                <w14:ligatures w14:val="standardContextual"/>
              </w:rPr>
              <w:t>explored</w:t>
            </w:r>
            <w:r w:rsidR="00985948">
              <w:rPr>
                <w:rFonts w:ascii="Arial" w:eastAsia="Calibri" w:hAnsi="Arial" w:cs="Arial"/>
                <w:bCs/>
                <w:iCs/>
                <w:kern w:val="2"/>
                <w:sz w:val="24"/>
                <w:szCs w:val="24"/>
                <w14:ligatures w14:val="standardContextual"/>
              </w:rPr>
              <w:t xml:space="preserve"> in relation to exploitation.</w:t>
            </w:r>
          </w:p>
          <w:p w14:paraId="29EE2B97" w14:textId="77777777" w:rsidR="00F5180B" w:rsidRDefault="00F5180B" w:rsidP="00E50C08">
            <w:pPr>
              <w:widowControl w:val="0"/>
              <w:autoSpaceDE w:val="0"/>
              <w:autoSpaceDN w:val="0"/>
              <w:spacing w:after="160"/>
              <w:ind w:right="208"/>
              <w:contextualSpacing/>
              <w:jc w:val="both"/>
              <w:rPr>
                <w:rFonts w:ascii="Arial" w:eastAsia="Calibri" w:hAnsi="Arial" w:cs="Arial"/>
                <w:bCs/>
                <w:iCs/>
                <w:kern w:val="2"/>
                <w:sz w:val="24"/>
                <w:szCs w:val="24"/>
                <w14:ligatures w14:val="standardContextual"/>
              </w:rPr>
            </w:pPr>
          </w:p>
          <w:p w14:paraId="310B1859" w14:textId="14439691" w:rsidR="00F5180B" w:rsidRPr="00E50C08" w:rsidRDefault="00F5180B" w:rsidP="00E50C08">
            <w:pPr>
              <w:widowControl w:val="0"/>
              <w:autoSpaceDE w:val="0"/>
              <w:autoSpaceDN w:val="0"/>
              <w:spacing w:after="160"/>
              <w:ind w:right="208"/>
              <w:contextualSpacing/>
              <w:jc w:val="both"/>
              <w:rPr>
                <w:rFonts w:ascii="Arial" w:eastAsia="Calibri" w:hAnsi="Arial" w:cs="Arial"/>
                <w:bCs/>
                <w:iCs/>
                <w:kern w:val="2"/>
                <w:sz w:val="24"/>
                <w:szCs w:val="24"/>
                <w14:ligatures w14:val="standardContextual"/>
              </w:rPr>
            </w:pPr>
            <w:r>
              <w:rPr>
                <w:rFonts w:ascii="Arial" w:eastAsia="Calibri" w:hAnsi="Arial" w:cs="Arial"/>
                <w:bCs/>
                <w:iCs/>
                <w:kern w:val="2"/>
                <w:sz w:val="24"/>
                <w:szCs w:val="24"/>
                <w14:ligatures w14:val="standardContextual"/>
              </w:rPr>
              <w:t xml:space="preserve">Within panel meetings and at the </w:t>
            </w:r>
            <w:r w:rsidR="009B072C">
              <w:rPr>
                <w:rFonts w:ascii="Arial" w:eastAsia="Calibri" w:hAnsi="Arial" w:cs="Arial"/>
                <w:bCs/>
                <w:iCs/>
                <w:kern w:val="2"/>
                <w:sz w:val="24"/>
                <w:szCs w:val="24"/>
                <w14:ligatures w14:val="standardContextual"/>
              </w:rPr>
              <w:t>learning event</w:t>
            </w:r>
            <w:r>
              <w:rPr>
                <w:rFonts w:ascii="Arial" w:eastAsia="Calibri" w:hAnsi="Arial" w:cs="Arial"/>
                <w:bCs/>
                <w:iCs/>
                <w:kern w:val="2"/>
                <w:sz w:val="24"/>
                <w:szCs w:val="24"/>
                <w14:ligatures w14:val="standardContextual"/>
              </w:rPr>
              <w:t xml:space="preserve"> there was discussion of why legal action was not taken to remove Child A. Child A was discussed at legal gateway meetings on more than one occasion but the advice, based on legislation and guidance, was that action in the family court was not appropriate in this case. It was queried as to whether Child A’s age was the predominant factor in those decisions and there was some strong feeling that the advice should have been challenged. However, as a panel we recognise that process was </w:t>
            </w:r>
            <w:proofErr w:type="gramStart"/>
            <w:r>
              <w:rPr>
                <w:rFonts w:ascii="Arial" w:eastAsia="Calibri" w:hAnsi="Arial" w:cs="Arial"/>
                <w:bCs/>
                <w:iCs/>
                <w:kern w:val="2"/>
                <w:sz w:val="24"/>
                <w:szCs w:val="24"/>
                <w14:ligatures w14:val="standardContextual"/>
              </w:rPr>
              <w:t>followed</w:t>
            </w:r>
            <w:proofErr w:type="gramEnd"/>
            <w:r>
              <w:rPr>
                <w:rFonts w:ascii="Arial" w:eastAsia="Calibri" w:hAnsi="Arial" w:cs="Arial"/>
                <w:bCs/>
                <w:iCs/>
                <w:kern w:val="2"/>
                <w:sz w:val="24"/>
                <w:szCs w:val="24"/>
                <w14:ligatures w14:val="standardContextual"/>
              </w:rPr>
              <w:t xml:space="preserve"> and actions were taken based on legal advice.</w:t>
            </w:r>
          </w:p>
          <w:p w14:paraId="11B1D5AB" w14:textId="77777777" w:rsidR="00EF6BEE" w:rsidRPr="00E50C08" w:rsidRDefault="00EF6BEE" w:rsidP="00E50C08">
            <w:pPr>
              <w:widowControl w:val="0"/>
              <w:autoSpaceDE w:val="0"/>
              <w:autoSpaceDN w:val="0"/>
              <w:spacing w:after="160"/>
              <w:ind w:right="208"/>
              <w:contextualSpacing/>
              <w:jc w:val="both"/>
              <w:rPr>
                <w:rFonts w:ascii="Arial" w:eastAsia="Calibri" w:hAnsi="Arial" w:cs="Arial"/>
                <w:bCs/>
                <w:iCs/>
                <w:kern w:val="2"/>
                <w:sz w:val="24"/>
                <w:szCs w:val="24"/>
                <w14:ligatures w14:val="standardContextual"/>
              </w:rPr>
            </w:pPr>
          </w:p>
          <w:p w14:paraId="6E5EB199" w14:textId="77777777" w:rsidR="00B53595" w:rsidRPr="00E50C08" w:rsidRDefault="00B53595" w:rsidP="00E50C08">
            <w:pPr>
              <w:widowControl w:val="0"/>
              <w:autoSpaceDE w:val="0"/>
              <w:autoSpaceDN w:val="0"/>
              <w:spacing w:after="160"/>
              <w:ind w:right="208"/>
              <w:contextualSpacing/>
              <w:jc w:val="both"/>
              <w:rPr>
                <w:rFonts w:ascii="Arial" w:eastAsia="Calibri" w:hAnsi="Arial" w:cs="Arial"/>
                <w:b/>
                <w:iCs/>
                <w:kern w:val="2"/>
                <w:sz w:val="24"/>
                <w:szCs w:val="24"/>
                <w:u w:val="single"/>
              </w:rPr>
            </w:pPr>
            <w:r w:rsidRPr="00E50C08">
              <w:rPr>
                <w:rFonts w:ascii="Arial" w:eastAsia="Calibri" w:hAnsi="Arial" w:cs="Arial"/>
                <w:b/>
                <w:iCs/>
                <w:kern w:val="2"/>
                <w:sz w:val="24"/>
                <w:szCs w:val="24"/>
                <w:u w:val="single"/>
              </w:rPr>
              <w:t xml:space="preserve">Disguised </w:t>
            </w:r>
            <w:r w:rsidR="00FD2BC9">
              <w:rPr>
                <w:rFonts w:ascii="Arial" w:eastAsia="Calibri" w:hAnsi="Arial" w:cs="Arial"/>
                <w:b/>
                <w:iCs/>
                <w:kern w:val="2"/>
                <w:sz w:val="24"/>
                <w:szCs w:val="24"/>
                <w:u w:val="single"/>
              </w:rPr>
              <w:t>C</w:t>
            </w:r>
            <w:r w:rsidRPr="00E50C08">
              <w:rPr>
                <w:rFonts w:ascii="Arial" w:eastAsia="Calibri" w:hAnsi="Arial" w:cs="Arial"/>
                <w:b/>
                <w:iCs/>
                <w:kern w:val="2"/>
                <w:sz w:val="24"/>
                <w:szCs w:val="24"/>
                <w:u w:val="single"/>
              </w:rPr>
              <w:t>ompliance and Professional Curiosity</w:t>
            </w:r>
          </w:p>
          <w:p w14:paraId="41D0286D" w14:textId="77777777" w:rsidR="00B53595" w:rsidRPr="00E50C08" w:rsidRDefault="00B53595" w:rsidP="00E50C08">
            <w:pPr>
              <w:widowControl w:val="0"/>
              <w:autoSpaceDE w:val="0"/>
              <w:autoSpaceDN w:val="0"/>
              <w:spacing w:after="160"/>
              <w:ind w:right="208"/>
              <w:contextualSpacing/>
              <w:jc w:val="both"/>
              <w:rPr>
                <w:rFonts w:ascii="Arial" w:eastAsia="Calibri" w:hAnsi="Arial" w:cs="Arial"/>
                <w:b/>
                <w:iCs/>
                <w:kern w:val="2"/>
                <w:sz w:val="24"/>
                <w:szCs w:val="24"/>
              </w:rPr>
            </w:pPr>
          </w:p>
          <w:p w14:paraId="69ABC286" w14:textId="77777777" w:rsidR="00B53595" w:rsidRPr="00E50C08" w:rsidRDefault="00B53595" w:rsidP="00E50C08">
            <w:pPr>
              <w:widowControl w:val="0"/>
              <w:autoSpaceDE w:val="0"/>
              <w:autoSpaceDN w:val="0"/>
              <w:spacing w:after="160"/>
              <w:ind w:right="208"/>
              <w:contextualSpacing/>
              <w:jc w:val="both"/>
              <w:rPr>
                <w:rFonts w:ascii="Arial" w:eastAsia="Calibri" w:hAnsi="Arial" w:cs="Arial"/>
                <w:bCs/>
                <w:iCs/>
                <w:kern w:val="2"/>
                <w:sz w:val="24"/>
                <w:szCs w:val="24"/>
              </w:rPr>
            </w:pPr>
            <w:r w:rsidRPr="00E50C08">
              <w:rPr>
                <w:rFonts w:ascii="Arial" w:eastAsia="Calibri" w:hAnsi="Arial" w:cs="Arial"/>
                <w:bCs/>
                <w:iCs/>
                <w:kern w:val="2"/>
                <w:sz w:val="24"/>
                <w:szCs w:val="24"/>
              </w:rPr>
              <w:t xml:space="preserve">Throughout the timeline there is evidence that parents and </w:t>
            </w:r>
            <w:r w:rsidR="00721EF4">
              <w:rPr>
                <w:rFonts w:ascii="Arial" w:eastAsia="Calibri" w:hAnsi="Arial" w:cs="Arial"/>
                <w:bCs/>
                <w:iCs/>
                <w:kern w:val="2"/>
                <w:sz w:val="24"/>
                <w:szCs w:val="24"/>
              </w:rPr>
              <w:t xml:space="preserve">Child </w:t>
            </w:r>
            <w:r w:rsidR="00985948">
              <w:rPr>
                <w:rFonts w:ascii="Arial" w:eastAsia="Calibri" w:hAnsi="Arial" w:cs="Arial"/>
                <w:bCs/>
                <w:iCs/>
                <w:kern w:val="2"/>
                <w:sz w:val="24"/>
                <w:szCs w:val="24"/>
              </w:rPr>
              <w:t>A</w:t>
            </w:r>
            <w:r w:rsidRPr="00E50C08">
              <w:rPr>
                <w:rFonts w:ascii="Arial" w:eastAsia="Calibri" w:hAnsi="Arial" w:cs="Arial"/>
                <w:bCs/>
                <w:iCs/>
                <w:kern w:val="2"/>
                <w:sz w:val="24"/>
                <w:szCs w:val="24"/>
              </w:rPr>
              <w:t xml:space="preserve"> engage</w:t>
            </w:r>
            <w:r w:rsidR="004E3673">
              <w:rPr>
                <w:rFonts w:ascii="Arial" w:eastAsia="Calibri" w:hAnsi="Arial" w:cs="Arial"/>
                <w:bCs/>
                <w:iCs/>
                <w:kern w:val="2"/>
                <w:sz w:val="24"/>
                <w:szCs w:val="24"/>
              </w:rPr>
              <w:t>d</w:t>
            </w:r>
            <w:r w:rsidRPr="00E50C08">
              <w:rPr>
                <w:rFonts w:ascii="Arial" w:eastAsia="Calibri" w:hAnsi="Arial" w:cs="Arial"/>
                <w:bCs/>
                <w:iCs/>
                <w:kern w:val="2"/>
                <w:sz w:val="24"/>
                <w:szCs w:val="24"/>
              </w:rPr>
              <w:t xml:space="preserve"> sporadically with </w:t>
            </w:r>
            <w:r w:rsidR="00F5180B">
              <w:rPr>
                <w:rFonts w:ascii="Arial" w:eastAsia="Calibri" w:hAnsi="Arial" w:cs="Arial"/>
                <w:bCs/>
                <w:iCs/>
                <w:kern w:val="2"/>
                <w:sz w:val="24"/>
                <w:szCs w:val="24"/>
              </w:rPr>
              <w:t>practitioner</w:t>
            </w:r>
            <w:r w:rsidRPr="00E50C08">
              <w:rPr>
                <w:rFonts w:ascii="Arial" w:eastAsia="Calibri" w:hAnsi="Arial" w:cs="Arial"/>
                <w:bCs/>
                <w:iCs/>
                <w:kern w:val="2"/>
                <w:sz w:val="24"/>
                <w:szCs w:val="24"/>
              </w:rPr>
              <w:t>s. This seems to have been considered in isolation</w:t>
            </w:r>
            <w:r w:rsidR="004E3673">
              <w:rPr>
                <w:rFonts w:ascii="Arial" w:eastAsia="Calibri" w:hAnsi="Arial" w:cs="Arial"/>
                <w:bCs/>
                <w:iCs/>
                <w:kern w:val="2"/>
                <w:sz w:val="24"/>
                <w:szCs w:val="24"/>
              </w:rPr>
              <w:t>, any engagement was seen as</w:t>
            </w:r>
            <w:r w:rsidRPr="00E50C08">
              <w:rPr>
                <w:rFonts w:ascii="Arial" w:eastAsia="Calibri" w:hAnsi="Arial" w:cs="Arial"/>
                <w:bCs/>
                <w:iCs/>
                <w:kern w:val="2"/>
                <w:sz w:val="24"/>
                <w:szCs w:val="24"/>
              </w:rPr>
              <w:t xml:space="preserve"> evidence of the family working with services. </w:t>
            </w:r>
          </w:p>
          <w:p w14:paraId="7D528237" w14:textId="77777777" w:rsidR="00946E2F" w:rsidRPr="00E50C08" w:rsidRDefault="00946E2F" w:rsidP="00E50C08">
            <w:pPr>
              <w:widowControl w:val="0"/>
              <w:autoSpaceDE w:val="0"/>
              <w:autoSpaceDN w:val="0"/>
              <w:spacing w:after="160"/>
              <w:ind w:right="208"/>
              <w:contextualSpacing/>
              <w:jc w:val="both"/>
              <w:rPr>
                <w:rFonts w:ascii="Arial" w:eastAsia="Calibri" w:hAnsi="Arial" w:cs="Arial"/>
                <w:bCs/>
                <w:iCs/>
                <w:kern w:val="2"/>
                <w:sz w:val="24"/>
                <w:szCs w:val="24"/>
              </w:rPr>
            </w:pPr>
          </w:p>
          <w:p w14:paraId="615A7BA1" w14:textId="77777777" w:rsidR="00946E2F" w:rsidRPr="00E50C08" w:rsidRDefault="00946E2F" w:rsidP="00E50C08">
            <w:pPr>
              <w:widowControl w:val="0"/>
              <w:autoSpaceDE w:val="0"/>
              <w:autoSpaceDN w:val="0"/>
              <w:spacing w:after="160"/>
              <w:ind w:right="208"/>
              <w:contextualSpacing/>
              <w:jc w:val="both"/>
              <w:rPr>
                <w:rFonts w:ascii="Arial" w:eastAsia="Calibri" w:hAnsi="Arial" w:cs="Arial"/>
                <w:bCs/>
                <w:iCs/>
                <w:kern w:val="2"/>
                <w:sz w:val="24"/>
                <w:szCs w:val="24"/>
                <w14:ligatures w14:val="standardContextual"/>
              </w:rPr>
            </w:pPr>
            <w:r w:rsidRPr="00E50C08">
              <w:rPr>
                <w:rFonts w:ascii="Arial" w:eastAsia="Calibri" w:hAnsi="Arial" w:cs="Arial"/>
                <w:bCs/>
                <w:iCs/>
                <w:kern w:val="2"/>
                <w:sz w:val="24"/>
                <w:szCs w:val="24"/>
                <w14:ligatures w14:val="standardContextual"/>
              </w:rPr>
              <w:t xml:space="preserve">The review reflected upon the engagement of </w:t>
            </w:r>
            <w:r w:rsidR="00721EF4">
              <w:rPr>
                <w:rFonts w:ascii="Arial" w:eastAsia="Calibri" w:hAnsi="Arial" w:cs="Arial"/>
                <w:bCs/>
                <w:iCs/>
                <w:kern w:val="2"/>
                <w:sz w:val="24"/>
                <w:szCs w:val="24"/>
                <w14:ligatures w14:val="standardContextual"/>
              </w:rPr>
              <w:t xml:space="preserve">Child </w:t>
            </w:r>
            <w:r w:rsidRPr="00E50C08">
              <w:rPr>
                <w:rFonts w:ascii="Arial" w:eastAsia="Calibri" w:hAnsi="Arial" w:cs="Arial"/>
                <w:bCs/>
                <w:iCs/>
                <w:kern w:val="2"/>
                <w:sz w:val="24"/>
                <w:szCs w:val="24"/>
                <w14:ligatures w14:val="standardContextual"/>
              </w:rPr>
              <w:t xml:space="preserve">A’s family and found evidence of disguised compliance. It was evident that practitioners felt that there was some degree of this by </w:t>
            </w:r>
            <w:r w:rsidR="00721EF4">
              <w:rPr>
                <w:rFonts w:ascii="Arial" w:eastAsia="Calibri" w:hAnsi="Arial" w:cs="Arial"/>
                <w:bCs/>
                <w:iCs/>
                <w:kern w:val="2"/>
                <w:sz w:val="24"/>
                <w:szCs w:val="24"/>
                <w14:ligatures w14:val="standardContextual"/>
              </w:rPr>
              <w:t xml:space="preserve">Child </w:t>
            </w:r>
            <w:r w:rsidRPr="00E50C08">
              <w:rPr>
                <w:rFonts w:ascii="Arial" w:eastAsia="Calibri" w:hAnsi="Arial" w:cs="Arial"/>
                <w:bCs/>
                <w:iCs/>
                <w:kern w:val="2"/>
                <w:sz w:val="24"/>
                <w:szCs w:val="24"/>
                <w14:ligatures w14:val="standardContextual"/>
              </w:rPr>
              <w:t>A</w:t>
            </w:r>
            <w:r w:rsidR="00985948">
              <w:rPr>
                <w:rFonts w:ascii="Arial" w:eastAsia="Calibri" w:hAnsi="Arial" w:cs="Arial"/>
                <w:bCs/>
                <w:iCs/>
                <w:kern w:val="2"/>
                <w:sz w:val="24"/>
                <w:szCs w:val="24"/>
                <w14:ligatures w14:val="standardContextual"/>
              </w:rPr>
              <w:t>’</w:t>
            </w:r>
            <w:r w:rsidRPr="00E50C08">
              <w:rPr>
                <w:rFonts w:ascii="Arial" w:eastAsia="Calibri" w:hAnsi="Arial" w:cs="Arial"/>
                <w:bCs/>
                <w:iCs/>
                <w:kern w:val="2"/>
                <w:sz w:val="24"/>
                <w:szCs w:val="24"/>
                <w14:ligatures w14:val="standardContextual"/>
              </w:rPr>
              <w:t xml:space="preserve">s parents. The review felt that </w:t>
            </w:r>
            <w:r w:rsidR="00721EF4">
              <w:rPr>
                <w:rFonts w:ascii="Arial" w:eastAsia="Calibri" w:hAnsi="Arial" w:cs="Arial"/>
                <w:bCs/>
                <w:iCs/>
                <w:kern w:val="2"/>
                <w:sz w:val="24"/>
                <w:szCs w:val="24"/>
                <w14:ligatures w14:val="standardContextual"/>
              </w:rPr>
              <w:t xml:space="preserve">Child </w:t>
            </w:r>
            <w:r w:rsidRPr="00E50C08">
              <w:rPr>
                <w:rFonts w:ascii="Arial" w:eastAsia="Calibri" w:hAnsi="Arial" w:cs="Arial"/>
                <w:bCs/>
                <w:iCs/>
                <w:kern w:val="2"/>
                <w:sz w:val="24"/>
                <w:szCs w:val="24"/>
                <w14:ligatures w14:val="standardContextual"/>
              </w:rPr>
              <w:t xml:space="preserve">A’s parents clearly loved their son but did not follow through on </w:t>
            </w:r>
            <w:r w:rsidR="00985948" w:rsidRPr="00E50C08">
              <w:rPr>
                <w:rFonts w:ascii="Arial" w:eastAsia="Calibri" w:hAnsi="Arial" w:cs="Arial"/>
                <w:bCs/>
                <w:iCs/>
                <w:kern w:val="2"/>
                <w:sz w:val="24"/>
                <w:szCs w:val="24"/>
                <w14:ligatures w14:val="standardContextual"/>
              </w:rPr>
              <w:t>assurances being</w:t>
            </w:r>
            <w:r w:rsidRPr="00E50C08">
              <w:rPr>
                <w:rFonts w:ascii="Arial" w:eastAsia="Calibri" w:hAnsi="Arial" w:cs="Arial"/>
                <w:bCs/>
                <w:iCs/>
                <w:kern w:val="2"/>
                <w:sz w:val="24"/>
                <w:szCs w:val="24"/>
                <w14:ligatures w14:val="standardContextual"/>
              </w:rPr>
              <w:t xml:space="preserve"> made to </w:t>
            </w:r>
            <w:r w:rsidR="00F5180B">
              <w:rPr>
                <w:rFonts w:ascii="Arial" w:eastAsia="Calibri" w:hAnsi="Arial" w:cs="Arial"/>
                <w:bCs/>
                <w:iCs/>
                <w:kern w:val="2"/>
                <w:sz w:val="24"/>
                <w:szCs w:val="24"/>
                <w14:ligatures w14:val="standardContextual"/>
              </w:rPr>
              <w:t>practitioner</w:t>
            </w:r>
            <w:r w:rsidRPr="00E50C08">
              <w:rPr>
                <w:rFonts w:ascii="Arial" w:eastAsia="Calibri" w:hAnsi="Arial" w:cs="Arial"/>
                <w:bCs/>
                <w:iCs/>
                <w:kern w:val="2"/>
                <w:sz w:val="24"/>
                <w:szCs w:val="24"/>
                <w14:ligatures w14:val="standardContextual"/>
              </w:rPr>
              <w:t xml:space="preserve">s to keep </w:t>
            </w:r>
            <w:r w:rsidR="00721EF4">
              <w:rPr>
                <w:rFonts w:ascii="Arial" w:eastAsia="Calibri" w:hAnsi="Arial" w:cs="Arial"/>
                <w:bCs/>
                <w:iCs/>
                <w:kern w:val="2"/>
                <w:sz w:val="24"/>
                <w:szCs w:val="24"/>
                <w14:ligatures w14:val="standardContextual"/>
              </w:rPr>
              <w:t xml:space="preserve">Child </w:t>
            </w:r>
            <w:r w:rsidRPr="00E50C08">
              <w:rPr>
                <w:rFonts w:ascii="Arial" w:eastAsia="Calibri" w:hAnsi="Arial" w:cs="Arial"/>
                <w:bCs/>
                <w:iCs/>
                <w:kern w:val="2"/>
                <w:sz w:val="24"/>
                <w:szCs w:val="24"/>
                <w14:ligatures w14:val="standardContextual"/>
              </w:rPr>
              <w:t>A safe and to tend to his basic needs.</w:t>
            </w:r>
          </w:p>
          <w:p w14:paraId="6745AEDF" w14:textId="77777777" w:rsidR="00946E2F" w:rsidRPr="00E50C08" w:rsidRDefault="00946E2F" w:rsidP="00E50C08">
            <w:pPr>
              <w:widowControl w:val="0"/>
              <w:autoSpaceDE w:val="0"/>
              <w:autoSpaceDN w:val="0"/>
              <w:spacing w:after="160"/>
              <w:ind w:right="208"/>
              <w:contextualSpacing/>
              <w:jc w:val="both"/>
              <w:rPr>
                <w:rFonts w:ascii="Arial" w:eastAsia="Calibri" w:hAnsi="Arial" w:cs="Arial"/>
                <w:bCs/>
                <w:iCs/>
                <w:kern w:val="2"/>
                <w:sz w:val="24"/>
                <w:szCs w:val="24"/>
                <w14:ligatures w14:val="standardContextual"/>
              </w:rPr>
            </w:pPr>
          </w:p>
          <w:p w14:paraId="7752839D" w14:textId="4EDC41A1" w:rsidR="00B53595" w:rsidRDefault="00946E2F" w:rsidP="00E50C08">
            <w:pPr>
              <w:widowControl w:val="0"/>
              <w:autoSpaceDE w:val="0"/>
              <w:autoSpaceDN w:val="0"/>
              <w:spacing w:after="160"/>
              <w:ind w:right="208"/>
              <w:contextualSpacing/>
              <w:jc w:val="both"/>
              <w:rPr>
                <w:rFonts w:ascii="Arial" w:eastAsia="Calibri" w:hAnsi="Arial" w:cs="Arial"/>
                <w:bCs/>
                <w:iCs/>
                <w:kern w:val="2"/>
                <w:sz w:val="24"/>
                <w:szCs w:val="24"/>
              </w:rPr>
            </w:pPr>
            <w:r w:rsidRPr="00E50C08">
              <w:rPr>
                <w:rFonts w:ascii="Arial" w:eastAsia="Calibri" w:hAnsi="Arial" w:cs="Arial"/>
                <w:bCs/>
                <w:iCs/>
                <w:kern w:val="2"/>
                <w:sz w:val="24"/>
                <w:szCs w:val="24"/>
                <w14:ligatures w14:val="standardContextual"/>
              </w:rPr>
              <w:t xml:space="preserve">During the Initial child protection conference police advised that </w:t>
            </w:r>
            <w:r w:rsidR="00721EF4">
              <w:rPr>
                <w:rFonts w:ascii="Arial" w:eastAsia="Calibri" w:hAnsi="Arial" w:cs="Arial"/>
                <w:bCs/>
                <w:iCs/>
                <w:kern w:val="2"/>
                <w:sz w:val="24"/>
                <w:szCs w:val="24"/>
                <w14:ligatures w14:val="standardContextual"/>
              </w:rPr>
              <w:t xml:space="preserve">Child </w:t>
            </w:r>
            <w:r w:rsidRPr="00E50C08">
              <w:rPr>
                <w:rFonts w:ascii="Arial" w:eastAsia="Calibri" w:hAnsi="Arial" w:cs="Arial"/>
                <w:bCs/>
                <w:iCs/>
                <w:kern w:val="2"/>
                <w:sz w:val="24"/>
                <w:szCs w:val="24"/>
                <w14:ligatures w14:val="standardContextual"/>
              </w:rPr>
              <w:t>A’s mother ha</w:t>
            </w:r>
            <w:r w:rsidR="00985948">
              <w:rPr>
                <w:rFonts w:ascii="Arial" w:eastAsia="Calibri" w:hAnsi="Arial" w:cs="Arial"/>
                <w:bCs/>
                <w:iCs/>
                <w:kern w:val="2"/>
                <w:sz w:val="24"/>
                <w:szCs w:val="24"/>
                <w14:ligatures w14:val="standardContextual"/>
              </w:rPr>
              <w:t>d</w:t>
            </w:r>
            <w:r w:rsidRPr="00E50C08">
              <w:rPr>
                <w:rFonts w:ascii="Arial" w:eastAsia="Calibri" w:hAnsi="Arial" w:cs="Arial"/>
                <w:bCs/>
                <w:iCs/>
                <w:kern w:val="2"/>
                <w:sz w:val="24"/>
                <w:szCs w:val="24"/>
                <w14:ligatures w14:val="standardContextual"/>
              </w:rPr>
              <w:t xml:space="preserve"> received a caution for possession of heroin six months before. This information was shared but not further discussed. </w:t>
            </w:r>
            <w:r w:rsidR="00F5180B">
              <w:rPr>
                <w:rFonts w:ascii="Arial" w:eastAsia="Calibri" w:hAnsi="Arial" w:cs="Arial"/>
                <w:bCs/>
                <w:iCs/>
                <w:kern w:val="2"/>
                <w:sz w:val="24"/>
                <w:szCs w:val="24"/>
                <w14:ligatures w14:val="standardContextual"/>
              </w:rPr>
              <w:t>Practitioner</w:t>
            </w:r>
            <w:r w:rsidRPr="00E50C08">
              <w:rPr>
                <w:rFonts w:ascii="Arial" w:eastAsia="Calibri" w:hAnsi="Arial" w:cs="Arial"/>
                <w:bCs/>
                <w:iCs/>
                <w:kern w:val="2"/>
                <w:sz w:val="24"/>
                <w:szCs w:val="24"/>
                <w14:ligatures w14:val="standardContextual"/>
              </w:rPr>
              <w:t>s</w:t>
            </w:r>
            <w:r w:rsidR="00985948">
              <w:rPr>
                <w:rFonts w:ascii="Arial" w:eastAsia="Calibri" w:hAnsi="Arial" w:cs="Arial"/>
                <w:bCs/>
                <w:iCs/>
                <w:kern w:val="2"/>
                <w:sz w:val="24"/>
                <w:szCs w:val="24"/>
                <w14:ligatures w14:val="standardContextual"/>
              </w:rPr>
              <w:t xml:space="preserve"> at the </w:t>
            </w:r>
            <w:r w:rsidR="009B072C">
              <w:rPr>
                <w:rFonts w:ascii="Arial" w:eastAsia="Calibri" w:hAnsi="Arial" w:cs="Arial"/>
                <w:bCs/>
                <w:iCs/>
                <w:kern w:val="2"/>
                <w:sz w:val="24"/>
                <w:szCs w:val="24"/>
                <w14:ligatures w14:val="standardContextual"/>
              </w:rPr>
              <w:t>learning event</w:t>
            </w:r>
            <w:r w:rsidRPr="00E50C08">
              <w:rPr>
                <w:rFonts w:ascii="Arial" w:eastAsia="Calibri" w:hAnsi="Arial" w:cs="Arial"/>
                <w:bCs/>
                <w:iCs/>
                <w:kern w:val="2"/>
                <w:sz w:val="24"/>
                <w:szCs w:val="24"/>
                <w14:ligatures w14:val="standardContextual"/>
              </w:rPr>
              <w:t xml:space="preserve"> felt that this information was relevant, not only in the risk surrounding </w:t>
            </w:r>
            <w:r w:rsidR="00721EF4">
              <w:rPr>
                <w:rFonts w:ascii="Arial" w:eastAsia="Calibri" w:hAnsi="Arial" w:cs="Arial"/>
                <w:bCs/>
                <w:iCs/>
                <w:kern w:val="2"/>
                <w:sz w:val="24"/>
                <w:szCs w:val="24"/>
                <w14:ligatures w14:val="standardContextual"/>
              </w:rPr>
              <w:t xml:space="preserve">Child </w:t>
            </w:r>
            <w:r w:rsidRPr="00E50C08">
              <w:rPr>
                <w:rFonts w:ascii="Arial" w:eastAsia="Calibri" w:hAnsi="Arial" w:cs="Arial"/>
                <w:bCs/>
                <w:iCs/>
                <w:kern w:val="2"/>
                <w:sz w:val="24"/>
                <w:szCs w:val="24"/>
                <w14:ligatures w14:val="standardContextual"/>
              </w:rPr>
              <w:t xml:space="preserve">A but also providing information about his home life. Heroin is highly addictive and so if </w:t>
            </w:r>
            <w:r w:rsidR="00721EF4">
              <w:rPr>
                <w:rFonts w:ascii="Arial" w:eastAsia="Calibri" w:hAnsi="Arial" w:cs="Arial"/>
                <w:bCs/>
                <w:iCs/>
                <w:kern w:val="2"/>
                <w:sz w:val="24"/>
                <w:szCs w:val="24"/>
                <w14:ligatures w14:val="standardContextual"/>
              </w:rPr>
              <w:t xml:space="preserve">Child </w:t>
            </w:r>
            <w:r w:rsidRPr="00E50C08">
              <w:rPr>
                <w:rFonts w:ascii="Arial" w:eastAsia="Calibri" w:hAnsi="Arial" w:cs="Arial"/>
                <w:bCs/>
                <w:iCs/>
                <w:kern w:val="2"/>
                <w:sz w:val="24"/>
                <w:szCs w:val="24"/>
                <w14:ligatures w14:val="standardContextual"/>
              </w:rPr>
              <w:t>A’s mother was using heroin at the time of the Conference this should have been explored with her and considered in the safety plan.</w:t>
            </w:r>
            <w:r w:rsidR="00985948">
              <w:rPr>
                <w:rFonts w:ascii="Arial" w:eastAsia="Calibri" w:hAnsi="Arial" w:cs="Arial"/>
                <w:bCs/>
                <w:iCs/>
                <w:kern w:val="2"/>
                <w:sz w:val="24"/>
                <w:szCs w:val="24"/>
                <w14:ligatures w14:val="standardContextual"/>
              </w:rPr>
              <w:t xml:space="preserve"> </w:t>
            </w:r>
            <w:r w:rsidR="00985948">
              <w:rPr>
                <w:rFonts w:ascii="Arial" w:eastAsia="Calibri" w:hAnsi="Arial" w:cs="Arial"/>
                <w:bCs/>
                <w:iCs/>
                <w:kern w:val="2"/>
                <w:sz w:val="24"/>
                <w:szCs w:val="24"/>
              </w:rPr>
              <w:t xml:space="preserve">However, </w:t>
            </w:r>
            <w:proofErr w:type="gramStart"/>
            <w:r w:rsidR="00985948">
              <w:rPr>
                <w:rFonts w:ascii="Arial" w:eastAsia="Calibri" w:hAnsi="Arial" w:cs="Arial"/>
                <w:bCs/>
                <w:iCs/>
                <w:kern w:val="2"/>
                <w:sz w:val="24"/>
                <w:szCs w:val="24"/>
              </w:rPr>
              <w:t>t</w:t>
            </w:r>
            <w:r w:rsidR="00B53595" w:rsidRPr="00E50C08">
              <w:rPr>
                <w:rFonts w:ascii="Arial" w:eastAsia="Calibri" w:hAnsi="Arial" w:cs="Arial"/>
                <w:bCs/>
                <w:iCs/>
                <w:kern w:val="2"/>
                <w:sz w:val="24"/>
                <w:szCs w:val="24"/>
              </w:rPr>
              <w:t>he majority of</w:t>
            </w:r>
            <w:proofErr w:type="gramEnd"/>
            <w:r w:rsidR="00B53595" w:rsidRPr="00E50C08">
              <w:rPr>
                <w:rFonts w:ascii="Arial" w:eastAsia="Calibri" w:hAnsi="Arial" w:cs="Arial"/>
                <w:bCs/>
                <w:iCs/>
                <w:kern w:val="2"/>
                <w:sz w:val="24"/>
                <w:szCs w:val="24"/>
              </w:rPr>
              <w:t xml:space="preserve"> </w:t>
            </w:r>
            <w:r w:rsidR="00F5180B">
              <w:rPr>
                <w:rFonts w:ascii="Arial" w:eastAsia="Calibri" w:hAnsi="Arial" w:cs="Arial"/>
                <w:bCs/>
                <w:iCs/>
                <w:kern w:val="2"/>
                <w:sz w:val="24"/>
                <w:szCs w:val="24"/>
              </w:rPr>
              <w:t>practitioner</w:t>
            </w:r>
            <w:r w:rsidR="00B53595" w:rsidRPr="00E50C08">
              <w:rPr>
                <w:rFonts w:ascii="Arial" w:eastAsia="Calibri" w:hAnsi="Arial" w:cs="Arial"/>
                <w:bCs/>
                <w:iCs/>
                <w:kern w:val="2"/>
                <w:sz w:val="24"/>
                <w:szCs w:val="24"/>
              </w:rPr>
              <w:t xml:space="preserve">s accepted </w:t>
            </w:r>
            <w:r w:rsidR="00985948">
              <w:rPr>
                <w:rFonts w:ascii="Arial" w:eastAsia="Calibri" w:hAnsi="Arial" w:cs="Arial"/>
                <w:bCs/>
                <w:iCs/>
                <w:kern w:val="2"/>
                <w:sz w:val="24"/>
                <w:szCs w:val="24"/>
              </w:rPr>
              <w:t>mother’s</w:t>
            </w:r>
            <w:r w:rsidR="00B53595" w:rsidRPr="00E50C08">
              <w:rPr>
                <w:rFonts w:ascii="Arial" w:eastAsia="Calibri" w:hAnsi="Arial" w:cs="Arial"/>
                <w:bCs/>
                <w:iCs/>
                <w:kern w:val="2"/>
                <w:sz w:val="24"/>
                <w:szCs w:val="24"/>
              </w:rPr>
              <w:t xml:space="preserve"> engagement </w:t>
            </w:r>
            <w:r w:rsidR="00985948">
              <w:rPr>
                <w:rFonts w:ascii="Arial" w:eastAsia="Calibri" w:hAnsi="Arial" w:cs="Arial"/>
                <w:bCs/>
                <w:iCs/>
                <w:kern w:val="2"/>
                <w:sz w:val="24"/>
                <w:szCs w:val="24"/>
              </w:rPr>
              <w:t xml:space="preserve">with the conference </w:t>
            </w:r>
            <w:r w:rsidR="00B53595" w:rsidRPr="00E50C08">
              <w:rPr>
                <w:rFonts w:ascii="Arial" w:eastAsia="Calibri" w:hAnsi="Arial" w:cs="Arial"/>
                <w:bCs/>
                <w:iCs/>
                <w:kern w:val="2"/>
                <w:sz w:val="24"/>
                <w:szCs w:val="24"/>
              </w:rPr>
              <w:t xml:space="preserve">as positive evidence. This took the focus away from the considerable risk factors surrounding </w:t>
            </w:r>
            <w:r w:rsidR="00721EF4">
              <w:rPr>
                <w:rFonts w:ascii="Arial" w:eastAsia="Calibri" w:hAnsi="Arial" w:cs="Arial"/>
                <w:bCs/>
                <w:iCs/>
                <w:kern w:val="2"/>
                <w:sz w:val="24"/>
                <w:szCs w:val="24"/>
              </w:rPr>
              <w:t xml:space="preserve">Child </w:t>
            </w:r>
            <w:r w:rsidR="00B53595" w:rsidRPr="00E50C08">
              <w:rPr>
                <w:rFonts w:ascii="Arial" w:eastAsia="Calibri" w:hAnsi="Arial" w:cs="Arial"/>
                <w:bCs/>
                <w:iCs/>
                <w:kern w:val="2"/>
                <w:sz w:val="24"/>
                <w:szCs w:val="24"/>
              </w:rPr>
              <w:t>A.</w:t>
            </w:r>
          </w:p>
          <w:p w14:paraId="33901FBD" w14:textId="77777777" w:rsidR="005A5891" w:rsidRDefault="005A5891" w:rsidP="00E50C08">
            <w:pPr>
              <w:widowControl w:val="0"/>
              <w:autoSpaceDE w:val="0"/>
              <w:autoSpaceDN w:val="0"/>
              <w:spacing w:after="160"/>
              <w:ind w:right="208"/>
              <w:contextualSpacing/>
              <w:jc w:val="both"/>
              <w:rPr>
                <w:rFonts w:ascii="Arial" w:eastAsia="Calibri" w:hAnsi="Arial" w:cs="Arial"/>
                <w:bCs/>
                <w:iCs/>
                <w:kern w:val="2"/>
                <w:sz w:val="24"/>
                <w:szCs w:val="24"/>
              </w:rPr>
            </w:pPr>
          </w:p>
          <w:p w14:paraId="3B1E5952" w14:textId="77777777" w:rsidR="00421ABC" w:rsidRDefault="00421ABC" w:rsidP="00E50C08">
            <w:pPr>
              <w:widowControl w:val="0"/>
              <w:autoSpaceDE w:val="0"/>
              <w:autoSpaceDN w:val="0"/>
              <w:spacing w:after="160"/>
              <w:ind w:right="208"/>
              <w:contextualSpacing/>
              <w:jc w:val="both"/>
              <w:rPr>
                <w:rFonts w:ascii="Arial" w:eastAsia="Calibri" w:hAnsi="Arial" w:cs="Arial"/>
                <w:bCs/>
                <w:iCs/>
                <w:kern w:val="2"/>
                <w:sz w:val="24"/>
                <w:szCs w:val="24"/>
              </w:rPr>
            </w:pPr>
            <w:r>
              <w:rPr>
                <w:rFonts w:ascii="Arial" w:eastAsia="Calibri" w:hAnsi="Arial" w:cs="Arial"/>
                <w:bCs/>
                <w:iCs/>
                <w:kern w:val="2"/>
                <w:sz w:val="24"/>
                <w:szCs w:val="24"/>
              </w:rPr>
              <w:t>The panel also identified a general sense of over-optimism throughout the chronology. There was a lack of general inquisitiveness and insufficient depth of investigation. The panel felt that many practitioners involved with Child A took things at face value without probing for more evidence, be that positive or negative.</w:t>
            </w:r>
          </w:p>
          <w:p w14:paraId="16557975" w14:textId="77777777" w:rsidR="00421ABC" w:rsidRPr="00E50C08" w:rsidRDefault="00421ABC" w:rsidP="00E50C08">
            <w:pPr>
              <w:widowControl w:val="0"/>
              <w:autoSpaceDE w:val="0"/>
              <w:autoSpaceDN w:val="0"/>
              <w:spacing w:after="160"/>
              <w:ind w:right="208"/>
              <w:contextualSpacing/>
              <w:jc w:val="both"/>
              <w:rPr>
                <w:rFonts w:ascii="Arial" w:eastAsia="Calibri" w:hAnsi="Arial" w:cs="Arial"/>
                <w:bCs/>
                <w:iCs/>
                <w:kern w:val="2"/>
                <w:sz w:val="24"/>
                <w:szCs w:val="24"/>
              </w:rPr>
            </w:pPr>
          </w:p>
          <w:p w14:paraId="682128BC" w14:textId="77777777" w:rsidR="00B53595" w:rsidRPr="00E50C08" w:rsidRDefault="00B53595" w:rsidP="00E50C08">
            <w:pPr>
              <w:widowControl w:val="0"/>
              <w:autoSpaceDE w:val="0"/>
              <w:autoSpaceDN w:val="0"/>
              <w:spacing w:after="160"/>
              <w:ind w:right="208"/>
              <w:contextualSpacing/>
              <w:jc w:val="both"/>
              <w:rPr>
                <w:rFonts w:ascii="Arial" w:eastAsia="Calibri" w:hAnsi="Arial" w:cs="Arial"/>
                <w:bCs/>
                <w:iCs/>
                <w:kern w:val="2"/>
                <w:sz w:val="24"/>
                <w:szCs w:val="24"/>
              </w:rPr>
            </w:pPr>
            <w:r w:rsidRPr="00E50C08">
              <w:rPr>
                <w:rFonts w:ascii="Arial" w:eastAsia="Calibri" w:hAnsi="Arial" w:cs="Arial"/>
                <w:bCs/>
                <w:iCs/>
                <w:kern w:val="2"/>
                <w:sz w:val="24"/>
                <w:szCs w:val="24"/>
              </w:rPr>
              <w:t>Practitioners need to be confident in challenging families and individuals to ensure that the true picture is considered when looking at safeguarding.</w:t>
            </w:r>
          </w:p>
          <w:p w14:paraId="5B24AD14" w14:textId="77777777" w:rsidR="00B53595" w:rsidRPr="00E50C08" w:rsidRDefault="00B53595" w:rsidP="00E50C08">
            <w:pPr>
              <w:widowControl w:val="0"/>
              <w:autoSpaceDE w:val="0"/>
              <w:autoSpaceDN w:val="0"/>
              <w:spacing w:after="160"/>
              <w:ind w:right="208"/>
              <w:contextualSpacing/>
              <w:jc w:val="both"/>
              <w:rPr>
                <w:rFonts w:ascii="Arial" w:eastAsia="Calibri" w:hAnsi="Arial" w:cs="Arial"/>
                <w:bCs/>
                <w:iCs/>
                <w:kern w:val="2"/>
                <w:sz w:val="24"/>
                <w:szCs w:val="24"/>
              </w:rPr>
            </w:pPr>
          </w:p>
          <w:p w14:paraId="2910D0FA" w14:textId="77777777" w:rsidR="00B53595" w:rsidRPr="00E50C08" w:rsidRDefault="00B53595" w:rsidP="00E50C08">
            <w:pPr>
              <w:widowControl w:val="0"/>
              <w:autoSpaceDE w:val="0"/>
              <w:autoSpaceDN w:val="0"/>
              <w:spacing w:after="160"/>
              <w:ind w:right="208"/>
              <w:contextualSpacing/>
              <w:jc w:val="both"/>
              <w:rPr>
                <w:rFonts w:ascii="Arial" w:eastAsia="Calibri" w:hAnsi="Arial" w:cs="Arial"/>
                <w:bCs/>
                <w:iCs/>
                <w:kern w:val="2"/>
                <w:sz w:val="24"/>
                <w:szCs w:val="24"/>
              </w:rPr>
            </w:pPr>
            <w:r w:rsidRPr="00E50C08">
              <w:rPr>
                <w:rFonts w:ascii="Arial" w:eastAsia="Calibri" w:hAnsi="Arial" w:cs="Arial"/>
                <w:bCs/>
                <w:iCs/>
                <w:kern w:val="2"/>
                <w:sz w:val="24"/>
                <w:szCs w:val="24"/>
              </w:rPr>
              <w:t>The reviewers were aware that there was some evidence of practitioner(s) recognising this disguised compliance and escalating and challenging the status quo with senior staff and managers.</w:t>
            </w:r>
          </w:p>
          <w:p w14:paraId="052DD234" w14:textId="77777777" w:rsidR="00823235" w:rsidRPr="00E50C08" w:rsidRDefault="00823235" w:rsidP="00E50C08">
            <w:pPr>
              <w:widowControl w:val="0"/>
              <w:autoSpaceDE w:val="0"/>
              <w:autoSpaceDN w:val="0"/>
              <w:spacing w:after="160"/>
              <w:ind w:right="208"/>
              <w:contextualSpacing/>
              <w:jc w:val="both"/>
              <w:rPr>
                <w:rFonts w:ascii="Arial" w:eastAsia="Calibri" w:hAnsi="Arial" w:cs="Arial"/>
                <w:bCs/>
                <w:iCs/>
                <w:kern w:val="2"/>
                <w:sz w:val="24"/>
                <w:szCs w:val="24"/>
                <w14:ligatures w14:val="standardContextual"/>
              </w:rPr>
            </w:pPr>
          </w:p>
          <w:p w14:paraId="49E5BE07" w14:textId="77777777" w:rsidR="00B53595" w:rsidRPr="00E50C08" w:rsidRDefault="00B53595" w:rsidP="00E50C08">
            <w:pPr>
              <w:widowControl w:val="0"/>
              <w:autoSpaceDE w:val="0"/>
              <w:autoSpaceDN w:val="0"/>
              <w:spacing w:after="160"/>
              <w:ind w:right="208"/>
              <w:contextualSpacing/>
              <w:jc w:val="both"/>
              <w:rPr>
                <w:rFonts w:ascii="Arial" w:eastAsia="Calibri" w:hAnsi="Arial" w:cs="Arial"/>
                <w:bCs/>
                <w:iCs/>
                <w:kern w:val="2"/>
                <w:sz w:val="24"/>
                <w:szCs w:val="24"/>
                <w14:ligatures w14:val="standardContextual"/>
              </w:rPr>
            </w:pPr>
          </w:p>
          <w:p w14:paraId="0DB7E1AC" w14:textId="77777777" w:rsidR="00B53595" w:rsidRPr="00E50C08" w:rsidRDefault="00B53595" w:rsidP="00E50C08">
            <w:pPr>
              <w:widowControl w:val="0"/>
              <w:autoSpaceDE w:val="0"/>
              <w:autoSpaceDN w:val="0"/>
              <w:spacing w:after="160"/>
              <w:ind w:right="208"/>
              <w:contextualSpacing/>
              <w:jc w:val="both"/>
              <w:rPr>
                <w:rFonts w:ascii="Arial" w:eastAsia="Calibri" w:hAnsi="Arial" w:cs="Arial"/>
                <w:b/>
                <w:iCs/>
                <w:kern w:val="2"/>
                <w:sz w:val="24"/>
                <w:szCs w:val="24"/>
                <w:u w:val="single"/>
              </w:rPr>
            </w:pPr>
            <w:r w:rsidRPr="00E50C08">
              <w:rPr>
                <w:rFonts w:ascii="Arial" w:eastAsia="Calibri" w:hAnsi="Arial" w:cs="Arial"/>
                <w:b/>
                <w:iCs/>
                <w:kern w:val="2"/>
                <w:sz w:val="24"/>
                <w:szCs w:val="24"/>
                <w:u w:val="single"/>
              </w:rPr>
              <w:t>Impact of Covid on working practices</w:t>
            </w:r>
          </w:p>
          <w:p w14:paraId="62592FC4" w14:textId="77777777" w:rsidR="00B53595" w:rsidRPr="00E50C08" w:rsidRDefault="00B53595" w:rsidP="00E50C08">
            <w:pPr>
              <w:widowControl w:val="0"/>
              <w:autoSpaceDE w:val="0"/>
              <w:autoSpaceDN w:val="0"/>
              <w:spacing w:after="160"/>
              <w:ind w:right="208"/>
              <w:contextualSpacing/>
              <w:jc w:val="both"/>
              <w:rPr>
                <w:rFonts w:ascii="Arial" w:eastAsia="Calibri" w:hAnsi="Arial" w:cs="Arial"/>
                <w:b/>
                <w:iCs/>
                <w:kern w:val="2"/>
                <w:sz w:val="24"/>
                <w:szCs w:val="24"/>
              </w:rPr>
            </w:pPr>
          </w:p>
          <w:p w14:paraId="128A5975" w14:textId="77777777" w:rsidR="00B53595" w:rsidRPr="00E50C08" w:rsidRDefault="00B53595" w:rsidP="00E50C08">
            <w:pPr>
              <w:widowControl w:val="0"/>
              <w:autoSpaceDE w:val="0"/>
              <w:autoSpaceDN w:val="0"/>
              <w:spacing w:after="160"/>
              <w:ind w:right="208"/>
              <w:contextualSpacing/>
              <w:jc w:val="both"/>
              <w:rPr>
                <w:rFonts w:ascii="Arial" w:eastAsia="Calibri" w:hAnsi="Arial" w:cs="Arial"/>
                <w:bCs/>
                <w:iCs/>
                <w:kern w:val="2"/>
                <w:sz w:val="24"/>
                <w:szCs w:val="24"/>
              </w:rPr>
            </w:pPr>
            <w:r w:rsidRPr="00E50C08">
              <w:rPr>
                <w:rFonts w:ascii="Arial" w:eastAsia="Calibri" w:hAnsi="Arial" w:cs="Arial"/>
                <w:bCs/>
                <w:iCs/>
                <w:kern w:val="2"/>
                <w:sz w:val="24"/>
                <w:szCs w:val="24"/>
              </w:rPr>
              <w:t xml:space="preserve">The review noted that this timeline took place when covid was still impacting upon how we worked. As a </w:t>
            </w:r>
            <w:r w:rsidR="00FD6E43" w:rsidRPr="00E50C08">
              <w:rPr>
                <w:rFonts w:ascii="Arial" w:eastAsia="Calibri" w:hAnsi="Arial" w:cs="Arial"/>
                <w:bCs/>
                <w:iCs/>
                <w:kern w:val="2"/>
                <w:sz w:val="24"/>
                <w:szCs w:val="24"/>
              </w:rPr>
              <w:t>result,</w:t>
            </w:r>
            <w:r w:rsidRPr="00E50C08">
              <w:rPr>
                <w:rFonts w:ascii="Arial" w:eastAsia="Calibri" w:hAnsi="Arial" w:cs="Arial"/>
                <w:bCs/>
                <w:iCs/>
                <w:kern w:val="2"/>
                <w:sz w:val="24"/>
                <w:szCs w:val="24"/>
              </w:rPr>
              <w:t xml:space="preserve"> a lot of services were not fully engaging in </w:t>
            </w:r>
            <w:r w:rsidR="00FD2BC9" w:rsidRPr="00E50C08">
              <w:rPr>
                <w:rFonts w:ascii="Arial" w:eastAsia="Calibri" w:hAnsi="Arial" w:cs="Arial"/>
                <w:bCs/>
                <w:iCs/>
                <w:kern w:val="2"/>
                <w:sz w:val="24"/>
                <w:szCs w:val="24"/>
              </w:rPr>
              <w:t>face-to-face</w:t>
            </w:r>
            <w:r w:rsidRPr="00E50C08">
              <w:rPr>
                <w:rFonts w:ascii="Arial" w:eastAsia="Calibri" w:hAnsi="Arial" w:cs="Arial"/>
                <w:bCs/>
                <w:iCs/>
                <w:kern w:val="2"/>
                <w:sz w:val="24"/>
                <w:szCs w:val="24"/>
              </w:rPr>
              <w:t xml:space="preserve"> work in communities.  </w:t>
            </w:r>
          </w:p>
          <w:p w14:paraId="60969C84" w14:textId="77777777" w:rsidR="00075722" w:rsidRPr="00E50C08" w:rsidRDefault="00075722" w:rsidP="00E50C08">
            <w:pPr>
              <w:widowControl w:val="0"/>
              <w:autoSpaceDE w:val="0"/>
              <w:autoSpaceDN w:val="0"/>
              <w:spacing w:after="160"/>
              <w:ind w:right="208"/>
              <w:contextualSpacing/>
              <w:jc w:val="both"/>
              <w:rPr>
                <w:rFonts w:ascii="Arial" w:eastAsia="Calibri" w:hAnsi="Arial" w:cs="Arial"/>
                <w:bCs/>
                <w:iCs/>
                <w:kern w:val="2"/>
                <w:sz w:val="24"/>
                <w:szCs w:val="24"/>
              </w:rPr>
            </w:pPr>
          </w:p>
          <w:p w14:paraId="0CFF6AF1" w14:textId="7A11C8E0" w:rsidR="00075722" w:rsidRDefault="00075722" w:rsidP="00E50C08">
            <w:pPr>
              <w:widowControl w:val="0"/>
              <w:autoSpaceDE w:val="0"/>
              <w:autoSpaceDN w:val="0"/>
              <w:spacing w:after="160"/>
              <w:ind w:right="208"/>
              <w:contextualSpacing/>
              <w:jc w:val="both"/>
              <w:rPr>
                <w:rFonts w:ascii="Arial" w:eastAsia="Calibri" w:hAnsi="Arial" w:cs="Arial"/>
                <w:bCs/>
                <w:iCs/>
                <w:kern w:val="2"/>
                <w:sz w:val="24"/>
                <w:szCs w:val="24"/>
              </w:rPr>
            </w:pPr>
            <w:r w:rsidRPr="00985948">
              <w:rPr>
                <w:rFonts w:ascii="Arial" w:eastAsia="Calibri" w:hAnsi="Arial" w:cs="Arial"/>
                <w:bCs/>
                <w:iCs/>
                <w:kern w:val="2"/>
                <w:sz w:val="24"/>
                <w:szCs w:val="24"/>
              </w:rPr>
              <w:t>Home visits</w:t>
            </w:r>
            <w:r w:rsidR="00985948">
              <w:rPr>
                <w:rFonts w:ascii="Arial" w:eastAsia="Calibri" w:hAnsi="Arial" w:cs="Arial"/>
                <w:bCs/>
                <w:iCs/>
                <w:kern w:val="2"/>
                <w:sz w:val="24"/>
                <w:szCs w:val="24"/>
              </w:rPr>
              <w:t xml:space="preserve"> were not being undertaken by all agencies and in particular there was reference, in the </w:t>
            </w:r>
            <w:r w:rsidR="009B072C">
              <w:rPr>
                <w:rFonts w:ascii="Arial" w:eastAsia="Calibri" w:hAnsi="Arial" w:cs="Arial"/>
                <w:bCs/>
                <w:iCs/>
                <w:kern w:val="2"/>
                <w:sz w:val="24"/>
                <w:szCs w:val="24"/>
              </w:rPr>
              <w:t>learning event</w:t>
            </w:r>
            <w:r w:rsidR="00985948">
              <w:rPr>
                <w:rFonts w:ascii="Arial" w:eastAsia="Calibri" w:hAnsi="Arial" w:cs="Arial"/>
                <w:bCs/>
                <w:iCs/>
                <w:kern w:val="2"/>
                <w:sz w:val="24"/>
                <w:szCs w:val="24"/>
              </w:rPr>
              <w:t xml:space="preserve">, of a service accepting a face time call with </w:t>
            </w:r>
            <w:r w:rsidR="00721EF4">
              <w:rPr>
                <w:rFonts w:ascii="Arial" w:eastAsia="Calibri" w:hAnsi="Arial" w:cs="Arial"/>
                <w:bCs/>
                <w:iCs/>
                <w:kern w:val="2"/>
                <w:sz w:val="24"/>
                <w:szCs w:val="24"/>
              </w:rPr>
              <w:t xml:space="preserve">Child </w:t>
            </w:r>
            <w:r w:rsidR="00985948">
              <w:rPr>
                <w:rFonts w:ascii="Arial" w:eastAsia="Calibri" w:hAnsi="Arial" w:cs="Arial"/>
                <w:bCs/>
                <w:iCs/>
                <w:kern w:val="2"/>
                <w:sz w:val="24"/>
                <w:szCs w:val="24"/>
              </w:rPr>
              <w:t xml:space="preserve">A whilst another </w:t>
            </w:r>
            <w:r w:rsidR="00F5180B">
              <w:rPr>
                <w:rFonts w:ascii="Arial" w:eastAsia="Calibri" w:hAnsi="Arial" w:cs="Arial"/>
                <w:bCs/>
                <w:iCs/>
                <w:kern w:val="2"/>
                <w:sz w:val="24"/>
                <w:szCs w:val="24"/>
              </w:rPr>
              <w:t>practitioner</w:t>
            </w:r>
            <w:r w:rsidR="00985948">
              <w:rPr>
                <w:rFonts w:ascii="Arial" w:eastAsia="Calibri" w:hAnsi="Arial" w:cs="Arial"/>
                <w:bCs/>
                <w:iCs/>
                <w:kern w:val="2"/>
                <w:sz w:val="24"/>
                <w:szCs w:val="24"/>
              </w:rPr>
              <w:t xml:space="preserve"> </w:t>
            </w:r>
            <w:r w:rsidR="00FD6E43">
              <w:rPr>
                <w:rFonts w:ascii="Arial" w:eastAsia="Calibri" w:hAnsi="Arial" w:cs="Arial"/>
                <w:bCs/>
                <w:iCs/>
                <w:kern w:val="2"/>
                <w:sz w:val="24"/>
                <w:szCs w:val="24"/>
              </w:rPr>
              <w:t>was present</w:t>
            </w:r>
            <w:r w:rsidR="00985948">
              <w:rPr>
                <w:rFonts w:ascii="Arial" w:eastAsia="Calibri" w:hAnsi="Arial" w:cs="Arial"/>
                <w:bCs/>
                <w:iCs/>
                <w:kern w:val="2"/>
                <w:sz w:val="24"/>
                <w:szCs w:val="24"/>
              </w:rPr>
              <w:t xml:space="preserve"> as an appropriate contact.</w:t>
            </w:r>
          </w:p>
          <w:p w14:paraId="3DB6641C" w14:textId="77777777" w:rsidR="00985948" w:rsidRDefault="00985948" w:rsidP="00E50C08">
            <w:pPr>
              <w:widowControl w:val="0"/>
              <w:autoSpaceDE w:val="0"/>
              <w:autoSpaceDN w:val="0"/>
              <w:spacing w:after="160"/>
              <w:ind w:right="208"/>
              <w:contextualSpacing/>
              <w:jc w:val="both"/>
              <w:rPr>
                <w:rFonts w:ascii="Arial" w:eastAsia="Calibri" w:hAnsi="Arial" w:cs="Arial"/>
                <w:bCs/>
                <w:iCs/>
                <w:kern w:val="2"/>
                <w:sz w:val="24"/>
                <w:szCs w:val="24"/>
              </w:rPr>
            </w:pPr>
          </w:p>
          <w:p w14:paraId="192B67BB" w14:textId="77777777" w:rsidR="00985948" w:rsidRDefault="00985948" w:rsidP="00E50C08">
            <w:pPr>
              <w:widowControl w:val="0"/>
              <w:autoSpaceDE w:val="0"/>
              <w:autoSpaceDN w:val="0"/>
              <w:spacing w:after="160"/>
              <w:ind w:right="208"/>
              <w:contextualSpacing/>
              <w:jc w:val="both"/>
              <w:rPr>
                <w:rFonts w:ascii="Arial" w:eastAsia="Calibri" w:hAnsi="Arial" w:cs="Arial"/>
                <w:bCs/>
                <w:iCs/>
                <w:kern w:val="2"/>
                <w:sz w:val="24"/>
                <w:szCs w:val="24"/>
              </w:rPr>
            </w:pPr>
            <w:r>
              <w:rPr>
                <w:rFonts w:ascii="Arial" w:eastAsia="Calibri" w:hAnsi="Arial" w:cs="Arial"/>
                <w:bCs/>
                <w:iCs/>
                <w:kern w:val="2"/>
                <w:sz w:val="24"/>
                <w:szCs w:val="24"/>
              </w:rPr>
              <w:t xml:space="preserve">This lack of home visiting also meant that home conditions, the availability of basic supplies and medicines were never fully explored. Given that </w:t>
            </w:r>
            <w:r w:rsidR="00721EF4">
              <w:rPr>
                <w:rFonts w:ascii="Arial" w:eastAsia="Calibri" w:hAnsi="Arial" w:cs="Arial"/>
                <w:bCs/>
                <w:iCs/>
                <w:kern w:val="2"/>
                <w:sz w:val="24"/>
                <w:szCs w:val="24"/>
              </w:rPr>
              <w:t xml:space="preserve">Child </w:t>
            </w:r>
            <w:r>
              <w:rPr>
                <w:rFonts w:ascii="Arial" w:eastAsia="Calibri" w:hAnsi="Arial" w:cs="Arial"/>
                <w:bCs/>
                <w:iCs/>
                <w:kern w:val="2"/>
                <w:sz w:val="24"/>
                <w:szCs w:val="24"/>
              </w:rPr>
              <w:t>A presented as losing weight, pale and unwell</w:t>
            </w:r>
            <w:r w:rsidR="00FD2BC9">
              <w:rPr>
                <w:rFonts w:ascii="Arial" w:eastAsia="Calibri" w:hAnsi="Arial" w:cs="Arial"/>
                <w:bCs/>
                <w:iCs/>
                <w:kern w:val="2"/>
                <w:sz w:val="24"/>
                <w:szCs w:val="24"/>
              </w:rPr>
              <w:t>,</w:t>
            </w:r>
            <w:r>
              <w:rPr>
                <w:rFonts w:ascii="Arial" w:eastAsia="Calibri" w:hAnsi="Arial" w:cs="Arial"/>
                <w:bCs/>
                <w:iCs/>
                <w:kern w:val="2"/>
                <w:sz w:val="24"/>
                <w:szCs w:val="24"/>
              </w:rPr>
              <w:t xml:space="preserve"> a knowledge of what was available to him in the home was important.</w:t>
            </w:r>
          </w:p>
          <w:p w14:paraId="31373771" w14:textId="77777777" w:rsidR="00985948" w:rsidRPr="00E50C08" w:rsidRDefault="00985948" w:rsidP="00E50C08">
            <w:pPr>
              <w:widowControl w:val="0"/>
              <w:autoSpaceDE w:val="0"/>
              <w:autoSpaceDN w:val="0"/>
              <w:spacing w:after="160"/>
              <w:ind w:right="208"/>
              <w:contextualSpacing/>
              <w:jc w:val="both"/>
              <w:rPr>
                <w:rFonts w:ascii="Arial" w:eastAsia="Calibri" w:hAnsi="Arial" w:cs="Arial"/>
                <w:bCs/>
                <w:iCs/>
                <w:kern w:val="2"/>
                <w:sz w:val="24"/>
                <w:szCs w:val="24"/>
              </w:rPr>
            </w:pPr>
          </w:p>
          <w:p w14:paraId="5135B88B" w14:textId="5914235D" w:rsidR="00985948" w:rsidRDefault="00721EF4" w:rsidP="00E50C08">
            <w:pPr>
              <w:widowControl w:val="0"/>
              <w:autoSpaceDE w:val="0"/>
              <w:autoSpaceDN w:val="0"/>
              <w:spacing w:after="160"/>
              <w:ind w:right="208"/>
              <w:contextualSpacing/>
              <w:jc w:val="both"/>
              <w:rPr>
                <w:rFonts w:ascii="Arial" w:eastAsia="Calibri" w:hAnsi="Arial" w:cs="Arial"/>
                <w:bCs/>
                <w:iCs/>
                <w:kern w:val="2"/>
                <w:sz w:val="24"/>
                <w:szCs w:val="24"/>
              </w:rPr>
            </w:pPr>
            <w:r>
              <w:rPr>
                <w:rFonts w:ascii="Arial" w:eastAsia="Calibri" w:hAnsi="Arial" w:cs="Arial"/>
                <w:bCs/>
                <w:iCs/>
                <w:kern w:val="2"/>
                <w:sz w:val="24"/>
                <w:szCs w:val="24"/>
              </w:rPr>
              <w:t xml:space="preserve">Child </w:t>
            </w:r>
            <w:r w:rsidR="00985948" w:rsidRPr="00E50C08">
              <w:rPr>
                <w:rFonts w:ascii="Arial" w:eastAsia="Calibri" w:hAnsi="Arial" w:cs="Arial"/>
                <w:bCs/>
                <w:iCs/>
                <w:kern w:val="2"/>
                <w:sz w:val="24"/>
                <w:szCs w:val="24"/>
              </w:rPr>
              <w:t xml:space="preserve">A was particularly difficult to engage with, it is possible that his lack of engagement with services is learned behaviour from his parents. His distrust of services resulted in </w:t>
            </w:r>
            <w:r>
              <w:rPr>
                <w:rFonts w:ascii="Arial" w:eastAsia="Calibri" w:hAnsi="Arial" w:cs="Arial"/>
                <w:bCs/>
                <w:iCs/>
                <w:kern w:val="2"/>
                <w:sz w:val="24"/>
                <w:szCs w:val="24"/>
              </w:rPr>
              <w:t xml:space="preserve">Child </w:t>
            </w:r>
            <w:r w:rsidR="00985948" w:rsidRPr="00E50C08">
              <w:rPr>
                <w:rFonts w:ascii="Arial" w:eastAsia="Calibri" w:hAnsi="Arial" w:cs="Arial"/>
                <w:bCs/>
                <w:iCs/>
                <w:kern w:val="2"/>
                <w:sz w:val="24"/>
                <w:szCs w:val="24"/>
              </w:rPr>
              <w:t xml:space="preserve">A only engaging with limited services, </w:t>
            </w:r>
            <w:proofErr w:type="gramStart"/>
            <w:r w:rsidR="00985948" w:rsidRPr="00E50C08">
              <w:rPr>
                <w:rFonts w:ascii="Arial" w:eastAsia="Calibri" w:hAnsi="Arial" w:cs="Arial"/>
                <w:bCs/>
                <w:iCs/>
                <w:kern w:val="2"/>
                <w:sz w:val="24"/>
                <w:szCs w:val="24"/>
              </w:rPr>
              <w:t>in particular he</w:t>
            </w:r>
            <w:proofErr w:type="gramEnd"/>
            <w:r w:rsidR="00985948" w:rsidRPr="00E50C08">
              <w:rPr>
                <w:rFonts w:ascii="Arial" w:eastAsia="Calibri" w:hAnsi="Arial" w:cs="Arial"/>
                <w:bCs/>
                <w:iCs/>
                <w:kern w:val="2"/>
                <w:sz w:val="24"/>
                <w:szCs w:val="24"/>
              </w:rPr>
              <w:t xml:space="preserve"> mainly trusted and only engaged with one service</w:t>
            </w:r>
            <w:r w:rsidR="00985948">
              <w:rPr>
                <w:rFonts w:ascii="Arial" w:eastAsia="Calibri" w:hAnsi="Arial" w:cs="Arial"/>
                <w:bCs/>
                <w:iCs/>
                <w:kern w:val="2"/>
                <w:sz w:val="24"/>
                <w:szCs w:val="24"/>
              </w:rPr>
              <w:t>/worker</w:t>
            </w:r>
            <w:r w:rsidR="00985948" w:rsidRPr="00E50C08">
              <w:rPr>
                <w:rFonts w:ascii="Arial" w:eastAsia="Calibri" w:hAnsi="Arial" w:cs="Arial"/>
                <w:bCs/>
                <w:iCs/>
                <w:kern w:val="2"/>
                <w:sz w:val="24"/>
                <w:szCs w:val="24"/>
              </w:rPr>
              <w:t xml:space="preserve"> – YJS substance misuse worker.</w:t>
            </w:r>
          </w:p>
          <w:p w14:paraId="14F58D28" w14:textId="77777777" w:rsidR="004C1CA4" w:rsidRPr="00E50C08" w:rsidRDefault="004C1CA4" w:rsidP="00E50C08">
            <w:pPr>
              <w:widowControl w:val="0"/>
              <w:autoSpaceDE w:val="0"/>
              <w:autoSpaceDN w:val="0"/>
              <w:spacing w:after="160"/>
              <w:ind w:right="208"/>
              <w:contextualSpacing/>
              <w:jc w:val="both"/>
              <w:rPr>
                <w:rFonts w:ascii="Arial" w:eastAsia="Calibri" w:hAnsi="Arial" w:cs="Arial"/>
                <w:bCs/>
                <w:iCs/>
                <w:kern w:val="2"/>
                <w:sz w:val="24"/>
                <w:szCs w:val="24"/>
              </w:rPr>
            </w:pPr>
          </w:p>
          <w:p w14:paraId="2B34F726" w14:textId="749D886A" w:rsidR="00B53595" w:rsidRPr="00E50C08" w:rsidRDefault="00B53595" w:rsidP="00E50C08">
            <w:pPr>
              <w:widowControl w:val="0"/>
              <w:autoSpaceDE w:val="0"/>
              <w:autoSpaceDN w:val="0"/>
              <w:spacing w:after="160"/>
              <w:ind w:right="208"/>
              <w:contextualSpacing/>
              <w:jc w:val="both"/>
              <w:rPr>
                <w:rFonts w:ascii="Arial" w:eastAsia="Calibri" w:hAnsi="Arial" w:cs="Arial"/>
                <w:bCs/>
                <w:iCs/>
                <w:kern w:val="2"/>
                <w:sz w:val="24"/>
                <w:szCs w:val="24"/>
              </w:rPr>
            </w:pPr>
            <w:r w:rsidRPr="00E50C08">
              <w:rPr>
                <w:rFonts w:ascii="Arial" w:eastAsia="Calibri" w:hAnsi="Arial" w:cs="Arial"/>
                <w:bCs/>
                <w:iCs/>
                <w:kern w:val="2"/>
                <w:sz w:val="24"/>
                <w:szCs w:val="24"/>
              </w:rPr>
              <w:t xml:space="preserve">This worker became a single point of contact, however when </w:t>
            </w:r>
            <w:r w:rsidR="00721EF4">
              <w:rPr>
                <w:rFonts w:ascii="Arial" w:eastAsia="Calibri" w:hAnsi="Arial" w:cs="Arial"/>
                <w:bCs/>
                <w:iCs/>
                <w:kern w:val="2"/>
                <w:sz w:val="24"/>
                <w:szCs w:val="24"/>
              </w:rPr>
              <w:t xml:space="preserve">Child </w:t>
            </w:r>
            <w:r w:rsidRPr="00E50C08">
              <w:rPr>
                <w:rFonts w:ascii="Arial" w:eastAsia="Calibri" w:hAnsi="Arial" w:cs="Arial"/>
                <w:bCs/>
                <w:iCs/>
                <w:kern w:val="2"/>
                <w:sz w:val="24"/>
                <w:szCs w:val="24"/>
              </w:rPr>
              <w:t>A could not be located by th</w:t>
            </w:r>
            <w:r w:rsidR="00985948">
              <w:rPr>
                <w:rFonts w:ascii="Arial" w:eastAsia="Calibri" w:hAnsi="Arial" w:cs="Arial"/>
                <w:bCs/>
                <w:iCs/>
                <w:kern w:val="2"/>
                <w:sz w:val="24"/>
                <w:szCs w:val="24"/>
              </w:rPr>
              <w:t>is worker</w:t>
            </w:r>
            <w:r w:rsidRPr="00E50C08">
              <w:rPr>
                <w:rFonts w:ascii="Arial" w:eastAsia="Calibri" w:hAnsi="Arial" w:cs="Arial"/>
                <w:bCs/>
                <w:iCs/>
                <w:kern w:val="2"/>
                <w:sz w:val="24"/>
                <w:szCs w:val="24"/>
              </w:rPr>
              <w:t xml:space="preserve"> there appeared to be a lack of safety planning. </w:t>
            </w:r>
            <w:r w:rsidR="00721EF4">
              <w:rPr>
                <w:rFonts w:ascii="Arial" w:eastAsia="Calibri" w:hAnsi="Arial" w:cs="Arial"/>
                <w:bCs/>
                <w:iCs/>
                <w:kern w:val="2"/>
                <w:sz w:val="24"/>
                <w:szCs w:val="24"/>
              </w:rPr>
              <w:t xml:space="preserve">Child </w:t>
            </w:r>
            <w:r w:rsidRPr="00E50C08">
              <w:rPr>
                <w:rFonts w:ascii="Arial" w:eastAsia="Calibri" w:hAnsi="Arial" w:cs="Arial"/>
                <w:bCs/>
                <w:iCs/>
                <w:kern w:val="2"/>
                <w:sz w:val="24"/>
                <w:szCs w:val="24"/>
              </w:rPr>
              <w:t xml:space="preserve">A frequently failed to engage with other </w:t>
            </w:r>
            <w:r w:rsidR="00F5180B">
              <w:rPr>
                <w:rFonts w:ascii="Arial" w:eastAsia="Calibri" w:hAnsi="Arial" w:cs="Arial"/>
                <w:bCs/>
                <w:iCs/>
                <w:kern w:val="2"/>
                <w:sz w:val="24"/>
                <w:szCs w:val="24"/>
              </w:rPr>
              <w:t>practitioner</w:t>
            </w:r>
            <w:r w:rsidRPr="00E50C08">
              <w:rPr>
                <w:rFonts w:ascii="Arial" w:eastAsia="Calibri" w:hAnsi="Arial" w:cs="Arial"/>
                <w:bCs/>
                <w:iCs/>
                <w:kern w:val="2"/>
                <w:sz w:val="24"/>
                <w:szCs w:val="24"/>
              </w:rPr>
              <w:t>s. The review noted that this was not questioned, and rather than asking why he didn’t engage and focusing on how to engage him</w:t>
            </w:r>
            <w:r w:rsidR="00041097">
              <w:rPr>
                <w:rFonts w:ascii="Arial" w:eastAsia="Calibri" w:hAnsi="Arial" w:cs="Arial"/>
                <w:bCs/>
                <w:iCs/>
                <w:kern w:val="2"/>
                <w:sz w:val="24"/>
                <w:szCs w:val="24"/>
              </w:rPr>
              <w:t>,</w:t>
            </w:r>
            <w:r w:rsidRPr="00E50C08">
              <w:rPr>
                <w:rFonts w:ascii="Arial" w:eastAsia="Calibri" w:hAnsi="Arial" w:cs="Arial"/>
                <w:bCs/>
                <w:iCs/>
                <w:kern w:val="2"/>
                <w:sz w:val="24"/>
                <w:szCs w:val="24"/>
              </w:rPr>
              <w:t xml:space="preserve"> there was over-reliance on the individual worker. This </w:t>
            </w:r>
            <w:r w:rsidR="00F5180B">
              <w:rPr>
                <w:rFonts w:ascii="Arial" w:eastAsia="Calibri" w:hAnsi="Arial" w:cs="Arial"/>
                <w:bCs/>
                <w:iCs/>
                <w:kern w:val="2"/>
                <w:sz w:val="24"/>
                <w:szCs w:val="24"/>
              </w:rPr>
              <w:t>practitioner</w:t>
            </w:r>
            <w:r w:rsidRPr="00E50C08">
              <w:rPr>
                <w:rFonts w:ascii="Arial" w:eastAsia="Calibri" w:hAnsi="Arial" w:cs="Arial"/>
                <w:bCs/>
                <w:iCs/>
                <w:kern w:val="2"/>
                <w:sz w:val="24"/>
                <w:szCs w:val="24"/>
              </w:rPr>
              <w:t xml:space="preserve"> carried a lot of risk and worry in relation to </w:t>
            </w:r>
            <w:r w:rsidR="00721EF4">
              <w:rPr>
                <w:rFonts w:ascii="Arial" w:eastAsia="Calibri" w:hAnsi="Arial" w:cs="Arial"/>
                <w:bCs/>
                <w:iCs/>
                <w:kern w:val="2"/>
                <w:sz w:val="24"/>
                <w:szCs w:val="24"/>
              </w:rPr>
              <w:t xml:space="preserve">Child </w:t>
            </w:r>
            <w:r w:rsidRPr="00E50C08">
              <w:rPr>
                <w:rFonts w:ascii="Arial" w:eastAsia="Calibri" w:hAnsi="Arial" w:cs="Arial"/>
                <w:bCs/>
                <w:iCs/>
                <w:kern w:val="2"/>
                <w:sz w:val="24"/>
                <w:szCs w:val="24"/>
              </w:rPr>
              <w:t>A</w:t>
            </w:r>
          </w:p>
          <w:p w14:paraId="29FA2873" w14:textId="77777777" w:rsidR="00B53595" w:rsidRPr="00E50C08" w:rsidRDefault="00B53595" w:rsidP="00E50C08">
            <w:pPr>
              <w:widowControl w:val="0"/>
              <w:autoSpaceDE w:val="0"/>
              <w:autoSpaceDN w:val="0"/>
              <w:spacing w:after="160"/>
              <w:ind w:right="208"/>
              <w:contextualSpacing/>
              <w:jc w:val="both"/>
              <w:rPr>
                <w:rFonts w:ascii="Arial" w:eastAsia="Calibri" w:hAnsi="Arial" w:cs="Arial"/>
                <w:bCs/>
                <w:iCs/>
                <w:kern w:val="2"/>
                <w:sz w:val="24"/>
                <w:szCs w:val="24"/>
              </w:rPr>
            </w:pPr>
          </w:p>
          <w:p w14:paraId="7CEE8DBA" w14:textId="1393C723" w:rsidR="00BC7481" w:rsidRDefault="00B53595" w:rsidP="00E50C08">
            <w:pPr>
              <w:widowControl w:val="0"/>
              <w:autoSpaceDE w:val="0"/>
              <w:autoSpaceDN w:val="0"/>
              <w:spacing w:after="160"/>
              <w:ind w:right="208"/>
              <w:contextualSpacing/>
              <w:jc w:val="both"/>
              <w:rPr>
                <w:rFonts w:ascii="Arial" w:eastAsia="Calibri" w:hAnsi="Arial" w:cs="Arial"/>
                <w:bCs/>
                <w:iCs/>
                <w:kern w:val="2"/>
                <w:sz w:val="24"/>
                <w:szCs w:val="24"/>
              </w:rPr>
            </w:pPr>
            <w:r w:rsidRPr="00E50C08">
              <w:rPr>
                <w:rFonts w:ascii="Arial" w:eastAsia="Calibri" w:hAnsi="Arial" w:cs="Arial"/>
                <w:bCs/>
                <w:iCs/>
                <w:kern w:val="2"/>
                <w:sz w:val="24"/>
                <w:szCs w:val="24"/>
              </w:rPr>
              <w:t xml:space="preserve">During the </w:t>
            </w:r>
            <w:r w:rsidR="009B072C">
              <w:rPr>
                <w:rFonts w:ascii="Arial" w:eastAsia="Calibri" w:hAnsi="Arial" w:cs="Arial"/>
                <w:bCs/>
                <w:iCs/>
                <w:kern w:val="2"/>
                <w:sz w:val="24"/>
                <w:szCs w:val="24"/>
              </w:rPr>
              <w:t>learning event</w:t>
            </w:r>
            <w:r w:rsidRPr="00E50C08">
              <w:rPr>
                <w:rFonts w:ascii="Arial" w:eastAsia="Calibri" w:hAnsi="Arial" w:cs="Arial"/>
                <w:bCs/>
                <w:iCs/>
                <w:kern w:val="2"/>
                <w:sz w:val="24"/>
                <w:szCs w:val="24"/>
              </w:rPr>
              <w:t xml:space="preserve"> </w:t>
            </w:r>
            <w:r w:rsidR="00985948">
              <w:rPr>
                <w:rFonts w:ascii="Arial" w:eastAsia="Calibri" w:hAnsi="Arial" w:cs="Arial"/>
                <w:bCs/>
                <w:iCs/>
                <w:kern w:val="2"/>
                <w:sz w:val="24"/>
                <w:szCs w:val="24"/>
              </w:rPr>
              <w:t xml:space="preserve">some </w:t>
            </w:r>
            <w:r w:rsidRPr="00E50C08">
              <w:rPr>
                <w:rFonts w:ascii="Arial" w:eastAsia="Calibri" w:hAnsi="Arial" w:cs="Arial"/>
                <w:bCs/>
                <w:iCs/>
                <w:kern w:val="2"/>
                <w:sz w:val="24"/>
                <w:szCs w:val="24"/>
              </w:rPr>
              <w:t xml:space="preserve">services noted that they had done far more than was documented in the </w:t>
            </w:r>
            <w:r w:rsidR="00985948">
              <w:rPr>
                <w:rFonts w:ascii="Arial" w:eastAsia="Calibri" w:hAnsi="Arial" w:cs="Arial"/>
                <w:bCs/>
                <w:iCs/>
                <w:kern w:val="2"/>
                <w:sz w:val="24"/>
                <w:szCs w:val="24"/>
              </w:rPr>
              <w:t>c</w:t>
            </w:r>
            <w:r w:rsidRPr="00E50C08">
              <w:rPr>
                <w:rFonts w:ascii="Arial" w:eastAsia="Calibri" w:hAnsi="Arial" w:cs="Arial"/>
                <w:bCs/>
                <w:iCs/>
                <w:kern w:val="2"/>
                <w:sz w:val="24"/>
                <w:szCs w:val="24"/>
              </w:rPr>
              <w:t xml:space="preserve">hronology. It was established that </w:t>
            </w:r>
            <w:r w:rsidR="00985948">
              <w:rPr>
                <w:rFonts w:ascii="Arial" w:eastAsia="Calibri" w:hAnsi="Arial" w:cs="Arial"/>
                <w:bCs/>
                <w:iCs/>
                <w:kern w:val="2"/>
                <w:sz w:val="24"/>
                <w:szCs w:val="24"/>
              </w:rPr>
              <w:t xml:space="preserve">during, and </w:t>
            </w:r>
            <w:r w:rsidRPr="00E50C08">
              <w:rPr>
                <w:rFonts w:ascii="Arial" w:eastAsia="Calibri" w:hAnsi="Arial" w:cs="Arial"/>
                <w:bCs/>
                <w:iCs/>
                <w:kern w:val="2"/>
                <w:sz w:val="24"/>
                <w:szCs w:val="24"/>
              </w:rPr>
              <w:t>post</w:t>
            </w:r>
            <w:r w:rsidR="00985948">
              <w:rPr>
                <w:rFonts w:ascii="Arial" w:eastAsia="Calibri" w:hAnsi="Arial" w:cs="Arial"/>
                <w:bCs/>
                <w:iCs/>
                <w:kern w:val="2"/>
                <w:sz w:val="24"/>
                <w:szCs w:val="24"/>
              </w:rPr>
              <w:t>,</w:t>
            </w:r>
            <w:r w:rsidRPr="00E50C08">
              <w:rPr>
                <w:rFonts w:ascii="Arial" w:eastAsia="Calibri" w:hAnsi="Arial" w:cs="Arial"/>
                <w:bCs/>
                <w:iCs/>
                <w:kern w:val="2"/>
                <w:sz w:val="24"/>
                <w:szCs w:val="24"/>
              </w:rPr>
              <w:t xml:space="preserve"> covid services had embraced different ways of communicating in less formal settings. For </w:t>
            </w:r>
            <w:r w:rsidR="00985948" w:rsidRPr="00E50C08">
              <w:rPr>
                <w:rFonts w:ascii="Arial" w:eastAsia="Calibri" w:hAnsi="Arial" w:cs="Arial"/>
                <w:bCs/>
                <w:iCs/>
                <w:kern w:val="2"/>
                <w:sz w:val="24"/>
                <w:szCs w:val="24"/>
              </w:rPr>
              <w:t>example,</w:t>
            </w:r>
            <w:r w:rsidRPr="00E50C08">
              <w:rPr>
                <w:rFonts w:ascii="Arial" w:eastAsia="Calibri" w:hAnsi="Arial" w:cs="Arial"/>
                <w:bCs/>
                <w:iCs/>
                <w:kern w:val="2"/>
                <w:sz w:val="24"/>
                <w:szCs w:val="24"/>
              </w:rPr>
              <w:t xml:space="preserve"> </w:t>
            </w:r>
            <w:r w:rsidR="00985948">
              <w:rPr>
                <w:rFonts w:ascii="Arial" w:eastAsia="Calibri" w:hAnsi="Arial" w:cs="Arial"/>
                <w:bCs/>
                <w:iCs/>
                <w:kern w:val="2"/>
                <w:sz w:val="24"/>
                <w:szCs w:val="24"/>
              </w:rPr>
              <w:t xml:space="preserve">some </w:t>
            </w:r>
            <w:r w:rsidR="00F5180B">
              <w:rPr>
                <w:rFonts w:ascii="Arial" w:eastAsia="Calibri" w:hAnsi="Arial" w:cs="Arial"/>
                <w:bCs/>
                <w:iCs/>
                <w:kern w:val="2"/>
                <w:sz w:val="24"/>
                <w:szCs w:val="24"/>
              </w:rPr>
              <w:t>practitioner</w:t>
            </w:r>
            <w:r w:rsidRPr="00E50C08">
              <w:rPr>
                <w:rFonts w:ascii="Arial" w:eastAsia="Calibri" w:hAnsi="Arial" w:cs="Arial"/>
                <w:bCs/>
                <w:iCs/>
                <w:kern w:val="2"/>
                <w:sz w:val="24"/>
                <w:szCs w:val="24"/>
              </w:rPr>
              <w:t xml:space="preserve">s stated that there were regular </w:t>
            </w:r>
            <w:r w:rsidR="00985948">
              <w:rPr>
                <w:rFonts w:ascii="Arial" w:eastAsia="Calibri" w:hAnsi="Arial" w:cs="Arial"/>
                <w:bCs/>
                <w:iCs/>
                <w:kern w:val="2"/>
                <w:sz w:val="24"/>
                <w:szCs w:val="24"/>
              </w:rPr>
              <w:t>T</w:t>
            </w:r>
            <w:r w:rsidRPr="00E50C08">
              <w:rPr>
                <w:rFonts w:ascii="Arial" w:eastAsia="Calibri" w:hAnsi="Arial" w:cs="Arial"/>
                <w:bCs/>
                <w:iCs/>
                <w:kern w:val="2"/>
                <w:sz w:val="24"/>
                <w:szCs w:val="24"/>
              </w:rPr>
              <w:t xml:space="preserve">eams chats and whilst this </w:t>
            </w:r>
            <w:r w:rsidR="00BC7481">
              <w:rPr>
                <w:rFonts w:ascii="Arial" w:eastAsia="Calibri" w:hAnsi="Arial" w:cs="Arial"/>
                <w:bCs/>
                <w:iCs/>
                <w:kern w:val="2"/>
                <w:sz w:val="24"/>
                <w:szCs w:val="24"/>
              </w:rPr>
              <w:t xml:space="preserve">was where they shared the </w:t>
            </w:r>
            <w:r w:rsidRPr="00E50C08">
              <w:rPr>
                <w:rFonts w:ascii="Arial" w:eastAsia="Calibri" w:hAnsi="Arial" w:cs="Arial"/>
                <w:bCs/>
                <w:iCs/>
                <w:kern w:val="2"/>
                <w:sz w:val="24"/>
                <w:szCs w:val="24"/>
              </w:rPr>
              <w:t xml:space="preserve">work </w:t>
            </w:r>
            <w:r w:rsidR="00BC7481">
              <w:rPr>
                <w:rFonts w:ascii="Arial" w:eastAsia="Calibri" w:hAnsi="Arial" w:cs="Arial"/>
                <w:bCs/>
                <w:iCs/>
                <w:kern w:val="2"/>
                <w:sz w:val="24"/>
                <w:szCs w:val="24"/>
              </w:rPr>
              <w:t xml:space="preserve">that </w:t>
            </w:r>
            <w:r w:rsidRPr="00E50C08">
              <w:rPr>
                <w:rFonts w:ascii="Arial" w:eastAsia="Calibri" w:hAnsi="Arial" w:cs="Arial"/>
                <w:bCs/>
                <w:iCs/>
                <w:kern w:val="2"/>
                <w:sz w:val="24"/>
                <w:szCs w:val="24"/>
              </w:rPr>
              <w:t>was being done</w:t>
            </w:r>
            <w:r w:rsidR="00041097">
              <w:rPr>
                <w:rFonts w:ascii="Arial" w:eastAsia="Calibri" w:hAnsi="Arial" w:cs="Arial"/>
                <w:bCs/>
                <w:iCs/>
                <w:kern w:val="2"/>
                <w:sz w:val="24"/>
                <w:szCs w:val="24"/>
              </w:rPr>
              <w:t>,</w:t>
            </w:r>
            <w:r w:rsidRPr="00E50C08">
              <w:rPr>
                <w:rFonts w:ascii="Arial" w:eastAsia="Calibri" w:hAnsi="Arial" w:cs="Arial"/>
                <w:bCs/>
                <w:iCs/>
                <w:kern w:val="2"/>
                <w:sz w:val="24"/>
                <w:szCs w:val="24"/>
              </w:rPr>
              <w:t xml:space="preserve"> it was not recorded</w:t>
            </w:r>
            <w:r w:rsidR="00BC7481">
              <w:rPr>
                <w:rFonts w:ascii="Arial" w:eastAsia="Calibri" w:hAnsi="Arial" w:cs="Arial"/>
                <w:bCs/>
                <w:iCs/>
                <w:kern w:val="2"/>
                <w:sz w:val="24"/>
                <w:szCs w:val="24"/>
              </w:rPr>
              <w:t xml:space="preserve"> on </w:t>
            </w:r>
            <w:r w:rsidR="00721EF4">
              <w:rPr>
                <w:rFonts w:ascii="Arial" w:eastAsia="Calibri" w:hAnsi="Arial" w:cs="Arial"/>
                <w:bCs/>
                <w:iCs/>
                <w:kern w:val="2"/>
                <w:sz w:val="24"/>
                <w:szCs w:val="24"/>
              </w:rPr>
              <w:t xml:space="preserve">Child </w:t>
            </w:r>
            <w:r w:rsidR="00BC7481">
              <w:rPr>
                <w:rFonts w:ascii="Arial" w:eastAsia="Calibri" w:hAnsi="Arial" w:cs="Arial"/>
                <w:bCs/>
                <w:iCs/>
                <w:kern w:val="2"/>
                <w:sz w:val="24"/>
                <w:szCs w:val="24"/>
              </w:rPr>
              <w:t>A’s formal records</w:t>
            </w:r>
            <w:r w:rsidRPr="00E50C08">
              <w:rPr>
                <w:rFonts w:ascii="Arial" w:eastAsia="Calibri" w:hAnsi="Arial" w:cs="Arial"/>
                <w:bCs/>
                <w:iCs/>
                <w:kern w:val="2"/>
                <w:sz w:val="24"/>
                <w:szCs w:val="24"/>
              </w:rPr>
              <w:t xml:space="preserve">. </w:t>
            </w:r>
          </w:p>
          <w:p w14:paraId="66C0237C" w14:textId="77777777" w:rsidR="00BC7481" w:rsidRDefault="00BC7481" w:rsidP="00E50C08">
            <w:pPr>
              <w:widowControl w:val="0"/>
              <w:autoSpaceDE w:val="0"/>
              <w:autoSpaceDN w:val="0"/>
              <w:spacing w:after="160"/>
              <w:ind w:right="208"/>
              <w:contextualSpacing/>
              <w:jc w:val="both"/>
              <w:rPr>
                <w:rFonts w:ascii="Arial" w:eastAsia="Calibri" w:hAnsi="Arial" w:cs="Arial"/>
                <w:bCs/>
                <w:iCs/>
                <w:kern w:val="2"/>
                <w:sz w:val="24"/>
                <w:szCs w:val="24"/>
              </w:rPr>
            </w:pPr>
          </w:p>
          <w:p w14:paraId="741E4341" w14:textId="10234830" w:rsidR="00B53595" w:rsidRDefault="00B53595" w:rsidP="00E50C08">
            <w:pPr>
              <w:widowControl w:val="0"/>
              <w:autoSpaceDE w:val="0"/>
              <w:autoSpaceDN w:val="0"/>
              <w:spacing w:after="160"/>
              <w:ind w:right="208"/>
              <w:contextualSpacing/>
              <w:jc w:val="both"/>
              <w:rPr>
                <w:rFonts w:ascii="Arial" w:eastAsia="Calibri" w:hAnsi="Arial" w:cs="Arial"/>
                <w:bCs/>
                <w:iCs/>
                <w:kern w:val="2"/>
                <w:sz w:val="24"/>
                <w:szCs w:val="24"/>
              </w:rPr>
            </w:pPr>
            <w:r w:rsidRPr="00E50C08">
              <w:rPr>
                <w:rFonts w:ascii="Arial" w:eastAsia="Calibri" w:hAnsi="Arial" w:cs="Arial"/>
                <w:bCs/>
                <w:iCs/>
                <w:kern w:val="2"/>
                <w:sz w:val="24"/>
                <w:szCs w:val="24"/>
              </w:rPr>
              <w:t xml:space="preserve">During the </w:t>
            </w:r>
            <w:r w:rsidR="009B072C">
              <w:rPr>
                <w:rFonts w:ascii="Arial" w:eastAsia="Calibri" w:hAnsi="Arial" w:cs="Arial"/>
                <w:bCs/>
                <w:iCs/>
                <w:kern w:val="2"/>
                <w:sz w:val="24"/>
                <w:szCs w:val="24"/>
              </w:rPr>
              <w:t>learning event</w:t>
            </w:r>
            <w:r w:rsidRPr="00E50C08">
              <w:rPr>
                <w:rFonts w:ascii="Arial" w:eastAsia="Calibri" w:hAnsi="Arial" w:cs="Arial"/>
                <w:bCs/>
                <w:iCs/>
                <w:kern w:val="2"/>
                <w:sz w:val="24"/>
                <w:szCs w:val="24"/>
              </w:rPr>
              <w:t xml:space="preserve"> </w:t>
            </w:r>
            <w:r w:rsidR="00721EF4">
              <w:rPr>
                <w:rFonts w:ascii="Arial" w:eastAsia="Calibri" w:hAnsi="Arial" w:cs="Arial"/>
                <w:bCs/>
                <w:iCs/>
                <w:kern w:val="2"/>
                <w:sz w:val="24"/>
                <w:szCs w:val="24"/>
              </w:rPr>
              <w:t>a manager</w:t>
            </w:r>
            <w:r w:rsidR="00721EF4" w:rsidRPr="00E50C08">
              <w:rPr>
                <w:rFonts w:ascii="Arial" w:eastAsia="Calibri" w:hAnsi="Arial" w:cs="Arial"/>
                <w:bCs/>
                <w:iCs/>
                <w:kern w:val="2"/>
                <w:sz w:val="24"/>
                <w:szCs w:val="24"/>
              </w:rPr>
              <w:t xml:space="preserve"> </w:t>
            </w:r>
            <w:r w:rsidRPr="00E50C08">
              <w:rPr>
                <w:rFonts w:ascii="Arial" w:eastAsia="Calibri" w:hAnsi="Arial" w:cs="Arial"/>
                <w:bCs/>
                <w:iCs/>
                <w:kern w:val="2"/>
                <w:sz w:val="24"/>
                <w:szCs w:val="24"/>
              </w:rPr>
              <w:t>stated that they preferred for staff to be engaging with individuals rather than spending time updating records.</w:t>
            </w:r>
            <w:r w:rsidR="00721EF4">
              <w:rPr>
                <w:rFonts w:ascii="Arial" w:eastAsia="Calibri" w:hAnsi="Arial" w:cs="Arial"/>
                <w:bCs/>
                <w:iCs/>
                <w:kern w:val="2"/>
                <w:sz w:val="24"/>
                <w:szCs w:val="24"/>
              </w:rPr>
              <w:t xml:space="preserve"> Although the contact with service users </w:t>
            </w:r>
            <w:r w:rsidR="005A5891">
              <w:rPr>
                <w:rFonts w:ascii="Arial" w:eastAsia="Calibri" w:hAnsi="Arial" w:cs="Arial"/>
                <w:bCs/>
                <w:iCs/>
                <w:kern w:val="2"/>
                <w:sz w:val="24"/>
                <w:szCs w:val="24"/>
              </w:rPr>
              <w:t>must</w:t>
            </w:r>
            <w:r w:rsidR="00721EF4">
              <w:rPr>
                <w:rFonts w:ascii="Arial" w:eastAsia="Calibri" w:hAnsi="Arial" w:cs="Arial"/>
                <w:bCs/>
                <w:iCs/>
                <w:kern w:val="2"/>
                <w:sz w:val="24"/>
                <w:szCs w:val="24"/>
              </w:rPr>
              <w:t xml:space="preserve"> be a priority</w:t>
            </w:r>
            <w:r w:rsidR="005A5891">
              <w:rPr>
                <w:rFonts w:ascii="Arial" w:eastAsia="Calibri" w:hAnsi="Arial" w:cs="Arial"/>
                <w:bCs/>
                <w:iCs/>
                <w:kern w:val="2"/>
                <w:sz w:val="24"/>
                <w:szCs w:val="24"/>
              </w:rPr>
              <w:t>,</w:t>
            </w:r>
            <w:r w:rsidR="00721EF4">
              <w:rPr>
                <w:rFonts w:ascii="Arial" w:eastAsia="Calibri" w:hAnsi="Arial" w:cs="Arial"/>
                <w:bCs/>
                <w:iCs/>
                <w:kern w:val="2"/>
                <w:sz w:val="24"/>
                <w:szCs w:val="24"/>
              </w:rPr>
              <w:t xml:space="preserve"> from the point of scrutiny</w:t>
            </w:r>
            <w:r w:rsidR="00F5180B">
              <w:rPr>
                <w:rFonts w:ascii="Arial" w:eastAsia="Calibri" w:hAnsi="Arial" w:cs="Arial"/>
                <w:bCs/>
                <w:iCs/>
                <w:kern w:val="2"/>
                <w:sz w:val="24"/>
                <w:szCs w:val="24"/>
              </w:rPr>
              <w:t>/audit</w:t>
            </w:r>
            <w:r w:rsidR="00721EF4">
              <w:rPr>
                <w:rFonts w:ascii="Arial" w:eastAsia="Calibri" w:hAnsi="Arial" w:cs="Arial"/>
                <w:bCs/>
                <w:iCs/>
                <w:kern w:val="2"/>
                <w:sz w:val="24"/>
                <w:szCs w:val="24"/>
              </w:rPr>
              <w:t xml:space="preserve"> if there is no record, it didn’t happen.</w:t>
            </w:r>
          </w:p>
          <w:p w14:paraId="66B3C0D5" w14:textId="77777777" w:rsidR="00041097" w:rsidRDefault="00041097" w:rsidP="00E50C08">
            <w:pPr>
              <w:widowControl w:val="0"/>
              <w:autoSpaceDE w:val="0"/>
              <w:autoSpaceDN w:val="0"/>
              <w:spacing w:after="160"/>
              <w:ind w:right="208"/>
              <w:contextualSpacing/>
              <w:jc w:val="both"/>
              <w:rPr>
                <w:rFonts w:ascii="Arial" w:eastAsia="Calibri" w:hAnsi="Arial" w:cs="Arial"/>
                <w:bCs/>
                <w:iCs/>
                <w:kern w:val="2"/>
                <w:sz w:val="24"/>
                <w:szCs w:val="24"/>
              </w:rPr>
            </w:pPr>
          </w:p>
          <w:p w14:paraId="38643C69" w14:textId="51E906E6" w:rsidR="00041097" w:rsidRPr="00E50C08" w:rsidRDefault="00041097" w:rsidP="00E50C08">
            <w:pPr>
              <w:widowControl w:val="0"/>
              <w:autoSpaceDE w:val="0"/>
              <w:autoSpaceDN w:val="0"/>
              <w:spacing w:after="160"/>
              <w:ind w:right="208"/>
              <w:contextualSpacing/>
              <w:jc w:val="both"/>
              <w:rPr>
                <w:rFonts w:ascii="Arial" w:eastAsia="Calibri" w:hAnsi="Arial" w:cs="Arial"/>
                <w:bCs/>
                <w:iCs/>
                <w:kern w:val="2"/>
                <w:sz w:val="24"/>
                <w:szCs w:val="24"/>
              </w:rPr>
            </w:pPr>
            <w:r>
              <w:rPr>
                <w:rFonts w:ascii="Arial" w:eastAsia="Calibri" w:hAnsi="Arial" w:cs="Arial"/>
                <w:bCs/>
                <w:iCs/>
                <w:kern w:val="2"/>
                <w:sz w:val="24"/>
                <w:szCs w:val="24"/>
              </w:rPr>
              <w:t>Staff across all agencies and services need to ensure record keeping is consistent with their professional codes of conduct.</w:t>
            </w:r>
          </w:p>
          <w:p w14:paraId="48071471" w14:textId="77777777" w:rsidR="00E620D7" w:rsidRPr="00E50C08" w:rsidRDefault="00E620D7" w:rsidP="00E50C08">
            <w:pPr>
              <w:widowControl w:val="0"/>
              <w:autoSpaceDE w:val="0"/>
              <w:autoSpaceDN w:val="0"/>
              <w:spacing w:after="160"/>
              <w:ind w:right="208"/>
              <w:contextualSpacing/>
              <w:jc w:val="both"/>
              <w:rPr>
                <w:rFonts w:ascii="Arial" w:eastAsia="Calibri" w:hAnsi="Arial" w:cs="Arial"/>
                <w:bCs/>
                <w:iCs/>
                <w:kern w:val="2"/>
                <w:sz w:val="24"/>
                <w:szCs w:val="24"/>
                <w14:ligatures w14:val="standardContextual"/>
              </w:rPr>
            </w:pPr>
          </w:p>
          <w:p w14:paraId="52A80865" w14:textId="77777777" w:rsidR="00705A27" w:rsidRPr="00E50C08" w:rsidRDefault="00705A27" w:rsidP="00E50C08">
            <w:pPr>
              <w:widowControl w:val="0"/>
              <w:autoSpaceDE w:val="0"/>
              <w:autoSpaceDN w:val="0"/>
              <w:spacing w:after="160"/>
              <w:ind w:right="208"/>
              <w:contextualSpacing/>
              <w:jc w:val="both"/>
              <w:rPr>
                <w:rFonts w:ascii="Arial" w:eastAsia="Calibri" w:hAnsi="Arial" w:cs="Arial"/>
                <w:b/>
                <w:iCs/>
                <w:kern w:val="2"/>
                <w:sz w:val="24"/>
                <w:szCs w:val="24"/>
                <w:u w:val="single"/>
                <w14:ligatures w14:val="standardContextual"/>
              </w:rPr>
            </w:pPr>
            <w:r w:rsidRPr="00E50C08">
              <w:rPr>
                <w:rFonts w:ascii="Arial" w:eastAsia="Calibri" w:hAnsi="Arial" w:cs="Arial"/>
                <w:b/>
                <w:iCs/>
                <w:kern w:val="2"/>
                <w:sz w:val="24"/>
                <w:szCs w:val="24"/>
                <w:u w:val="single"/>
                <w14:ligatures w14:val="standardContextual"/>
              </w:rPr>
              <w:t>Non-attendance at appointments</w:t>
            </w:r>
          </w:p>
          <w:p w14:paraId="1356E043" w14:textId="77777777" w:rsidR="00E620D7" w:rsidRPr="00E50C08" w:rsidRDefault="00E620D7" w:rsidP="00E50C08">
            <w:pPr>
              <w:widowControl w:val="0"/>
              <w:autoSpaceDE w:val="0"/>
              <w:autoSpaceDN w:val="0"/>
              <w:spacing w:after="160"/>
              <w:ind w:right="208"/>
              <w:contextualSpacing/>
              <w:jc w:val="both"/>
              <w:rPr>
                <w:rFonts w:ascii="Arial" w:eastAsia="Calibri" w:hAnsi="Arial" w:cs="Arial"/>
                <w:bCs/>
                <w:iCs/>
                <w:kern w:val="2"/>
                <w:sz w:val="24"/>
                <w:szCs w:val="24"/>
                <w14:ligatures w14:val="standardContextual"/>
              </w:rPr>
            </w:pPr>
          </w:p>
          <w:p w14:paraId="06E62E74" w14:textId="77777777" w:rsidR="00E620D7" w:rsidRDefault="00E620D7" w:rsidP="00E50C08">
            <w:pPr>
              <w:widowControl w:val="0"/>
              <w:autoSpaceDE w:val="0"/>
              <w:autoSpaceDN w:val="0"/>
              <w:spacing w:after="160"/>
              <w:ind w:right="208"/>
              <w:contextualSpacing/>
              <w:jc w:val="both"/>
              <w:rPr>
                <w:rFonts w:ascii="Arial" w:eastAsia="Calibri" w:hAnsi="Arial" w:cs="Arial"/>
                <w:bCs/>
                <w:iCs/>
                <w:kern w:val="2"/>
                <w:sz w:val="24"/>
                <w:szCs w:val="24"/>
                <w14:ligatures w14:val="standardContextual"/>
              </w:rPr>
            </w:pPr>
            <w:r w:rsidRPr="00E50C08">
              <w:rPr>
                <w:rFonts w:ascii="Arial" w:eastAsia="Calibri" w:hAnsi="Arial" w:cs="Arial"/>
                <w:bCs/>
                <w:iCs/>
                <w:kern w:val="2"/>
                <w:sz w:val="24"/>
                <w:szCs w:val="24"/>
                <w14:ligatures w14:val="standardContextual"/>
              </w:rPr>
              <w:t xml:space="preserve">Throughout the </w:t>
            </w:r>
            <w:r w:rsidR="00BC7481">
              <w:rPr>
                <w:rFonts w:ascii="Arial" w:eastAsia="Calibri" w:hAnsi="Arial" w:cs="Arial"/>
                <w:bCs/>
                <w:iCs/>
                <w:kern w:val="2"/>
                <w:sz w:val="24"/>
                <w:szCs w:val="24"/>
                <w14:ligatures w14:val="standardContextual"/>
              </w:rPr>
              <w:t xml:space="preserve">period of this </w:t>
            </w:r>
            <w:r w:rsidRPr="00E50C08">
              <w:rPr>
                <w:rFonts w:ascii="Arial" w:eastAsia="Calibri" w:hAnsi="Arial" w:cs="Arial"/>
                <w:bCs/>
                <w:iCs/>
                <w:kern w:val="2"/>
                <w:sz w:val="24"/>
                <w:szCs w:val="24"/>
                <w14:ligatures w14:val="standardContextual"/>
              </w:rPr>
              <w:t xml:space="preserve">review </w:t>
            </w:r>
            <w:r w:rsidR="00721EF4">
              <w:rPr>
                <w:rFonts w:ascii="Arial" w:eastAsia="Calibri" w:hAnsi="Arial" w:cs="Arial"/>
                <w:bCs/>
                <w:iCs/>
                <w:kern w:val="2"/>
                <w:sz w:val="24"/>
                <w:szCs w:val="24"/>
                <w14:ligatures w14:val="standardContextual"/>
              </w:rPr>
              <w:t xml:space="preserve">Child </w:t>
            </w:r>
            <w:r w:rsidRPr="00E50C08">
              <w:rPr>
                <w:rFonts w:ascii="Arial" w:eastAsia="Calibri" w:hAnsi="Arial" w:cs="Arial"/>
                <w:bCs/>
                <w:iCs/>
                <w:kern w:val="2"/>
                <w:sz w:val="24"/>
                <w:szCs w:val="24"/>
                <w14:ligatures w14:val="standardContextual"/>
              </w:rPr>
              <w:t xml:space="preserve">A’s </w:t>
            </w:r>
            <w:r w:rsidR="00EB0240" w:rsidRPr="00E50C08">
              <w:rPr>
                <w:rFonts w:ascii="Arial" w:eastAsia="Calibri" w:hAnsi="Arial" w:cs="Arial"/>
                <w:bCs/>
                <w:iCs/>
                <w:kern w:val="2"/>
                <w:sz w:val="24"/>
                <w:szCs w:val="24"/>
                <w14:ligatures w14:val="standardContextual"/>
              </w:rPr>
              <w:t>epilepsy</w:t>
            </w:r>
            <w:r w:rsidRPr="00E50C08">
              <w:rPr>
                <w:rFonts w:ascii="Arial" w:eastAsia="Calibri" w:hAnsi="Arial" w:cs="Arial"/>
                <w:bCs/>
                <w:iCs/>
                <w:kern w:val="2"/>
                <w:sz w:val="24"/>
                <w:szCs w:val="24"/>
                <w14:ligatures w14:val="standardContextual"/>
              </w:rPr>
              <w:t xml:space="preserve"> presented a constant risk</w:t>
            </w:r>
            <w:r w:rsidR="00BC7481">
              <w:rPr>
                <w:rFonts w:ascii="Arial" w:eastAsia="Calibri" w:hAnsi="Arial" w:cs="Arial"/>
                <w:bCs/>
                <w:iCs/>
                <w:kern w:val="2"/>
                <w:sz w:val="24"/>
                <w:szCs w:val="24"/>
                <w14:ligatures w14:val="standardContextual"/>
              </w:rPr>
              <w:t>, importantly</w:t>
            </w:r>
            <w:r w:rsidRPr="00E50C08">
              <w:rPr>
                <w:rFonts w:ascii="Arial" w:eastAsia="Calibri" w:hAnsi="Arial" w:cs="Arial"/>
                <w:bCs/>
                <w:iCs/>
                <w:kern w:val="2"/>
                <w:sz w:val="24"/>
                <w:szCs w:val="24"/>
                <w14:ligatures w14:val="standardContextual"/>
              </w:rPr>
              <w:t xml:space="preserve"> his risk of seizures increased with his usage of </w:t>
            </w:r>
            <w:r w:rsidR="00BC7481">
              <w:rPr>
                <w:rFonts w:ascii="Arial" w:eastAsia="Calibri" w:hAnsi="Arial" w:cs="Arial"/>
                <w:bCs/>
                <w:iCs/>
                <w:kern w:val="2"/>
                <w:sz w:val="24"/>
                <w:szCs w:val="24"/>
                <w14:ligatures w14:val="standardContextual"/>
              </w:rPr>
              <w:t>s</w:t>
            </w:r>
            <w:r w:rsidRPr="00E50C08">
              <w:rPr>
                <w:rFonts w:ascii="Arial" w:eastAsia="Calibri" w:hAnsi="Arial" w:cs="Arial"/>
                <w:bCs/>
                <w:iCs/>
                <w:kern w:val="2"/>
                <w:sz w:val="24"/>
                <w:szCs w:val="24"/>
                <w14:ligatures w14:val="standardContextual"/>
              </w:rPr>
              <w:t>ubstances. However, he did not attend many appointments. The review noted that although</w:t>
            </w:r>
            <w:r w:rsidR="00C23E01" w:rsidRPr="00E50C08">
              <w:rPr>
                <w:rFonts w:ascii="Arial" w:eastAsia="Calibri" w:hAnsi="Arial" w:cs="Arial"/>
                <w:bCs/>
                <w:iCs/>
                <w:kern w:val="2"/>
                <w:sz w:val="24"/>
                <w:szCs w:val="24"/>
                <w14:ligatures w14:val="standardContextual"/>
              </w:rPr>
              <w:t xml:space="preserve"> </w:t>
            </w:r>
            <w:r w:rsidR="00721EF4">
              <w:rPr>
                <w:rFonts w:ascii="Arial" w:eastAsia="Calibri" w:hAnsi="Arial" w:cs="Arial"/>
                <w:bCs/>
                <w:iCs/>
                <w:kern w:val="2"/>
                <w:sz w:val="24"/>
                <w:szCs w:val="24"/>
                <w14:ligatures w14:val="standardContextual"/>
              </w:rPr>
              <w:t xml:space="preserve">Child </w:t>
            </w:r>
            <w:r w:rsidR="00C23E01" w:rsidRPr="00E50C08">
              <w:rPr>
                <w:rFonts w:ascii="Arial" w:eastAsia="Calibri" w:hAnsi="Arial" w:cs="Arial"/>
                <w:bCs/>
                <w:iCs/>
                <w:kern w:val="2"/>
                <w:sz w:val="24"/>
                <w:szCs w:val="24"/>
                <w14:ligatures w14:val="standardContextual"/>
              </w:rPr>
              <w:t>A was offered appointments</w:t>
            </w:r>
            <w:r w:rsidR="00BC7481">
              <w:rPr>
                <w:rFonts w:ascii="Arial" w:eastAsia="Calibri" w:hAnsi="Arial" w:cs="Arial"/>
                <w:bCs/>
                <w:iCs/>
                <w:kern w:val="2"/>
                <w:sz w:val="24"/>
                <w:szCs w:val="24"/>
                <w14:ligatures w14:val="standardContextual"/>
              </w:rPr>
              <w:t>, opportunities were not taken to see him</w:t>
            </w:r>
            <w:r w:rsidR="00C23E01" w:rsidRPr="00E50C08">
              <w:rPr>
                <w:rFonts w:ascii="Arial" w:eastAsia="Calibri" w:hAnsi="Arial" w:cs="Arial"/>
                <w:bCs/>
                <w:iCs/>
                <w:kern w:val="2"/>
                <w:sz w:val="24"/>
                <w:szCs w:val="24"/>
                <w14:ligatures w14:val="standardContextual"/>
              </w:rPr>
              <w:t xml:space="preserve"> when he was in hospital for other reasons. These </w:t>
            </w:r>
            <w:r w:rsidR="00BC7481">
              <w:rPr>
                <w:rFonts w:ascii="Arial" w:eastAsia="Calibri" w:hAnsi="Arial" w:cs="Arial"/>
                <w:bCs/>
                <w:iCs/>
                <w:kern w:val="2"/>
                <w:sz w:val="24"/>
                <w:szCs w:val="24"/>
                <w14:ligatures w14:val="standardContextual"/>
              </w:rPr>
              <w:t xml:space="preserve">other </w:t>
            </w:r>
            <w:r w:rsidR="00C23E01" w:rsidRPr="00E50C08">
              <w:rPr>
                <w:rFonts w:ascii="Arial" w:eastAsia="Calibri" w:hAnsi="Arial" w:cs="Arial"/>
                <w:bCs/>
                <w:iCs/>
                <w:kern w:val="2"/>
                <w:sz w:val="24"/>
                <w:szCs w:val="24"/>
                <w14:ligatures w14:val="standardContextual"/>
              </w:rPr>
              <w:t xml:space="preserve">hospital admissions would have provided an opportunity for </w:t>
            </w:r>
            <w:r w:rsidR="00721EF4">
              <w:rPr>
                <w:rFonts w:ascii="Arial" w:eastAsia="Calibri" w:hAnsi="Arial" w:cs="Arial"/>
                <w:bCs/>
                <w:iCs/>
                <w:kern w:val="2"/>
                <w:sz w:val="24"/>
                <w:szCs w:val="24"/>
                <w14:ligatures w14:val="standardContextual"/>
              </w:rPr>
              <w:t xml:space="preserve">Child </w:t>
            </w:r>
            <w:r w:rsidR="00C23E01" w:rsidRPr="00E50C08">
              <w:rPr>
                <w:rFonts w:ascii="Arial" w:eastAsia="Calibri" w:hAnsi="Arial" w:cs="Arial"/>
                <w:bCs/>
                <w:iCs/>
                <w:kern w:val="2"/>
                <w:sz w:val="24"/>
                <w:szCs w:val="24"/>
                <w14:ligatures w14:val="standardContextual"/>
              </w:rPr>
              <w:t xml:space="preserve">A to be seen as a patient. </w:t>
            </w:r>
          </w:p>
          <w:p w14:paraId="4790CFE3" w14:textId="77777777" w:rsidR="00BC7481" w:rsidRPr="00E50C08" w:rsidRDefault="00BC7481" w:rsidP="00E50C08">
            <w:pPr>
              <w:widowControl w:val="0"/>
              <w:autoSpaceDE w:val="0"/>
              <w:autoSpaceDN w:val="0"/>
              <w:spacing w:after="160"/>
              <w:ind w:right="208"/>
              <w:contextualSpacing/>
              <w:jc w:val="both"/>
              <w:rPr>
                <w:rFonts w:ascii="Arial" w:eastAsia="Calibri" w:hAnsi="Arial" w:cs="Arial"/>
                <w:bCs/>
                <w:iCs/>
                <w:kern w:val="2"/>
                <w:sz w:val="24"/>
                <w:szCs w:val="24"/>
                <w14:ligatures w14:val="standardContextual"/>
              </w:rPr>
            </w:pPr>
          </w:p>
          <w:p w14:paraId="198416B4" w14:textId="0F043B47" w:rsidR="00D7314D" w:rsidRPr="00E50C08" w:rsidRDefault="00721EF4" w:rsidP="00D7314D">
            <w:pPr>
              <w:widowControl w:val="0"/>
              <w:autoSpaceDE w:val="0"/>
              <w:autoSpaceDN w:val="0"/>
              <w:spacing w:after="160"/>
              <w:ind w:right="208"/>
              <w:contextualSpacing/>
              <w:jc w:val="both"/>
              <w:rPr>
                <w:rFonts w:ascii="Arial" w:eastAsia="Calibri" w:hAnsi="Arial" w:cs="Arial"/>
                <w:bCs/>
                <w:iCs/>
                <w:kern w:val="2"/>
                <w:sz w:val="24"/>
                <w:szCs w:val="24"/>
                <w14:ligatures w14:val="standardContextual"/>
              </w:rPr>
            </w:pPr>
            <w:r>
              <w:rPr>
                <w:rFonts w:ascii="Arial" w:eastAsia="Calibri" w:hAnsi="Arial" w:cs="Arial"/>
                <w:bCs/>
                <w:iCs/>
                <w:kern w:val="2"/>
                <w:sz w:val="24"/>
                <w:szCs w:val="24"/>
                <w14:ligatures w14:val="standardContextual"/>
              </w:rPr>
              <w:t xml:space="preserve">Child </w:t>
            </w:r>
            <w:r w:rsidR="00C23E01" w:rsidRPr="00E50C08">
              <w:rPr>
                <w:rFonts w:ascii="Arial" w:eastAsia="Calibri" w:hAnsi="Arial" w:cs="Arial"/>
                <w:bCs/>
                <w:iCs/>
                <w:kern w:val="2"/>
                <w:sz w:val="24"/>
                <w:szCs w:val="24"/>
                <w14:ligatures w14:val="standardContextual"/>
              </w:rPr>
              <w:t xml:space="preserve">A’s parents were not consistent in taking him to hospital, as a result he did not attend </w:t>
            </w:r>
            <w:proofErr w:type="gramStart"/>
            <w:r w:rsidR="00C23E01" w:rsidRPr="00E50C08">
              <w:rPr>
                <w:rFonts w:ascii="Arial" w:eastAsia="Calibri" w:hAnsi="Arial" w:cs="Arial"/>
                <w:bCs/>
                <w:iCs/>
                <w:kern w:val="2"/>
                <w:sz w:val="24"/>
                <w:szCs w:val="24"/>
                <w14:ligatures w14:val="standardContextual"/>
              </w:rPr>
              <w:t>a number</w:t>
            </w:r>
            <w:r w:rsidR="00B53595" w:rsidRPr="00E50C08">
              <w:rPr>
                <w:rFonts w:ascii="Arial" w:eastAsia="Calibri" w:hAnsi="Arial" w:cs="Arial"/>
                <w:bCs/>
                <w:iCs/>
                <w:kern w:val="2"/>
                <w:sz w:val="24"/>
                <w:szCs w:val="24"/>
                <w14:ligatures w14:val="standardContextual"/>
              </w:rPr>
              <w:t xml:space="preserve"> of</w:t>
            </w:r>
            <w:proofErr w:type="gramEnd"/>
            <w:r w:rsidR="00B53595" w:rsidRPr="00E50C08">
              <w:rPr>
                <w:rFonts w:ascii="Arial" w:eastAsia="Calibri" w:hAnsi="Arial" w:cs="Arial"/>
                <w:bCs/>
                <w:iCs/>
                <w:kern w:val="2"/>
                <w:sz w:val="24"/>
                <w:szCs w:val="24"/>
                <w14:ligatures w14:val="standardContextual"/>
              </w:rPr>
              <w:t xml:space="preserve"> appointments</w:t>
            </w:r>
            <w:r w:rsidR="00C23E01" w:rsidRPr="00E50C08">
              <w:rPr>
                <w:rFonts w:ascii="Arial" w:eastAsia="Calibri" w:hAnsi="Arial" w:cs="Arial"/>
                <w:bCs/>
                <w:iCs/>
                <w:kern w:val="2"/>
                <w:sz w:val="24"/>
                <w:szCs w:val="24"/>
                <w14:ligatures w14:val="standardContextual"/>
              </w:rPr>
              <w:t xml:space="preserve">. When this was explored by YJS it was established that </w:t>
            </w:r>
            <w:r>
              <w:rPr>
                <w:rFonts w:ascii="Arial" w:eastAsia="Calibri" w:hAnsi="Arial" w:cs="Arial"/>
                <w:bCs/>
                <w:iCs/>
                <w:kern w:val="2"/>
                <w:sz w:val="24"/>
                <w:szCs w:val="24"/>
                <w14:ligatures w14:val="standardContextual"/>
              </w:rPr>
              <w:t xml:space="preserve">Child </w:t>
            </w:r>
            <w:r w:rsidR="00C23E01" w:rsidRPr="00E50C08">
              <w:rPr>
                <w:rFonts w:ascii="Arial" w:eastAsia="Calibri" w:hAnsi="Arial" w:cs="Arial"/>
                <w:bCs/>
                <w:iCs/>
                <w:kern w:val="2"/>
                <w:sz w:val="24"/>
                <w:szCs w:val="24"/>
                <w14:ligatures w14:val="standardContextual"/>
              </w:rPr>
              <w:t xml:space="preserve">A was frightened to attend </w:t>
            </w:r>
            <w:r w:rsidR="003E034E">
              <w:rPr>
                <w:rFonts w:ascii="Arial" w:eastAsia="Calibri" w:hAnsi="Arial" w:cs="Arial"/>
                <w:bCs/>
                <w:iCs/>
                <w:kern w:val="2"/>
                <w:sz w:val="24"/>
                <w:szCs w:val="24"/>
                <w14:ligatures w14:val="standardContextual"/>
              </w:rPr>
              <w:t xml:space="preserve">and disclosed that he feared the unknown and medical appointments were the unknown for him, this was further highlighted in the </w:t>
            </w:r>
            <w:r w:rsidR="009B072C">
              <w:rPr>
                <w:rFonts w:ascii="Arial" w:eastAsia="Calibri" w:hAnsi="Arial" w:cs="Arial"/>
                <w:bCs/>
                <w:iCs/>
                <w:kern w:val="2"/>
                <w:sz w:val="24"/>
                <w:szCs w:val="24"/>
                <w14:ligatures w14:val="standardContextual"/>
              </w:rPr>
              <w:t>learning event</w:t>
            </w:r>
            <w:r w:rsidR="00D7314D">
              <w:rPr>
                <w:rFonts w:ascii="Arial" w:eastAsia="Calibri" w:hAnsi="Arial" w:cs="Arial"/>
                <w:bCs/>
                <w:iCs/>
                <w:kern w:val="2"/>
                <w:sz w:val="24"/>
                <w:szCs w:val="24"/>
                <w14:ligatures w14:val="standardContextual"/>
              </w:rPr>
              <w:t>. It is likely lack of parental support in taking him to appointments reinforced this fear.</w:t>
            </w:r>
          </w:p>
          <w:p w14:paraId="524C813E" w14:textId="77777777" w:rsidR="00C23E01" w:rsidRPr="00E50C08" w:rsidRDefault="00C23E01" w:rsidP="00E50C08">
            <w:pPr>
              <w:widowControl w:val="0"/>
              <w:autoSpaceDE w:val="0"/>
              <w:autoSpaceDN w:val="0"/>
              <w:spacing w:after="160"/>
              <w:ind w:right="208"/>
              <w:contextualSpacing/>
              <w:jc w:val="both"/>
              <w:rPr>
                <w:rFonts w:ascii="Arial" w:eastAsia="Calibri" w:hAnsi="Arial" w:cs="Arial"/>
                <w:bCs/>
                <w:iCs/>
                <w:kern w:val="2"/>
                <w:sz w:val="24"/>
                <w:szCs w:val="24"/>
                <w14:ligatures w14:val="standardContextual"/>
              </w:rPr>
            </w:pPr>
          </w:p>
          <w:p w14:paraId="5C0710CC" w14:textId="77777777" w:rsidR="00C23E01" w:rsidRPr="00E50C08" w:rsidRDefault="00C23E01" w:rsidP="00E50C08">
            <w:pPr>
              <w:widowControl w:val="0"/>
              <w:autoSpaceDE w:val="0"/>
              <w:autoSpaceDN w:val="0"/>
              <w:spacing w:after="160"/>
              <w:ind w:right="208"/>
              <w:contextualSpacing/>
              <w:jc w:val="both"/>
              <w:rPr>
                <w:rFonts w:ascii="Arial" w:eastAsia="Calibri" w:hAnsi="Arial" w:cs="Arial"/>
                <w:bCs/>
                <w:iCs/>
                <w:kern w:val="2"/>
                <w:sz w:val="24"/>
                <w:szCs w:val="24"/>
                <w14:ligatures w14:val="standardContextual"/>
              </w:rPr>
            </w:pPr>
            <w:r w:rsidRPr="00E50C08">
              <w:rPr>
                <w:rFonts w:ascii="Arial" w:eastAsia="Calibri" w:hAnsi="Arial" w:cs="Arial"/>
                <w:bCs/>
                <w:iCs/>
                <w:kern w:val="2"/>
                <w:sz w:val="24"/>
                <w:szCs w:val="24"/>
                <w14:ligatures w14:val="standardContextual"/>
              </w:rPr>
              <w:t xml:space="preserve">On a positive note, once this question was asked of </w:t>
            </w:r>
            <w:r w:rsidR="00721EF4">
              <w:rPr>
                <w:rFonts w:ascii="Arial" w:eastAsia="Calibri" w:hAnsi="Arial" w:cs="Arial"/>
                <w:bCs/>
                <w:iCs/>
                <w:kern w:val="2"/>
                <w:sz w:val="24"/>
                <w:szCs w:val="24"/>
                <w14:ligatures w14:val="standardContextual"/>
              </w:rPr>
              <w:t xml:space="preserve">Child </w:t>
            </w:r>
            <w:r w:rsidRPr="00E50C08">
              <w:rPr>
                <w:rFonts w:ascii="Arial" w:eastAsia="Calibri" w:hAnsi="Arial" w:cs="Arial"/>
                <w:bCs/>
                <w:iCs/>
                <w:kern w:val="2"/>
                <w:sz w:val="24"/>
                <w:szCs w:val="24"/>
                <w14:ligatures w14:val="standardContextual"/>
              </w:rPr>
              <w:t xml:space="preserve">A he </w:t>
            </w:r>
            <w:proofErr w:type="gramStart"/>
            <w:r w:rsidRPr="00E50C08">
              <w:rPr>
                <w:rFonts w:ascii="Arial" w:eastAsia="Calibri" w:hAnsi="Arial" w:cs="Arial"/>
                <w:bCs/>
                <w:iCs/>
                <w:kern w:val="2"/>
                <w:sz w:val="24"/>
                <w:szCs w:val="24"/>
                <w14:ligatures w14:val="standardContextual"/>
              </w:rPr>
              <w:t>opened up</w:t>
            </w:r>
            <w:proofErr w:type="gramEnd"/>
            <w:r w:rsidRPr="00E50C08">
              <w:rPr>
                <w:rFonts w:ascii="Arial" w:eastAsia="Calibri" w:hAnsi="Arial" w:cs="Arial"/>
                <w:bCs/>
                <w:iCs/>
                <w:kern w:val="2"/>
                <w:sz w:val="24"/>
                <w:szCs w:val="24"/>
                <w14:ligatures w14:val="standardContextual"/>
              </w:rPr>
              <w:t xml:space="preserve"> and this could be addressed. YJS assisted </w:t>
            </w:r>
            <w:r w:rsidR="00721EF4">
              <w:rPr>
                <w:rFonts w:ascii="Arial" w:eastAsia="Calibri" w:hAnsi="Arial" w:cs="Arial"/>
                <w:bCs/>
                <w:iCs/>
                <w:kern w:val="2"/>
                <w:sz w:val="24"/>
                <w:szCs w:val="24"/>
                <w14:ligatures w14:val="standardContextual"/>
              </w:rPr>
              <w:t xml:space="preserve">Child </w:t>
            </w:r>
            <w:r w:rsidRPr="00E50C08">
              <w:rPr>
                <w:rFonts w:ascii="Arial" w:eastAsia="Calibri" w:hAnsi="Arial" w:cs="Arial"/>
                <w:bCs/>
                <w:iCs/>
                <w:kern w:val="2"/>
                <w:sz w:val="24"/>
                <w:szCs w:val="24"/>
                <w14:ligatures w14:val="standardContextual"/>
              </w:rPr>
              <w:t>A to attend appointments.</w:t>
            </w:r>
          </w:p>
          <w:p w14:paraId="35A15A26" w14:textId="77777777" w:rsidR="00D6421B" w:rsidRDefault="00D6421B" w:rsidP="00E50C08">
            <w:pPr>
              <w:widowControl w:val="0"/>
              <w:autoSpaceDE w:val="0"/>
              <w:autoSpaceDN w:val="0"/>
              <w:spacing w:after="160"/>
              <w:ind w:right="208"/>
              <w:contextualSpacing/>
              <w:jc w:val="both"/>
              <w:rPr>
                <w:rFonts w:ascii="Arial" w:eastAsia="Calibri" w:hAnsi="Arial" w:cs="Arial"/>
                <w:b/>
                <w:iCs/>
                <w:kern w:val="2"/>
                <w:sz w:val="24"/>
                <w:szCs w:val="24"/>
                <w14:ligatures w14:val="standardContextual"/>
              </w:rPr>
            </w:pPr>
          </w:p>
          <w:p w14:paraId="0A0C2333" w14:textId="77777777" w:rsidR="00D6421B" w:rsidRPr="00E50C08" w:rsidRDefault="00D6421B" w:rsidP="00E50C08">
            <w:pPr>
              <w:widowControl w:val="0"/>
              <w:autoSpaceDE w:val="0"/>
              <w:autoSpaceDN w:val="0"/>
              <w:spacing w:after="160"/>
              <w:ind w:right="208"/>
              <w:contextualSpacing/>
              <w:jc w:val="both"/>
              <w:rPr>
                <w:rFonts w:ascii="Arial" w:eastAsia="Calibri" w:hAnsi="Arial" w:cs="Arial"/>
                <w:b/>
                <w:iCs/>
                <w:kern w:val="2"/>
                <w:sz w:val="24"/>
                <w:szCs w:val="24"/>
                <w14:ligatures w14:val="standardContextual"/>
              </w:rPr>
            </w:pPr>
          </w:p>
          <w:p w14:paraId="0EAF0DBC" w14:textId="77777777" w:rsidR="00705A27" w:rsidRPr="00E50C08" w:rsidRDefault="00705A27" w:rsidP="00E50C08">
            <w:pPr>
              <w:widowControl w:val="0"/>
              <w:autoSpaceDE w:val="0"/>
              <w:autoSpaceDN w:val="0"/>
              <w:spacing w:after="160"/>
              <w:ind w:right="208"/>
              <w:contextualSpacing/>
              <w:jc w:val="both"/>
              <w:rPr>
                <w:rFonts w:ascii="Arial" w:eastAsia="Calibri" w:hAnsi="Arial" w:cs="Arial"/>
                <w:b/>
                <w:iCs/>
                <w:kern w:val="2"/>
                <w:sz w:val="24"/>
                <w:szCs w:val="24"/>
                <w:u w:val="single"/>
                <w14:ligatures w14:val="standardContextual"/>
              </w:rPr>
            </w:pPr>
            <w:r w:rsidRPr="00E50C08">
              <w:rPr>
                <w:rFonts w:ascii="Arial" w:eastAsia="Calibri" w:hAnsi="Arial" w:cs="Arial"/>
                <w:b/>
                <w:iCs/>
                <w:kern w:val="2"/>
                <w:sz w:val="24"/>
                <w:szCs w:val="24"/>
                <w:u w:val="single"/>
                <w14:ligatures w14:val="standardContextual"/>
              </w:rPr>
              <w:t>Over-reliance on single agency</w:t>
            </w:r>
          </w:p>
          <w:p w14:paraId="6CAE8D3B" w14:textId="77777777" w:rsidR="00827B4A" w:rsidRPr="00E50C08" w:rsidRDefault="00827B4A" w:rsidP="00E50C08">
            <w:pPr>
              <w:widowControl w:val="0"/>
              <w:autoSpaceDE w:val="0"/>
              <w:autoSpaceDN w:val="0"/>
              <w:spacing w:after="160"/>
              <w:ind w:right="208"/>
              <w:contextualSpacing/>
              <w:jc w:val="both"/>
              <w:rPr>
                <w:rFonts w:ascii="Arial" w:eastAsia="Calibri" w:hAnsi="Arial" w:cs="Arial"/>
                <w:b/>
                <w:iCs/>
                <w:kern w:val="2"/>
                <w:sz w:val="24"/>
                <w:szCs w:val="24"/>
                <w14:ligatures w14:val="standardContextual"/>
              </w:rPr>
            </w:pPr>
          </w:p>
          <w:p w14:paraId="7F6D0984" w14:textId="01E10DC7" w:rsidR="00827B4A" w:rsidRDefault="00827B4A" w:rsidP="00E50C08">
            <w:pPr>
              <w:widowControl w:val="0"/>
              <w:autoSpaceDE w:val="0"/>
              <w:autoSpaceDN w:val="0"/>
              <w:spacing w:after="160"/>
              <w:ind w:right="208"/>
              <w:contextualSpacing/>
              <w:jc w:val="both"/>
              <w:rPr>
                <w:rFonts w:ascii="Arial" w:eastAsia="Calibri" w:hAnsi="Arial" w:cs="Arial"/>
                <w:bCs/>
                <w:iCs/>
                <w:kern w:val="2"/>
                <w:sz w:val="24"/>
                <w:szCs w:val="24"/>
                <w14:ligatures w14:val="standardContextual"/>
              </w:rPr>
            </w:pPr>
            <w:r w:rsidRPr="00E50C08">
              <w:rPr>
                <w:rFonts w:ascii="Arial" w:eastAsia="Calibri" w:hAnsi="Arial" w:cs="Arial"/>
                <w:bCs/>
                <w:iCs/>
                <w:kern w:val="2"/>
                <w:sz w:val="24"/>
                <w:szCs w:val="24"/>
                <w14:ligatures w14:val="standardContextual"/>
              </w:rPr>
              <w:t xml:space="preserve">As part of the review a detailed chronology was created, this document was used to inform and assist with discussions at the </w:t>
            </w:r>
            <w:r w:rsidR="009B072C">
              <w:rPr>
                <w:rFonts w:ascii="Arial" w:eastAsia="Calibri" w:hAnsi="Arial" w:cs="Arial"/>
                <w:bCs/>
                <w:iCs/>
                <w:kern w:val="2"/>
                <w:sz w:val="24"/>
                <w:szCs w:val="24"/>
                <w14:ligatures w14:val="standardContextual"/>
              </w:rPr>
              <w:t>learning event</w:t>
            </w:r>
            <w:r w:rsidRPr="00E50C08">
              <w:rPr>
                <w:rFonts w:ascii="Arial" w:eastAsia="Calibri" w:hAnsi="Arial" w:cs="Arial"/>
                <w:bCs/>
                <w:iCs/>
                <w:kern w:val="2"/>
                <w:sz w:val="24"/>
                <w:szCs w:val="24"/>
                <w14:ligatures w14:val="standardContextual"/>
              </w:rPr>
              <w:t xml:space="preserve">. It was quickly established that </w:t>
            </w:r>
            <w:proofErr w:type="gramStart"/>
            <w:r w:rsidRPr="00E50C08">
              <w:rPr>
                <w:rFonts w:ascii="Arial" w:eastAsia="Calibri" w:hAnsi="Arial" w:cs="Arial"/>
                <w:bCs/>
                <w:iCs/>
                <w:kern w:val="2"/>
                <w:sz w:val="24"/>
                <w:szCs w:val="24"/>
                <w14:ligatures w14:val="standardContextual"/>
              </w:rPr>
              <w:t>the vast majority of</w:t>
            </w:r>
            <w:proofErr w:type="gramEnd"/>
            <w:r w:rsidRPr="00E50C08">
              <w:rPr>
                <w:rFonts w:ascii="Arial" w:eastAsia="Calibri" w:hAnsi="Arial" w:cs="Arial"/>
                <w:bCs/>
                <w:iCs/>
                <w:kern w:val="2"/>
                <w:sz w:val="24"/>
                <w:szCs w:val="24"/>
                <w14:ligatures w14:val="standardContextual"/>
              </w:rPr>
              <w:t xml:space="preserve"> direct contact with </w:t>
            </w:r>
            <w:r w:rsidR="00721EF4">
              <w:rPr>
                <w:rFonts w:ascii="Arial" w:eastAsia="Calibri" w:hAnsi="Arial" w:cs="Arial"/>
                <w:bCs/>
                <w:iCs/>
                <w:kern w:val="2"/>
                <w:sz w:val="24"/>
                <w:szCs w:val="24"/>
                <w14:ligatures w14:val="standardContextual"/>
              </w:rPr>
              <w:t xml:space="preserve">Child </w:t>
            </w:r>
            <w:r w:rsidRPr="00E50C08">
              <w:rPr>
                <w:rFonts w:ascii="Arial" w:eastAsia="Calibri" w:hAnsi="Arial" w:cs="Arial"/>
                <w:bCs/>
                <w:iCs/>
                <w:kern w:val="2"/>
                <w:sz w:val="24"/>
                <w:szCs w:val="24"/>
                <w14:ligatures w14:val="standardContextual"/>
              </w:rPr>
              <w:t xml:space="preserve">A was by Youth Justice Service and in particular one member of staff. This one </w:t>
            </w:r>
            <w:r w:rsidR="00F5180B">
              <w:rPr>
                <w:rFonts w:ascii="Arial" w:eastAsia="Calibri" w:hAnsi="Arial" w:cs="Arial"/>
                <w:bCs/>
                <w:iCs/>
                <w:kern w:val="2"/>
                <w:sz w:val="24"/>
                <w:szCs w:val="24"/>
                <w14:ligatures w14:val="standardContextual"/>
              </w:rPr>
              <w:t>practitioner</w:t>
            </w:r>
            <w:r w:rsidRPr="00E50C08">
              <w:rPr>
                <w:rFonts w:ascii="Arial" w:eastAsia="Calibri" w:hAnsi="Arial" w:cs="Arial"/>
                <w:bCs/>
                <w:iCs/>
                <w:kern w:val="2"/>
                <w:sz w:val="24"/>
                <w:szCs w:val="24"/>
                <w14:ligatures w14:val="standardContextual"/>
              </w:rPr>
              <w:t xml:space="preserve"> carried out </w:t>
            </w:r>
            <w:proofErr w:type="gramStart"/>
            <w:r w:rsidRPr="00E50C08">
              <w:rPr>
                <w:rFonts w:ascii="Arial" w:eastAsia="Calibri" w:hAnsi="Arial" w:cs="Arial"/>
                <w:bCs/>
                <w:iCs/>
                <w:kern w:val="2"/>
                <w:sz w:val="24"/>
                <w:szCs w:val="24"/>
                <w14:ligatures w14:val="standardContextual"/>
              </w:rPr>
              <w:t>the majority of</w:t>
            </w:r>
            <w:proofErr w:type="gramEnd"/>
            <w:r w:rsidRPr="00E50C08">
              <w:rPr>
                <w:rFonts w:ascii="Arial" w:eastAsia="Calibri" w:hAnsi="Arial" w:cs="Arial"/>
                <w:bCs/>
                <w:iCs/>
                <w:kern w:val="2"/>
                <w:sz w:val="24"/>
                <w:szCs w:val="24"/>
                <w14:ligatures w14:val="standardContextual"/>
              </w:rPr>
              <w:t xml:space="preserve"> contacts with </w:t>
            </w:r>
            <w:r w:rsidR="00721EF4">
              <w:rPr>
                <w:rFonts w:ascii="Arial" w:eastAsia="Calibri" w:hAnsi="Arial" w:cs="Arial"/>
                <w:bCs/>
                <w:iCs/>
                <w:kern w:val="2"/>
                <w:sz w:val="24"/>
                <w:szCs w:val="24"/>
                <w14:ligatures w14:val="standardContextual"/>
              </w:rPr>
              <w:t xml:space="preserve">Child </w:t>
            </w:r>
            <w:r w:rsidRPr="00E50C08">
              <w:rPr>
                <w:rFonts w:ascii="Arial" w:eastAsia="Calibri" w:hAnsi="Arial" w:cs="Arial"/>
                <w:bCs/>
                <w:iCs/>
                <w:kern w:val="2"/>
                <w:sz w:val="24"/>
                <w:szCs w:val="24"/>
                <w14:ligatures w14:val="standardContextual"/>
              </w:rPr>
              <w:t>A and was used as a single point of contact. Whilst this can be beneficial</w:t>
            </w:r>
            <w:r w:rsidR="00041097">
              <w:rPr>
                <w:rFonts w:ascii="Arial" w:eastAsia="Calibri" w:hAnsi="Arial" w:cs="Arial"/>
                <w:bCs/>
                <w:iCs/>
                <w:kern w:val="2"/>
                <w:sz w:val="24"/>
                <w:szCs w:val="24"/>
                <w14:ligatures w14:val="standardContextual"/>
              </w:rPr>
              <w:t>,</w:t>
            </w:r>
            <w:r w:rsidRPr="00E50C08">
              <w:rPr>
                <w:rFonts w:ascii="Arial" w:eastAsia="Calibri" w:hAnsi="Arial" w:cs="Arial"/>
                <w:bCs/>
                <w:iCs/>
                <w:kern w:val="2"/>
                <w:sz w:val="24"/>
                <w:szCs w:val="24"/>
                <w14:ligatures w14:val="standardContextual"/>
              </w:rPr>
              <w:t xml:space="preserve"> it should also be acknowledged that this pressure is substantial and </w:t>
            </w:r>
            <w:r w:rsidR="00BD6DA6" w:rsidRPr="00E50C08">
              <w:rPr>
                <w:rFonts w:ascii="Arial" w:eastAsia="Calibri" w:hAnsi="Arial" w:cs="Arial"/>
                <w:bCs/>
                <w:iCs/>
                <w:kern w:val="2"/>
                <w:sz w:val="24"/>
                <w:szCs w:val="24"/>
                <w14:ligatures w14:val="standardContextual"/>
              </w:rPr>
              <w:t>practitioners</w:t>
            </w:r>
            <w:r w:rsidRPr="00E50C08">
              <w:rPr>
                <w:rFonts w:ascii="Arial" w:eastAsia="Calibri" w:hAnsi="Arial" w:cs="Arial"/>
                <w:bCs/>
                <w:iCs/>
                <w:kern w:val="2"/>
                <w:sz w:val="24"/>
                <w:szCs w:val="24"/>
                <w14:ligatures w14:val="standardContextual"/>
              </w:rPr>
              <w:t xml:space="preserve"> </w:t>
            </w:r>
            <w:r w:rsidR="00BC7481">
              <w:rPr>
                <w:rFonts w:ascii="Arial" w:eastAsia="Calibri" w:hAnsi="Arial" w:cs="Arial"/>
                <w:bCs/>
                <w:iCs/>
                <w:kern w:val="2"/>
                <w:sz w:val="24"/>
                <w:szCs w:val="24"/>
                <w14:ligatures w14:val="standardContextual"/>
              </w:rPr>
              <w:t xml:space="preserve">taking on this level of responsibility </w:t>
            </w:r>
            <w:r w:rsidRPr="00E50C08">
              <w:rPr>
                <w:rFonts w:ascii="Arial" w:eastAsia="Calibri" w:hAnsi="Arial" w:cs="Arial"/>
                <w:bCs/>
                <w:iCs/>
                <w:kern w:val="2"/>
                <w:sz w:val="24"/>
                <w:szCs w:val="24"/>
                <w14:ligatures w14:val="standardContextual"/>
              </w:rPr>
              <w:t>require enhance</w:t>
            </w:r>
            <w:r w:rsidR="000F5B8F" w:rsidRPr="00E50C08">
              <w:rPr>
                <w:rFonts w:ascii="Arial" w:eastAsia="Calibri" w:hAnsi="Arial" w:cs="Arial"/>
                <w:bCs/>
                <w:iCs/>
                <w:kern w:val="2"/>
                <w:sz w:val="24"/>
                <w:szCs w:val="24"/>
                <w14:ligatures w14:val="standardContextual"/>
              </w:rPr>
              <w:t>d levels of supervision and support.</w:t>
            </w:r>
          </w:p>
          <w:p w14:paraId="1512FB2D" w14:textId="77777777" w:rsidR="00940D62" w:rsidRDefault="00940D62" w:rsidP="00E50C08">
            <w:pPr>
              <w:widowControl w:val="0"/>
              <w:autoSpaceDE w:val="0"/>
              <w:autoSpaceDN w:val="0"/>
              <w:spacing w:after="160"/>
              <w:ind w:right="208"/>
              <w:contextualSpacing/>
              <w:jc w:val="both"/>
              <w:rPr>
                <w:rFonts w:ascii="Arial" w:eastAsia="Calibri" w:hAnsi="Arial" w:cs="Arial"/>
                <w:bCs/>
                <w:iCs/>
                <w:kern w:val="2"/>
                <w:sz w:val="24"/>
                <w:szCs w:val="24"/>
                <w14:ligatures w14:val="standardContextual"/>
              </w:rPr>
            </w:pPr>
          </w:p>
          <w:p w14:paraId="143AA852" w14:textId="1D843349" w:rsidR="00940D62" w:rsidRDefault="00940D62" w:rsidP="00940D62">
            <w:pPr>
              <w:widowControl w:val="0"/>
              <w:autoSpaceDE w:val="0"/>
              <w:autoSpaceDN w:val="0"/>
              <w:spacing w:after="160"/>
              <w:ind w:right="208"/>
              <w:contextualSpacing/>
              <w:jc w:val="both"/>
              <w:rPr>
                <w:rFonts w:ascii="Arial" w:eastAsia="Calibri" w:hAnsi="Arial" w:cs="Arial"/>
                <w:bCs/>
                <w:iCs/>
                <w:kern w:val="2"/>
                <w:sz w:val="24"/>
                <w:szCs w:val="24"/>
                <w14:ligatures w14:val="standardContextual"/>
              </w:rPr>
            </w:pPr>
            <w:r w:rsidRPr="00E50C08">
              <w:rPr>
                <w:rFonts w:ascii="Arial" w:eastAsia="Calibri" w:hAnsi="Arial" w:cs="Arial"/>
                <w:bCs/>
                <w:iCs/>
                <w:kern w:val="2"/>
                <w:sz w:val="24"/>
                <w:szCs w:val="24"/>
                <w14:ligatures w14:val="standardContextual"/>
              </w:rPr>
              <w:t xml:space="preserve">During the </w:t>
            </w:r>
            <w:r w:rsidR="009B072C">
              <w:rPr>
                <w:rFonts w:ascii="Arial" w:eastAsia="Calibri" w:hAnsi="Arial" w:cs="Arial"/>
                <w:bCs/>
                <w:iCs/>
                <w:kern w:val="2"/>
                <w:sz w:val="24"/>
                <w:szCs w:val="24"/>
                <w14:ligatures w14:val="standardContextual"/>
              </w:rPr>
              <w:t>learning event</w:t>
            </w:r>
            <w:r w:rsidRPr="00E50C08">
              <w:rPr>
                <w:rFonts w:ascii="Arial" w:eastAsia="Calibri" w:hAnsi="Arial" w:cs="Arial"/>
                <w:bCs/>
                <w:iCs/>
                <w:kern w:val="2"/>
                <w:sz w:val="24"/>
                <w:szCs w:val="24"/>
                <w14:ligatures w14:val="standardContextual"/>
              </w:rPr>
              <w:t xml:space="preserve"> Practitioners mentioned </w:t>
            </w:r>
            <w:r>
              <w:rPr>
                <w:rFonts w:ascii="Arial" w:eastAsia="Calibri" w:hAnsi="Arial" w:cs="Arial"/>
                <w:bCs/>
                <w:iCs/>
                <w:kern w:val="2"/>
                <w:sz w:val="24"/>
                <w:szCs w:val="24"/>
                <w14:ligatures w14:val="standardContextual"/>
              </w:rPr>
              <w:t xml:space="preserve">the family raising that there were </w:t>
            </w:r>
            <w:r w:rsidRPr="00E50C08">
              <w:rPr>
                <w:rFonts w:ascii="Arial" w:eastAsia="Calibri" w:hAnsi="Arial" w:cs="Arial"/>
                <w:bCs/>
                <w:iCs/>
                <w:kern w:val="2"/>
                <w:sz w:val="24"/>
                <w:szCs w:val="24"/>
                <w14:ligatures w14:val="standardContextual"/>
              </w:rPr>
              <w:t xml:space="preserve">too many </w:t>
            </w:r>
            <w:r w:rsidR="00F5180B">
              <w:rPr>
                <w:rFonts w:ascii="Arial" w:eastAsia="Calibri" w:hAnsi="Arial" w:cs="Arial"/>
                <w:bCs/>
                <w:iCs/>
                <w:kern w:val="2"/>
                <w:sz w:val="24"/>
                <w:szCs w:val="24"/>
                <w14:ligatures w14:val="standardContextual"/>
              </w:rPr>
              <w:t>practitioner</w:t>
            </w:r>
            <w:r w:rsidRPr="00E50C08">
              <w:rPr>
                <w:rFonts w:ascii="Arial" w:eastAsia="Calibri" w:hAnsi="Arial" w:cs="Arial"/>
                <w:bCs/>
                <w:iCs/>
                <w:kern w:val="2"/>
                <w:sz w:val="24"/>
                <w:szCs w:val="24"/>
                <w14:ligatures w14:val="standardContextual"/>
              </w:rPr>
              <w:t xml:space="preserve">s for </w:t>
            </w:r>
            <w:r w:rsidR="00721EF4">
              <w:rPr>
                <w:rFonts w:ascii="Arial" w:eastAsia="Calibri" w:hAnsi="Arial" w:cs="Arial"/>
                <w:bCs/>
                <w:iCs/>
                <w:kern w:val="2"/>
                <w:sz w:val="24"/>
                <w:szCs w:val="24"/>
                <w14:ligatures w14:val="standardContextual"/>
              </w:rPr>
              <w:t xml:space="preserve">Child </w:t>
            </w:r>
            <w:r w:rsidRPr="00E50C08">
              <w:rPr>
                <w:rFonts w:ascii="Arial" w:eastAsia="Calibri" w:hAnsi="Arial" w:cs="Arial"/>
                <w:bCs/>
                <w:iCs/>
                <w:kern w:val="2"/>
                <w:sz w:val="24"/>
                <w:szCs w:val="24"/>
                <w14:ligatures w14:val="standardContextual"/>
              </w:rPr>
              <w:t>A</w:t>
            </w:r>
            <w:r>
              <w:rPr>
                <w:rFonts w:ascii="Arial" w:eastAsia="Calibri" w:hAnsi="Arial" w:cs="Arial"/>
                <w:bCs/>
                <w:iCs/>
                <w:kern w:val="2"/>
                <w:sz w:val="24"/>
                <w:szCs w:val="24"/>
                <w14:ligatures w14:val="standardContextual"/>
              </w:rPr>
              <w:t>.</w:t>
            </w:r>
            <w:r w:rsidRPr="00E50C08">
              <w:rPr>
                <w:rFonts w:ascii="Arial" w:eastAsia="Calibri" w:hAnsi="Arial" w:cs="Arial"/>
                <w:bCs/>
                <w:iCs/>
                <w:kern w:val="2"/>
                <w:sz w:val="24"/>
                <w:szCs w:val="24"/>
                <w14:ligatures w14:val="standardContextual"/>
              </w:rPr>
              <w:t xml:space="preserve"> </w:t>
            </w:r>
            <w:r>
              <w:rPr>
                <w:rFonts w:ascii="Arial" w:eastAsia="Calibri" w:hAnsi="Arial" w:cs="Arial"/>
                <w:bCs/>
                <w:iCs/>
                <w:kern w:val="2"/>
                <w:sz w:val="24"/>
                <w:szCs w:val="24"/>
                <w14:ligatures w14:val="standardContextual"/>
              </w:rPr>
              <w:t>Practitioners</w:t>
            </w:r>
            <w:r w:rsidRPr="00E50C08">
              <w:rPr>
                <w:rFonts w:ascii="Arial" w:eastAsia="Calibri" w:hAnsi="Arial" w:cs="Arial"/>
                <w:bCs/>
                <w:iCs/>
                <w:kern w:val="2"/>
                <w:sz w:val="24"/>
                <w:szCs w:val="24"/>
                <w14:ligatures w14:val="standardContextual"/>
              </w:rPr>
              <w:t xml:space="preserve"> stated that there were a number of services all trying to work with </w:t>
            </w:r>
            <w:r w:rsidR="00721EF4">
              <w:rPr>
                <w:rFonts w:ascii="Arial" w:eastAsia="Calibri" w:hAnsi="Arial" w:cs="Arial"/>
                <w:bCs/>
                <w:iCs/>
                <w:kern w:val="2"/>
                <w:sz w:val="24"/>
                <w:szCs w:val="24"/>
                <w14:ligatures w14:val="standardContextual"/>
              </w:rPr>
              <w:t xml:space="preserve">Child </w:t>
            </w:r>
            <w:proofErr w:type="gramStart"/>
            <w:r w:rsidRPr="00E50C08">
              <w:rPr>
                <w:rFonts w:ascii="Arial" w:eastAsia="Calibri" w:hAnsi="Arial" w:cs="Arial"/>
                <w:bCs/>
                <w:iCs/>
                <w:kern w:val="2"/>
                <w:sz w:val="24"/>
                <w:szCs w:val="24"/>
                <w14:ligatures w14:val="standardContextual"/>
              </w:rPr>
              <w:t>A</w:t>
            </w:r>
            <w:proofErr w:type="gramEnd"/>
            <w:r w:rsidRPr="00E50C08">
              <w:rPr>
                <w:rFonts w:ascii="Arial" w:eastAsia="Calibri" w:hAnsi="Arial" w:cs="Arial"/>
                <w:bCs/>
                <w:iCs/>
                <w:kern w:val="2"/>
                <w:sz w:val="24"/>
                <w:szCs w:val="24"/>
                <w14:ligatures w14:val="standardContextual"/>
              </w:rPr>
              <w:t xml:space="preserve"> but he would not engage. However, </w:t>
            </w:r>
            <w:proofErr w:type="gramStart"/>
            <w:r w:rsidRPr="00E50C08">
              <w:rPr>
                <w:rFonts w:ascii="Arial" w:eastAsia="Calibri" w:hAnsi="Arial" w:cs="Arial"/>
                <w:bCs/>
                <w:iCs/>
                <w:kern w:val="2"/>
                <w:sz w:val="24"/>
                <w:szCs w:val="24"/>
                <w14:ligatures w14:val="standardContextual"/>
              </w:rPr>
              <w:t>in reality he</w:t>
            </w:r>
            <w:proofErr w:type="gramEnd"/>
            <w:r w:rsidRPr="00E50C08">
              <w:rPr>
                <w:rFonts w:ascii="Arial" w:eastAsia="Calibri" w:hAnsi="Arial" w:cs="Arial"/>
                <w:bCs/>
                <w:iCs/>
                <w:kern w:val="2"/>
                <w:sz w:val="24"/>
                <w:szCs w:val="24"/>
                <w14:ligatures w14:val="standardContextual"/>
              </w:rPr>
              <w:t xml:space="preserve"> was only fully engaging with one service and one practitioner. The question needed to be asked of why. Why did </w:t>
            </w:r>
            <w:r w:rsidR="00721EF4">
              <w:rPr>
                <w:rFonts w:ascii="Arial" w:eastAsia="Calibri" w:hAnsi="Arial" w:cs="Arial"/>
                <w:bCs/>
                <w:iCs/>
                <w:kern w:val="2"/>
                <w:sz w:val="24"/>
                <w:szCs w:val="24"/>
                <w14:ligatures w14:val="standardContextual"/>
              </w:rPr>
              <w:t xml:space="preserve">Child </w:t>
            </w:r>
            <w:r w:rsidRPr="00E50C08">
              <w:rPr>
                <w:rFonts w:ascii="Arial" w:eastAsia="Calibri" w:hAnsi="Arial" w:cs="Arial"/>
                <w:bCs/>
                <w:iCs/>
                <w:kern w:val="2"/>
                <w:sz w:val="24"/>
                <w:szCs w:val="24"/>
                <w14:ligatures w14:val="standardContextual"/>
              </w:rPr>
              <w:t>A only engage with one person?</w:t>
            </w:r>
          </w:p>
          <w:p w14:paraId="29580365" w14:textId="77777777" w:rsidR="00940D62" w:rsidRPr="00E50C08" w:rsidRDefault="00940D62" w:rsidP="00940D62">
            <w:pPr>
              <w:widowControl w:val="0"/>
              <w:autoSpaceDE w:val="0"/>
              <w:autoSpaceDN w:val="0"/>
              <w:spacing w:after="160"/>
              <w:ind w:right="208"/>
              <w:contextualSpacing/>
              <w:jc w:val="both"/>
              <w:rPr>
                <w:rFonts w:ascii="Arial" w:eastAsia="Calibri" w:hAnsi="Arial" w:cs="Arial"/>
                <w:bCs/>
                <w:iCs/>
                <w:kern w:val="2"/>
                <w:sz w:val="24"/>
                <w:szCs w:val="24"/>
                <w14:ligatures w14:val="standardContextual"/>
              </w:rPr>
            </w:pPr>
          </w:p>
          <w:p w14:paraId="3086F69C" w14:textId="57035CDA" w:rsidR="00940D62" w:rsidRPr="00E50C08" w:rsidRDefault="00940D62" w:rsidP="00940D62">
            <w:pPr>
              <w:widowControl w:val="0"/>
              <w:autoSpaceDE w:val="0"/>
              <w:autoSpaceDN w:val="0"/>
              <w:spacing w:after="160"/>
              <w:ind w:right="208"/>
              <w:contextualSpacing/>
              <w:jc w:val="both"/>
              <w:rPr>
                <w:rFonts w:ascii="Arial" w:eastAsia="Calibri" w:hAnsi="Arial" w:cs="Arial"/>
                <w:bCs/>
                <w:iCs/>
                <w:kern w:val="2"/>
                <w:sz w:val="24"/>
                <w:szCs w:val="24"/>
                <w14:ligatures w14:val="standardContextual"/>
              </w:rPr>
            </w:pPr>
            <w:r w:rsidRPr="00E50C08">
              <w:rPr>
                <w:rFonts w:ascii="Arial" w:eastAsia="Calibri" w:hAnsi="Arial" w:cs="Arial"/>
                <w:bCs/>
                <w:iCs/>
                <w:kern w:val="2"/>
                <w:sz w:val="24"/>
                <w:szCs w:val="24"/>
                <w14:ligatures w14:val="standardContextual"/>
              </w:rPr>
              <w:t>The review</w:t>
            </w:r>
            <w:r>
              <w:rPr>
                <w:rFonts w:ascii="Arial" w:eastAsia="Calibri" w:hAnsi="Arial" w:cs="Arial"/>
                <w:bCs/>
                <w:iCs/>
                <w:kern w:val="2"/>
                <w:sz w:val="24"/>
                <w:szCs w:val="24"/>
                <w14:ligatures w14:val="standardContextual"/>
              </w:rPr>
              <w:t>ers</w:t>
            </w:r>
            <w:r w:rsidRPr="00E50C08">
              <w:rPr>
                <w:rFonts w:ascii="Arial" w:eastAsia="Calibri" w:hAnsi="Arial" w:cs="Arial"/>
                <w:bCs/>
                <w:iCs/>
                <w:kern w:val="2"/>
                <w:sz w:val="24"/>
                <w:szCs w:val="24"/>
                <w14:ligatures w14:val="standardContextual"/>
              </w:rPr>
              <w:t xml:space="preserve"> found that this was quite simple, the </w:t>
            </w:r>
            <w:r w:rsidR="00F5180B">
              <w:rPr>
                <w:rFonts w:ascii="Arial" w:eastAsia="Calibri" w:hAnsi="Arial" w:cs="Arial"/>
                <w:bCs/>
                <w:iCs/>
                <w:kern w:val="2"/>
                <w:sz w:val="24"/>
                <w:szCs w:val="24"/>
                <w14:ligatures w14:val="standardContextual"/>
              </w:rPr>
              <w:t>practitioner</w:t>
            </w:r>
            <w:r w:rsidRPr="00E50C08">
              <w:rPr>
                <w:rFonts w:ascii="Arial" w:eastAsia="Calibri" w:hAnsi="Arial" w:cs="Arial"/>
                <w:bCs/>
                <w:iCs/>
                <w:kern w:val="2"/>
                <w:sz w:val="24"/>
                <w:szCs w:val="24"/>
                <w14:ligatures w14:val="standardContextual"/>
              </w:rPr>
              <w:t xml:space="preserve"> listened to </w:t>
            </w:r>
            <w:r w:rsidR="00867D6D">
              <w:rPr>
                <w:rFonts w:ascii="Arial" w:eastAsia="Calibri" w:hAnsi="Arial" w:cs="Arial"/>
                <w:bCs/>
                <w:iCs/>
                <w:kern w:val="2"/>
                <w:sz w:val="24"/>
                <w:szCs w:val="24"/>
                <w14:ligatures w14:val="standardContextual"/>
              </w:rPr>
              <w:t xml:space="preserve">Child </w:t>
            </w:r>
            <w:r w:rsidRPr="00E50C08">
              <w:rPr>
                <w:rFonts w:ascii="Arial" w:eastAsia="Calibri" w:hAnsi="Arial" w:cs="Arial"/>
                <w:bCs/>
                <w:iCs/>
                <w:kern w:val="2"/>
                <w:sz w:val="24"/>
                <w:szCs w:val="24"/>
                <w14:ligatures w14:val="standardContextual"/>
              </w:rPr>
              <w:t xml:space="preserve">A, spent time to ask him how he felt, what could be done to improve things and always kept promises. This </w:t>
            </w:r>
            <w:r w:rsidR="00F5180B">
              <w:rPr>
                <w:rFonts w:ascii="Arial" w:eastAsia="Calibri" w:hAnsi="Arial" w:cs="Arial"/>
                <w:bCs/>
                <w:iCs/>
                <w:kern w:val="2"/>
                <w:sz w:val="24"/>
                <w:szCs w:val="24"/>
                <w14:ligatures w14:val="standardContextual"/>
              </w:rPr>
              <w:t>practitioner</w:t>
            </w:r>
            <w:r w:rsidRPr="00E50C08">
              <w:rPr>
                <w:rFonts w:ascii="Arial" w:eastAsia="Calibri" w:hAnsi="Arial" w:cs="Arial"/>
                <w:bCs/>
                <w:iCs/>
                <w:kern w:val="2"/>
                <w:sz w:val="24"/>
                <w:szCs w:val="24"/>
                <w14:ligatures w14:val="standardContextual"/>
              </w:rPr>
              <w:t xml:space="preserve"> was identified by </w:t>
            </w:r>
            <w:r w:rsidR="00867D6D">
              <w:rPr>
                <w:rFonts w:ascii="Arial" w:eastAsia="Calibri" w:hAnsi="Arial" w:cs="Arial"/>
                <w:bCs/>
                <w:iCs/>
                <w:kern w:val="2"/>
                <w:sz w:val="24"/>
                <w:szCs w:val="24"/>
                <w14:ligatures w14:val="standardContextual"/>
              </w:rPr>
              <w:t xml:space="preserve">Child </w:t>
            </w:r>
            <w:r w:rsidRPr="00E50C08">
              <w:rPr>
                <w:rFonts w:ascii="Arial" w:eastAsia="Calibri" w:hAnsi="Arial" w:cs="Arial"/>
                <w:bCs/>
                <w:iCs/>
                <w:kern w:val="2"/>
                <w:sz w:val="24"/>
                <w:szCs w:val="24"/>
                <w14:ligatures w14:val="standardContextual"/>
              </w:rPr>
              <w:t>A himself</w:t>
            </w:r>
            <w:r w:rsidR="00041097">
              <w:rPr>
                <w:rFonts w:ascii="Arial" w:eastAsia="Calibri" w:hAnsi="Arial" w:cs="Arial"/>
                <w:bCs/>
                <w:iCs/>
                <w:kern w:val="2"/>
                <w:sz w:val="24"/>
                <w:szCs w:val="24"/>
                <w14:ligatures w14:val="standardContextual"/>
              </w:rPr>
              <w:t>,</w:t>
            </w:r>
            <w:r w:rsidRPr="00E50C08">
              <w:rPr>
                <w:rFonts w:ascii="Arial" w:eastAsia="Calibri" w:hAnsi="Arial" w:cs="Arial"/>
                <w:bCs/>
                <w:iCs/>
                <w:kern w:val="2"/>
                <w:sz w:val="24"/>
                <w:szCs w:val="24"/>
                <w14:ligatures w14:val="standardContextual"/>
              </w:rPr>
              <w:t xml:space="preserve"> as the only safe adult in his l</w:t>
            </w:r>
            <w:r>
              <w:rPr>
                <w:rFonts w:ascii="Arial" w:eastAsia="Calibri" w:hAnsi="Arial" w:cs="Arial"/>
                <w:bCs/>
                <w:iCs/>
                <w:kern w:val="2"/>
                <w:sz w:val="24"/>
                <w:szCs w:val="24"/>
                <w14:ligatures w14:val="standardContextual"/>
              </w:rPr>
              <w:t>ife</w:t>
            </w:r>
            <w:r w:rsidRPr="00E50C08">
              <w:rPr>
                <w:rFonts w:ascii="Arial" w:eastAsia="Calibri" w:hAnsi="Arial" w:cs="Arial"/>
                <w:bCs/>
                <w:iCs/>
                <w:kern w:val="2"/>
                <w:sz w:val="24"/>
                <w:szCs w:val="24"/>
                <w14:ligatures w14:val="standardContextual"/>
              </w:rPr>
              <w:t xml:space="preserve">. </w:t>
            </w:r>
          </w:p>
          <w:p w14:paraId="44AF8BFF" w14:textId="77777777" w:rsidR="00940D62" w:rsidRPr="00E50C08" w:rsidRDefault="00940D62" w:rsidP="00940D62">
            <w:pPr>
              <w:widowControl w:val="0"/>
              <w:autoSpaceDE w:val="0"/>
              <w:autoSpaceDN w:val="0"/>
              <w:spacing w:after="160"/>
              <w:ind w:right="208"/>
              <w:contextualSpacing/>
              <w:jc w:val="both"/>
              <w:rPr>
                <w:rFonts w:ascii="Arial" w:eastAsia="Calibri" w:hAnsi="Arial" w:cs="Arial"/>
                <w:bCs/>
                <w:iCs/>
                <w:kern w:val="2"/>
                <w:sz w:val="24"/>
                <w:szCs w:val="24"/>
                <w14:ligatures w14:val="standardContextual"/>
              </w:rPr>
            </w:pPr>
          </w:p>
          <w:p w14:paraId="1D9AA0DD" w14:textId="77777777" w:rsidR="00940D62" w:rsidRPr="00E50C08" w:rsidRDefault="006F069C" w:rsidP="00940D62">
            <w:pPr>
              <w:widowControl w:val="0"/>
              <w:autoSpaceDE w:val="0"/>
              <w:autoSpaceDN w:val="0"/>
              <w:spacing w:after="160"/>
              <w:ind w:right="208"/>
              <w:contextualSpacing/>
              <w:jc w:val="both"/>
              <w:rPr>
                <w:rFonts w:ascii="Arial" w:eastAsia="Calibri" w:hAnsi="Arial" w:cs="Arial"/>
                <w:bCs/>
                <w:iCs/>
                <w:kern w:val="2"/>
                <w:sz w:val="24"/>
                <w:szCs w:val="24"/>
                <w14:ligatures w14:val="standardContextual"/>
              </w:rPr>
            </w:pPr>
            <w:r>
              <w:rPr>
                <w:rFonts w:ascii="Arial" w:eastAsia="Calibri" w:hAnsi="Arial" w:cs="Arial"/>
                <w:bCs/>
                <w:iCs/>
                <w:kern w:val="2"/>
                <w:sz w:val="24"/>
                <w:szCs w:val="24"/>
                <w14:ligatures w14:val="standardContextual"/>
              </w:rPr>
              <w:t xml:space="preserve">Child </w:t>
            </w:r>
            <w:r w:rsidR="00940D62" w:rsidRPr="00E50C08">
              <w:rPr>
                <w:rFonts w:ascii="Arial" w:eastAsia="Calibri" w:hAnsi="Arial" w:cs="Arial"/>
                <w:bCs/>
                <w:iCs/>
                <w:kern w:val="2"/>
                <w:sz w:val="24"/>
                <w:szCs w:val="24"/>
                <w14:ligatures w14:val="standardContextual"/>
              </w:rPr>
              <w:t xml:space="preserve">A was classed as a non-engager by many agencies and the term ‘voting with his feet’ was heard on many occasions. </w:t>
            </w:r>
            <w:proofErr w:type="gramStart"/>
            <w:r w:rsidR="00940D62" w:rsidRPr="00E50C08">
              <w:rPr>
                <w:rFonts w:ascii="Arial" w:eastAsia="Calibri" w:hAnsi="Arial" w:cs="Arial"/>
                <w:bCs/>
                <w:iCs/>
                <w:kern w:val="2"/>
                <w:sz w:val="24"/>
                <w:szCs w:val="24"/>
                <w14:ligatures w14:val="standardContextual"/>
              </w:rPr>
              <w:t>In reality</w:t>
            </w:r>
            <w:r w:rsidR="00867D6D">
              <w:rPr>
                <w:rFonts w:ascii="Arial" w:eastAsia="Calibri" w:hAnsi="Arial" w:cs="Arial"/>
                <w:bCs/>
                <w:iCs/>
                <w:kern w:val="2"/>
                <w:sz w:val="24"/>
                <w:szCs w:val="24"/>
                <w14:ligatures w14:val="standardContextual"/>
              </w:rPr>
              <w:t xml:space="preserve"> Child</w:t>
            </w:r>
            <w:proofErr w:type="gramEnd"/>
            <w:r w:rsidR="00940D62" w:rsidRPr="00E50C08">
              <w:rPr>
                <w:rFonts w:ascii="Arial" w:eastAsia="Calibri" w:hAnsi="Arial" w:cs="Arial"/>
                <w:bCs/>
                <w:iCs/>
                <w:kern w:val="2"/>
                <w:sz w:val="24"/>
                <w:szCs w:val="24"/>
                <w14:ligatures w14:val="standardContextual"/>
              </w:rPr>
              <w:t xml:space="preserve"> A was a scared young person who lacked parental support. He was distrustful of services and trust needed to be built. This one practitioner spent time doing this.</w:t>
            </w:r>
          </w:p>
          <w:p w14:paraId="5019EEFD" w14:textId="77777777" w:rsidR="00940D62" w:rsidRPr="00E50C08" w:rsidRDefault="00940D62" w:rsidP="00E50C08">
            <w:pPr>
              <w:widowControl w:val="0"/>
              <w:autoSpaceDE w:val="0"/>
              <w:autoSpaceDN w:val="0"/>
              <w:spacing w:after="160"/>
              <w:ind w:right="208"/>
              <w:contextualSpacing/>
              <w:jc w:val="both"/>
              <w:rPr>
                <w:rFonts w:ascii="Arial" w:eastAsia="Calibri" w:hAnsi="Arial" w:cs="Arial"/>
                <w:bCs/>
                <w:iCs/>
                <w:kern w:val="2"/>
                <w:sz w:val="24"/>
                <w:szCs w:val="24"/>
                <w14:ligatures w14:val="standardContextual"/>
              </w:rPr>
            </w:pPr>
          </w:p>
          <w:p w14:paraId="0DF23C4D" w14:textId="77777777" w:rsidR="000F5B8F" w:rsidRPr="00E50C08" w:rsidRDefault="000F5B8F" w:rsidP="00E50C08">
            <w:pPr>
              <w:widowControl w:val="0"/>
              <w:autoSpaceDE w:val="0"/>
              <w:autoSpaceDN w:val="0"/>
              <w:spacing w:after="160"/>
              <w:ind w:right="208"/>
              <w:contextualSpacing/>
              <w:jc w:val="both"/>
              <w:rPr>
                <w:rFonts w:ascii="Arial" w:eastAsia="Calibri" w:hAnsi="Arial" w:cs="Arial"/>
                <w:b/>
                <w:iCs/>
                <w:kern w:val="2"/>
                <w:sz w:val="24"/>
                <w:szCs w:val="24"/>
                <w14:ligatures w14:val="standardContextual"/>
              </w:rPr>
            </w:pPr>
          </w:p>
          <w:p w14:paraId="21000807" w14:textId="77777777" w:rsidR="00705A27" w:rsidRPr="00E50C08" w:rsidRDefault="00705A27" w:rsidP="00E50C08">
            <w:pPr>
              <w:widowControl w:val="0"/>
              <w:autoSpaceDE w:val="0"/>
              <w:autoSpaceDN w:val="0"/>
              <w:spacing w:after="160"/>
              <w:ind w:right="208"/>
              <w:contextualSpacing/>
              <w:jc w:val="both"/>
              <w:rPr>
                <w:rFonts w:ascii="Arial" w:eastAsia="Calibri" w:hAnsi="Arial" w:cs="Arial"/>
                <w:b/>
                <w:iCs/>
                <w:kern w:val="2"/>
                <w:sz w:val="24"/>
                <w:szCs w:val="24"/>
                <w:u w:val="single"/>
                <w14:ligatures w14:val="standardContextual"/>
              </w:rPr>
            </w:pPr>
            <w:r w:rsidRPr="00E50C08">
              <w:rPr>
                <w:rFonts w:ascii="Arial" w:eastAsia="Calibri" w:hAnsi="Arial" w:cs="Arial"/>
                <w:b/>
                <w:iCs/>
                <w:kern w:val="2"/>
                <w:sz w:val="24"/>
                <w:szCs w:val="24"/>
                <w:u w:val="single"/>
                <w14:ligatures w14:val="standardContextual"/>
              </w:rPr>
              <w:t xml:space="preserve">Missed statutory </w:t>
            </w:r>
            <w:r w:rsidR="00FD6E43" w:rsidRPr="00E50C08">
              <w:rPr>
                <w:rFonts w:ascii="Arial" w:eastAsia="Calibri" w:hAnsi="Arial" w:cs="Arial"/>
                <w:b/>
                <w:iCs/>
                <w:kern w:val="2"/>
                <w:sz w:val="24"/>
                <w:szCs w:val="24"/>
                <w:u w:val="single"/>
                <w14:ligatures w14:val="standardContextual"/>
              </w:rPr>
              <w:t>timescales.</w:t>
            </w:r>
          </w:p>
          <w:p w14:paraId="1940B4E9" w14:textId="77777777" w:rsidR="00EF6BEE" w:rsidRPr="00E50C08" w:rsidRDefault="00EF6BEE" w:rsidP="00E50C08">
            <w:pPr>
              <w:widowControl w:val="0"/>
              <w:autoSpaceDE w:val="0"/>
              <w:autoSpaceDN w:val="0"/>
              <w:spacing w:after="160"/>
              <w:ind w:right="208"/>
              <w:contextualSpacing/>
              <w:jc w:val="both"/>
              <w:rPr>
                <w:rFonts w:ascii="Arial" w:eastAsia="Calibri" w:hAnsi="Arial" w:cs="Arial"/>
                <w:b/>
                <w:iCs/>
                <w:kern w:val="2"/>
                <w:sz w:val="24"/>
                <w:szCs w:val="24"/>
                <w14:ligatures w14:val="standardContextual"/>
              </w:rPr>
            </w:pPr>
          </w:p>
          <w:p w14:paraId="6269033E" w14:textId="77777777" w:rsidR="00EF6BEE" w:rsidRPr="00E50C08" w:rsidRDefault="00EF6BEE" w:rsidP="00E50C08">
            <w:pPr>
              <w:widowControl w:val="0"/>
              <w:autoSpaceDE w:val="0"/>
              <w:autoSpaceDN w:val="0"/>
              <w:spacing w:after="160"/>
              <w:ind w:right="208"/>
              <w:contextualSpacing/>
              <w:jc w:val="both"/>
              <w:rPr>
                <w:rFonts w:ascii="Arial" w:eastAsia="Calibri" w:hAnsi="Arial" w:cs="Arial"/>
                <w:bCs/>
                <w:iCs/>
                <w:kern w:val="2"/>
                <w:sz w:val="24"/>
                <w:szCs w:val="24"/>
                <w14:ligatures w14:val="standardContextual"/>
              </w:rPr>
            </w:pPr>
            <w:r w:rsidRPr="00E50C08">
              <w:rPr>
                <w:rFonts w:ascii="Arial" w:eastAsia="Calibri" w:hAnsi="Arial" w:cs="Arial"/>
                <w:bCs/>
                <w:iCs/>
                <w:kern w:val="2"/>
                <w:sz w:val="24"/>
                <w:szCs w:val="24"/>
                <w14:ligatures w14:val="standardContextual"/>
              </w:rPr>
              <w:t xml:space="preserve">During the review it was established that there were considerable delays in </w:t>
            </w:r>
            <w:r w:rsidR="00940D62" w:rsidRPr="00E50C08">
              <w:rPr>
                <w:rFonts w:ascii="Arial" w:eastAsia="Calibri" w:hAnsi="Arial" w:cs="Arial"/>
                <w:bCs/>
                <w:iCs/>
                <w:kern w:val="2"/>
                <w:sz w:val="24"/>
                <w:szCs w:val="24"/>
                <w14:ligatures w14:val="standardContextual"/>
              </w:rPr>
              <w:t>Children</w:t>
            </w:r>
            <w:r w:rsidR="00940D62">
              <w:rPr>
                <w:rFonts w:ascii="Arial" w:eastAsia="Calibri" w:hAnsi="Arial" w:cs="Arial"/>
                <w:bCs/>
                <w:iCs/>
                <w:kern w:val="2"/>
                <w:sz w:val="24"/>
                <w:szCs w:val="24"/>
                <w14:ligatures w14:val="standardContextual"/>
              </w:rPr>
              <w:t>s</w:t>
            </w:r>
            <w:r w:rsidRPr="00E50C08">
              <w:rPr>
                <w:rFonts w:ascii="Arial" w:eastAsia="Calibri" w:hAnsi="Arial" w:cs="Arial"/>
                <w:bCs/>
                <w:iCs/>
                <w:kern w:val="2"/>
                <w:sz w:val="24"/>
                <w:szCs w:val="24"/>
                <w14:ligatures w14:val="standardContextual"/>
              </w:rPr>
              <w:t xml:space="preserve"> </w:t>
            </w:r>
            <w:r w:rsidR="00940D62">
              <w:rPr>
                <w:rFonts w:ascii="Arial" w:eastAsia="Calibri" w:hAnsi="Arial" w:cs="Arial"/>
                <w:bCs/>
                <w:iCs/>
                <w:kern w:val="2"/>
                <w:sz w:val="24"/>
                <w:szCs w:val="24"/>
                <w14:ligatures w14:val="standardContextual"/>
              </w:rPr>
              <w:t>S</w:t>
            </w:r>
            <w:r w:rsidRPr="00E50C08">
              <w:rPr>
                <w:rFonts w:ascii="Arial" w:eastAsia="Calibri" w:hAnsi="Arial" w:cs="Arial"/>
                <w:bCs/>
                <w:iCs/>
                <w:kern w:val="2"/>
                <w:sz w:val="24"/>
                <w:szCs w:val="24"/>
                <w14:ligatures w14:val="standardContextual"/>
              </w:rPr>
              <w:t xml:space="preserve">ervices progressing the initial referral. From point of referral to inclusion onto the Child Protection Register a period of four months passed. During that time Youth Justice Service continued to raise concerns about the risk to </w:t>
            </w:r>
            <w:r w:rsidR="00867D6D">
              <w:rPr>
                <w:rFonts w:ascii="Arial" w:eastAsia="Calibri" w:hAnsi="Arial" w:cs="Arial"/>
                <w:bCs/>
                <w:iCs/>
                <w:kern w:val="2"/>
                <w:sz w:val="24"/>
                <w:szCs w:val="24"/>
                <w14:ligatures w14:val="standardContextual"/>
              </w:rPr>
              <w:t xml:space="preserve">Child </w:t>
            </w:r>
            <w:r w:rsidRPr="00E50C08">
              <w:rPr>
                <w:rFonts w:ascii="Arial" w:eastAsia="Calibri" w:hAnsi="Arial" w:cs="Arial"/>
                <w:bCs/>
                <w:iCs/>
                <w:kern w:val="2"/>
                <w:sz w:val="24"/>
                <w:szCs w:val="24"/>
                <w14:ligatures w14:val="standardContextual"/>
              </w:rPr>
              <w:t xml:space="preserve">A and the police continued to report intelligence linking </w:t>
            </w:r>
            <w:r w:rsidR="00867D6D">
              <w:rPr>
                <w:rFonts w:ascii="Arial" w:eastAsia="Calibri" w:hAnsi="Arial" w:cs="Arial"/>
                <w:bCs/>
                <w:iCs/>
                <w:kern w:val="2"/>
                <w:sz w:val="24"/>
                <w:szCs w:val="24"/>
                <w14:ligatures w14:val="standardContextual"/>
              </w:rPr>
              <w:t xml:space="preserve">Child </w:t>
            </w:r>
            <w:r w:rsidRPr="00E50C08">
              <w:rPr>
                <w:rFonts w:ascii="Arial" w:eastAsia="Calibri" w:hAnsi="Arial" w:cs="Arial"/>
                <w:bCs/>
                <w:iCs/>
                <w:kern w:val="2"/>
                <w:sz w:val="24"/>
                <w:szCs w:val="24"/>
                <w14:ligatures w14:val="standardContextual"/>
              </w:rPr>
              <w:t xml:space="preserve">A, </w:t>
            </w:r>
            <w:r w:rsidR="00867D6D">
              <w:rPr>
                <w:rFonts w:ascii="Arial" w:eastAsia="Calibri" w:hAnsi="Arial" w:cs="Arial"/>
                <w:bCs/>
                <w:iCs/>
                <w:kern w:val="2"/>
                <w:sz w:val="24"/>
                <w:szCs w:val="24"/>
                <w14:ligatures w14:val="standardContextual"/>
              </w:rPr>
              <w:t xml:space="preserve">Adult </w:t>
            </w:r>
            <w:r w:rsidRPr="00E50C08">
              <w:rPr>
                <w:rFonts w:ascii="Arial" w:eastAsia="Calibri" w:hAnsi="Arial" w:cs="Arial"/>
                <w:bCs/>
                <w:iCs/>
                <w:kern w:val="2"/>
                <w:sz w:val="24"/>
                <w:szCs w:val="24"/>
                <w14:ligatures w14:val="standardContextual"/>
              </w:rPr>
              <w:t>B &amp;</w:t>
            </w:r>
            <w:r w:rsidR="00867D6D">
              <w:rPr>
                <w:rFonts w:ascii="Arial" w:eastAsia="Calibri" w:hAnsi="Arial" w:cs="Arial"/>
                <w:bCs/>
                <w:iCs/>
                <w:kern w:val="2"/>
                <w:sz w:val="24"/>
                <w:szCs w:val="24"/>
                <w14:ligatures w14:val="standardContextual"/>
              </w:rPr>
              <w:t xml:space="preserve"> Child</w:t>
            </w:r>
            <w:r w:rsidRPr="00E50C08">
              <w:rPr>
                <w:rFonts w:ascii="Arial" w:eastAsia="Calibri" w:hAnsi="Arial" w:cs="Arial"/>
                <w:bCs/>
                <w:iCs/>
                <w:kern w:val="2"/>
                <w:sz w:val="24"/>
                <w:szCs w:val="24"/>
                <w14:ligatures w14:val="standardContextual"/>
              </w:rPr>
              <w:t xml:space="preserve"> A</w:t>
            </w:r>
            <w:r w:rsidR="00BC7481">
              <w:rPr>
                <w:rFonts w:ascii="Arial" w:eastAsia="Calibri" w:hAnsi="Arial" w:cs="Arial"/>
                <w:bCs/>
                <w:iCs/>
                <w:kern w:val="2"/>
                <w:sz w:val="24"/>
                <w:szCs w:val="24"/>
                <w14:ligatures w14:val="standardContextual"/>
              </w:rPr>
              <w:t>’</w:t>
            </w:r>
            <w:r w:rsidRPr="00E50C08">
              <w:rPr>
                <w:rFonts w:ascii="Arial" w:eastAsia="Calibri" w:hAnsi="Arial" w:cs="Arial"/>
                <w:bCs/>
                <w:iCs/>
                <w:kern w:val="2"/>
                <w:sz w:val="24"/>
                <w:szCs w:val="24"/>
                <w14:ligatures w14:val="standardContextual"/>
              </w:rPr>
              <w:t xml:space="preserve">s father to drug dealing. </w:t>
            </w:r>
          </w:p>
          <w:p w14:paraId="71AE4EFE" w14:textId="77777777" w:rsidR="00EF6BEE" w:rsidRPr="00E50C08" w:rsidRDefault="00EF6BEE" w:rsidP="00E50C08">
            <w:pPr>
              <w:widowControl w:val="0"/>
              <w:autoSpaceDE w:val="0"/>
              <w:autoSpaceDN w:val="0"/>
              <w:spacing w:after="160"/>
              <w:ind w:right="208"/>
              <w:contextualSpacing/>
              <w:jc w:val="both"/>
              <w:rPr>
                <w:rFonts w:ascii="Arial" w:eastAsia="Calibri" w:hAnsi="Arial" w:cs="Arial"/>
                <w:bCs/>
                <w:iCs/>
                <w:kern w:val="2"/>
                <w:sz w:val="24"/>
                <w:szCs w:val="24"/>
                <w14:ligatures w14:val="standardContextual"/>
              </w:rPr>
            </w:pPr>
          </w:p>
          <w:p w14:paraId="47194E93" w14:textId="77777777" w:rsidR="00EF6BEE" w:rsidRPr="00E50C08" w:rsidRDefault="00EF6BEE" w:rsidP="00E50C08">
            <w:pPr>
              <w:widowControl w:val="0"/>
              <w:autoSpaceDE w:val="0"/>
              <w:autoSpaceDN w:val="0"/>
              <w:spacing w:after="160"/>
              <w:ind w:right="208"/>
              <w:contextualSpacing/>
              <w:jc w:val="both"/>
              <w:rPr>
                <w:rFonts w:ascii="Arial" w:eastAsia="Calibri" w:hAnsi="Arial" w:cs="Arial"/>
                <w:bCs/>
                <w:iCs/>
                <w:kern w:val="2"/>
                <w:sz w:val="24"/>
                <w:szCs w:val="24"/>
                <w14:ligatures w14:val="standardContextual"/>
              </w:rPr>
            </w:pPr>
            <w:r w:rsidRPr="00E50C08">
              <w:rPr>
                <w:rFonts w:ascii="Arial" w:eastAsia="Calibri" w:hAnsi="Arial" w:cs="Arial"/>
                <w:bCs/>
                <w:iCs/>
                <w:kern w:val="2"/>
                <w:sz w:val="24"/>
                <w:szCs w:val="24"/>
                <w14:ligatures w14:val="standardContextual"/>
              </w:rPr>
              <w:t xml:space="preserve">The review noted and understood the pressures upon child protection services, but reflected upon this delay and </w:t>
            </w:r>
            <w:r w:rsidR="00FD2BC9">
              <w:rPr>
                <w:rFonts w:ascii="Arial" w:eastAsia="Calibri" w:hAnsi="Arial" w:cs="Arial"/>
                <w:bCs/>
                <w:iCs/>
                <w:kern w:val="2"/>
                <w:sz w:val="24"/>
                <w:szCs w:val="24"/>
                <w14:ligatures w14:val="standardContextual"/>
              </w:rPr>
              <w:t>whether</w:t>
            </w:r>
            <w:r w:rsidRPr="00E50C08">
              <w:rPr>
                <w:rFonts w:ascii="Arial" w:eastAsia="Calibri" w:hAnsi="Arial" w:cs="Arial"/>
                <w:bCs/>
                <w:iCs/>
                <w:kern w:val="2"/>
                <w:sz w:val="24"/>
                <w:szCs w:val="24"/>
                <w14:ligatures w14:val="standardContextual"/>
              </w:rPr>
              <w:t xml:space="preserve"> it could have been avoided </w:t>
            </w:r>
            <w:r w:rsidR="00BC7481">
              <w:rPr>
                <w:rFonts w:ascii="Arial" w:eastAsia="Calibri" w:hAnsi="Arial" w:cs="Arial"/>
                <w:bCs/>
                <w:iCs/>
                <w:kern w:val="2"/>
                <w:sz w:val="24"/>
                <w:szCs w:val="24"/>
                <w14:ligatures w14:val="standardContextual"/>
              </w:rPr>
              <w:t>if</w:t>
            </w:r>
            <w:r w:rsidRPr="00E50C08">
              <w:rPr>
                <w:rFonts w:ascii="Arial" w:eastAsia="Calibri" w:hAnsi="Arial" w:cs="Arial"/>
                <w:bCs/>
                <w:iCs/>
                <w:kern w:val="2"/>
                <w:sz w:val="24"/>
                <w:szCs w:val="24"/>
                <w14:ligatures w14:val="standardContextual"/>
              </w:rPr>
              <w:t xml:space="preserve"> swift action was taken at point of referral.</w:t>
            </w:r>
          </w:p>
          <w:p w14:paraId="30E83140" w14:textId="77777777" w:rsidR="00EF4D25" w:rsidRPr="00E50C08" w:rsidRDefault="00EF4D25" w:rsidP="00E50C08">
            <w:pPr>
              <w:widowControl w:val="0"/>
              <w:autoSpaceDE w:val="0"/>
              <w:autoSpaceDN w:val="0"/>
              <w:spacing w:after="160"/>
              <w:ind w:right="208"/>
              <w:contextualSpacing/>
              <w:jc w:val="both"/>
              <w:rPr>
                <w:rFonts w:ascii="Arial" w:eastAsia="Calibri" w:hAnsi="Arial" w:cs="Arial"/>
                <w:bCs/>
                <w:iCs/>
                <w:kern w:val="2"/>
                <w:sz w:val="24"/>
                <w:szCs w:val="24"/>
                <w14:ligatures w14:val="standardContextual"/>
              </w:rPr>
            </w:pPr>
          </w:p>
          <w:p w14:paraId="56B6218A" w14:textId="370DEFD6" w:rsidR="00EF4D25" w:rsidRDefault="00EF4D25" w:rsidP="00E50C08">
            <w:pPr>
              <w:widowControl w:val="0"/>
              <w:autoSpaceDE w:val="0"/>
              <w:autoSpaceDN w:val="0"/>
              <w:spacing w:after="160"/>
              <w:ind w:right="208"/>
              <w:contextualSpacing/>
              <w:jc w:val="both"/>
              <w:rPr>
                <w:rFonts w:ascii="Arial" w:eastAsia="Calibri" w:hAnsi="Arial" w:cs="Arial"/>
                <w:bCs/>
                <w:iCs/>
                <w:kern w:val="2"/>
                <w:sz w:val="24"/>
                <w:szCs w:val="24"/>
                <w14:ligatures w14:val="standardContextual"/>
              </w:rPr>
            </w:pPr>
            <w:r w:rsidRPr="00E50C08">
              <w:rPr>
                <w:rFonts w:ascii="Arial" w:eastAsia="Calibri" w:hAnsi="Arial" w:cs="Arial"/>
                <w:bCs/>
                <w:iCs/>
                <w:kern w:val="2"/>
                <w:sz w:val="24"/>
                <w:szCs w:val="24"/>
                <w14:ligatures w14:val="standardContextual"/>
              </w:rPr>
              <w:t>As a child on a referral order with Youth Justice Services</w:t>
            </w:r>
            <w:r w:rsidR="00041097">
              <w:rPr>
                <w:rFonts w:ascii="Arial" w:eastAsia="Calibri" w:hAnsi="Arial" w:cs="Arial"/>
                <w:bCs/>
                <w:iCs/>
                <w:kern w:val="2"/>
                <w:sz w:val="24"/>
                <w:szCs w:val="24"/>
                <w14:ligatures w14:val="standardContextual"/>
              </w:rPr>
              <w:t>,</w:t>
            </w:r>
            <w:r w:rsidRPr="00E50C08">
              <w:rPr>
                <w:rFonts w:ascii="Arial" w:eastAsia="Calibri" w:hAnsi="Arial" w:cs="Arial"/>
                <w:bCs/>
                <w:iCs/>
                <w:kern w:val="2"/>
                <w:sz w:val="24"/>
                <w:szCs w:val="24"/>
                <w14:ligatures w14:val="standardContextual"/>
              </w:rPr>
              <w:t xml:space="preserve"> </w:t>
            </w:r>
            <w:r w:rsidR="00867D6D">
              <w:rPr>
                <w:rFonts w:ascii="Arial" w:eastAsia="Calibri" w:hAnsi="Arial" w:cs="Arial"/>
                <w:bCs/>
                <w:iCs/>
                <w:kern w:val="2"/>
                <w:sz w:val="24"/>
                <w:szCs w:val="24"/>
                <w14:ligatures w14:val="standardContextual"/>
              </w:rPr>
              <w:t>C</w:t>
            </w:r>
            <w:r w:rsidR="006F069C">
              <w:rPr>
                <w:rFonts w:ascii="Arial" w:eastAsia="Calibri" w:hAnsi="Arial" w:cs="Arial"/>
                <w:bCs/>
                <w:iCs/>
                <w:kern w:val="2"/>
                <w:sz w:val="24"/>
                <w:szCs w:val="24"/>
                <w14:ligatures w14:val="standardContextual"/>
              </w:rPr>
              <w:t xml:space="preserve">hild </w:t>
            </w:r>
            <w:r w:rsidRPr="00E50C08">
              <w:rPr>
                <w:rFonts w:ascii="Arial" w:eastAsia="Calibri" w:hAnsi="Arial" w:cs="Arial"/>
                <w:bCs/>
                <w:iCs/>
                <w:kern w:val="2"/>
                <w:sz w:val="24"/>
                <w:szCs w:val="24"/>
                <w14:ligatures w14:val="standardContextual"/>
              </w:rPr>
              <w:t xml:space="preserve">A would have had regular contact with </w:t>
            </w:r>
            <w:proofErr w:type="gramStart"/>
            <w:r w:rsidR="00214CA8">
              <w:rPr>
                <w:rFonts w:ascii="Arial" w:eastAsia="Calibri" w:hAnsi="Arial" w:cs="Arial"/>
                <w:bCs/>
                <w:iCs/>
                <w:kern w:val="2"/>
                <w:sz w:val="24"/>
                <w:szCs w:val="24"/>
                <w14:ligatures w14:val="standardContextual"/>
              </w:rPr>
              <w:t>a number of</w:t>
            </w:r>
            <w:proofErr w:type="gramEnd"/>
            <w:r w:rsidR="00214CA8">
              <w:rPr>
                <w:rFonts w:ascii="Arial" w:eastAsia="Calibri" w:hAnsi="Arial" w:cs="Arial"/>
                <w:bCs/>
                <w:iCs/>
                <w:kern w:val="2"/>
                <w:sz w:val="24"/>
                <w:szCs w:val="24"/>
                <w14:ligatures w14:val="standardContextual"/>
              </w:rPr>
              <w:t xml:space="preserve"> </w:t>
            </w:r>
            <w:r w:rsidR="00F5180B">
              <w:rPr>
                <w:rFonts w:ascii="Arial" w:eastAsia="Calibri" w:hAnsi="Arial" w:cs="Arial"/>
                <w:bCs/>
                <w:iCs/>
                <w:kern w:val="2"/>
                <w:sz w:val="24"/>
                <w:szCs w:val="24"/>
                <w14:ligatures w14:val="standardContextual"/>
              </w:rPr>
              <w:t>practitioner</w:t>
            </w:r>
            <w:r w:rsidRPr="00E50C08">
              <w:rPr>
                <w:rFonts w:ascii="Arial" w:eastAsia="Calibri" w:hAnsi="Arial" w:cs="Arial"/>
                <w:bCs/>
                <w:iCs/>
                <w:kern w:val="2"/>
                <w:sz w:val="24"/>
                <w:szCs w:val="24"/>
                <w14:ligatures w14:val="standardContextual"/>
              </w:rPr>
              <w:t>s</w:t>
            </w:r>
            <w:r w:rsidR="00214CA8">
              <w:rPr>
                <w:rFonts w:ascii="Arial" w:eastAsia="Calibri" w:hAnsi="Arial" w:cs="Arial"/>
                <w:bCs/>
                <w:iCs/>
                <w:kern w:val="2"/>
                <w:sz w:val="24"/>
                <w:szCs w:val="24"/>
                <w14:ligatures w14:val="standardContextual"/>
              </w:rPr>
              <w:t xml:space="preserve"> including YJS police officers.</w:t>
            </w:r>
            <w:r w:rsidRPr="00E50C08">
              <w:rPr>
                <w:rFonts w:ascii="Arial" w:eastAsia="Calibri" w:hAnsi="Arial" w:cs="Arial"/>
                <w:bCs/>
                <w:iCs/>
                <w:kern w:val="2"/>
                <w:sz w:val="24"/>
                <w:szCs w:val="24"/>
                <w14:ligatures w14:val="standardContextual"/>
              </w:rPr>
              <w:t xml:space="preserve"> </w:t>
            </w:r>
          </w:p>
          <w:p w14:paraId="24319B4D" w14:textId="77777777" w:rsidR="00D7314D" w:rsidRDefault="00D7314D" w:rsidP="00E50C08">
            <w:pPr>
              <w:widowControl w:val="0"/>
              <w:autoSpaceDE w:val="0"/>
              <w:autoSpaceDN w:val="0"/>
              <w:spacing w:after="160"/>
              <w:ind w:right="208"/>
              <w:contextualSpacing/>
              <w:jc w:val="both"/>
              <w:rPr>
                <w:rFonts w:ascii="Arial" w:eastAsia="Calibri" w:hAnsi="Arial" w:cs="Arial"/>
                <w:bCs/>
                <w:iCs/>
                <w:kern w:val="2"/>
                <w:sz w:val="24"/>
                <w:szCs w:val="24"/>
                <w14:ligatures w14:val="standardContextual"/>
              </w:rPr>
            </w:pPr>
          </w:p>
          <w:p w14:paraId="1E1FAF98" w14:textId="4A3FF55C" w:rsidR="00D7314D" w:rsidRPr="00E50C08" w:rsidRDefault="00D7314D" w:rsidP="00E50C08">
            <w:pPr>
              <w:widowControl w:val="0"/>
              <w:autoSpaceDE w:val="0"/>
              <w:autoSpaceDN w:val="0"/>
              <w:spacing w:after="160"/>
              <w:ind w:right="208"/>
              <w:contextualSpacing/>
              <w:jc w:val="both"/>
              <w:rPr>
                <w:rFonts w:ascii="Arial" w:eastAsia="Calibri" w:hAnsi="Arial" w:cs="Arial"/>
                <w:bCs/>
                <w:iCs/>
                <w:kern w:val="2"/>
                <w:sz w:val="24"/>
                <w:szCs w:val="24"/>
                <w14:ligatures w14:val="standardContextual"/>
              </w:rPr>
            </w:pPr>
            <w:r>
              <w:rPr>
                <w:rFonts w:ascii="Arial" w:eastAsia="Calibri" w:hAnsi="Arial" w:cs="Arial"/>
                <w:bCs/>
                <w:iCs/>
                <w:kern w:val="2"/>
                <w:sz w:val="24"/>
                <w:szCs w:val="24"/>
                <w14:ligatures w14:val="standardContextual"/>
              </w:rPr>
              <w:t xml:space="preserve">During the </w:t>
            </w:r>
            <w:r w:rsidR="009B072C">
              <w:rPr>
                <w:rFonts w:ascii="Arial" w:eastAsia="Calibri" w:hAnsi="Arial" w:cs="Arial"/>
                <w:bCs/>
                <w:iCs/>
                <w:kern w:val="2"/>
                <w:sz w:val="24"/>
                <w:szCs w:val="24"/>
                <w14:ligatures w14:val="standardContextual"/>
              </w:rPr>
              <w:t>learning event</w:t>
            </w:r>
            <w:r>
              <w:rPr>
                <w:rFonts w:ascii="Arial" w:eastAsia="Calibri" w:hAnsi="Arial" w:cs="Arial"/>
                <w:bCs/>
                <w:iCs/>
                <w:kern w:val="2"/>
                <w:sz w:val="24"/>
                <w:szCs w:val="24"/>
                <w14:ligatures w14:val="standardContextual"/>
              </w:rPr>
              <w:t xml:space="preserve"> the YJS police advised that they didn’t have a great deal of involvement with Child A</w:t>
            </w:r>
            <w:r w:rsidR="00041097">
              <w:rPr>
                <w:rFonts w:ascii="Arial" w:eastAsia="Calibri" w:hAnsi="Arial" w:cs="Arial"/>
                <w:bCs/>
                <w:iCs/>
                <w:kern w:val="2"/>
                <w:sz w:val="24"/>
                <w:szCs w:val="24"/>
                <w14:ligatures w14:val="standardContextual"/>
              </w:rPr>
              <w:t>,</w:t>
            </w:r>
            <w:r>
              <w:rPr>
                <w:rFonts w:ascii="Arial" w:eastAsia="Calibri" w:hAnsi="Arial" w:cs="Arial"/>
                <w:bCs/>
                <w:iCs/>
                <w:kern w:val="2"/>
                <w:sz w:val="24"/>
                <w:szCs w:val="24"/>
                <w14:ligatures w14:val="standardContextual"/>
              </w:rPr>
              <w:t xml:space="preserve"> despite him being on a referral order. It was discussed that</w:t>
            </w:r>
            <w:r w:rsidR="00041097">
              <w:rPr>
                <w:rFonts w:ascii="Arial" w:eastAsia="Calibri" w:hAnsi="Arial" w:cs="Arial"/>
                <w:bCs/>
                <w:iCs/>
                <w:kern w:val="2"/>
                <w:sz w:val="24"/>
                <w:szCs w:val="24"/>
                <w14:ligatures w14:val="standardContextual"/>
              </w:rPr>
              <w:t>,</w:t>
            </w:r>
            <w:r>
              <w:rPr>
                <w:rFonts w:ascii="Arial" w:eastAsia="Calibri" w:hAnsi="Arial" w:cs="Arial"/>
                <w:bCs/>
                <w:iCs/>
                <w:kern w:val="2"/>
                <w:sz w:val="24"/>
                <w:szCs w:val="24"/>
                <w14:ligatures w14:val="standardContextual"/>
              </w:rPr>
              <w:t xml:space="preserve"> in part</w:t>
            </w:r>
            <w:r w:rsidR="00041097">
              <w:rPr>
                <w:rFonts w:ascii="Arial" w:eastAsia="Calibri" w:hAnsi="Arial" w:cs="Arial"/>
                <w:bCs/>
                <w:iCs/>
                <w:kern w:val="2"/>
                <w:sz w:val="24"/>
                <w:szCs w:val="24"/>
                <w14:ligatures w14:val="standardContextual"/>
              </w:rPr>
              <w:t>,</w:t>
            </w:r>
            <w:r>
              <w:rPr>
                <w:rFonts w:ascii="Arial" w:eastAsia="Calibri" w:hAnsi="Arial" w:cs="Arial"/>
                <w:bCs/>
                <w:iCs/>
                <w:kern w:val="2"/>
                <w:sz w:val="24"/>
                <w:szCs w:val="24"/>
                <w14:ligatures w14:val="standardContextual"/>
              </w:rPr>
              <w:t xml:space="preserve"> this was due to working practices changing </w:t>
            </w:r>
            <w:proofErr w:type="gramStart"/>
            <w:r>
              <w:rPr>
                <w:rFonts w:ascii="Arial" w:eastAsia="Calibri" w:hAnsi="Arial" w:cs="Arial"/>
                <w:bCs/>
                <w:iCs/>
                <w:kern w:val="2"/>
                <w:sz w:val="24"/>
                <w:szCs w:val="24"/>
                <w14:ligatures w14:val="standardContextual"/>
              </w:rPr>
              <w:t>as a result of</w:t>
            </w:r>
            <w:proofErr w:type="gramEnd"/>
            <w:r>
              <w:rPr>
                <w:rFonts w:ascii="Arial" w:eastAsia="Calibri" w:hAnsi="Arial" w:cs="Arial"/>
                <w:bCs/>
                <w:iCs/>
                <w:kern w:val="2"/>
                <w:sz w:val="24"/>
                <w:szCs w:val="24"/>
                <w14:ligatures w14:val="standardContextual"/>
              </w:rPr>
              <w:t xml:space="preserve"> COVID. The engagement from Youth Justice Police Officers with Child A was limited and sporadic.</w:t>
            </w:r>
          </w:p>
          <w:p w14:paraId="40A00CCC" w14:textId="77777777" w:rsidR="00075722" w:rsidRPr="00E50C08" w:rsidRDefault="00075722" w:rsidP="00E50C08">
            <w:pPr>
              <w:widowControl w:val="0"/>
              <w:autoSpaceDE w:val="0"/>
              <w:autoSpaceDN w:val="0"/>
              <w:spacing w:after="160"/>
              <w:ind w:right="208"/>
              <w:contextualSpacing/>
              <w:jc w:val="both"/>
              <w:rPr>
                <w:rFonts w:ascii="Arial" w:eastAsia="Calibri" w:hAnsi="Arial" w:cs="Arial"/>
                <w:b/>
                <w:iCs/>
                <w:kern w:val="2"/>
                <w:sz w:val="24"/>
                <w:szCs w:val="24"/>
                <w14:ligatures w14:val="standardContextual"/>
              </w:rPr>
            </w:pPr>
          </w:p>
          <w:p w14:paraId="5717B8E3" w14:textId="77777777" w:rsidR="00823235" w:rsidRPr="00E50C08" w:rsidRDefault="00823235" w:rsidP="00E50C08">
            <w:pPr>
              <w:widowControl w:val="0"/>
              <w:autoSpaceDE w:val="0"/>
              <w:autoSpaceDN w:val="0"/>
              <w:spacing w:after="160"/>
              <w:ind w:right="208"/>
              <w:contextualSpacing/>
              <w:jc w:val="both"/>
              <w:rPr>
                <w:rFonts w:ascii="Arial" w:eastAsia="Calibri" w:hAnsi="Arial" w:cs="Arial"/>
                <w:b/>
                <w:iCs/>
                <w:kern w:val="2"/>
                <w:sz w:val="24"/>
                <w:szCs w:val="24"/>
                <w14:ligatures w14:val="standardContextual"/>
              </w:rPr>
            </w:pPr>
          </w:p>
          <w:p w14:paraId="441CC0F2" w14:textId="77777777" w:rsidR="00705A27" w:rsidRPr="00E50C08" w:rsidRDefault="00075722" w:rsidP="00E50C08">
            <w:pPr>
              <w:widowControl w:val="0"/>
              <w:autoSpaceDE w:val="0"/>
              <w:autoSpaceDN w:val="0"/>
              <w:spacing w:after="160"/>
              <w:ind w:right="208"/>
              <w:contextualSpacing/>
              <w:jc w:val="both"/>
              <w:rPr>
                <w:rFonts w:ascii="Arial" w:eastAsia="Calibri" w:hAnsi="Arial" w:cs="Arial"/>
                <w:b/>
                <w:iCs/>
                <w:kern w:val="2"/>
                <w:sz w:val="24"/>
                <w:szCs w:val="24"/>
                <w:u w:val="single"/>
                <w14:ligatures w14:val="standardContextual"/>
              </w:rPr>
            </w:pPr>
            <w:r w:rsidRPr="00E50C08">
              <w:rPr>
                <w:rFonts w:ascii="Arial" w:eastAsia="Calibri" w:hAnsi="Arial" w:cs="Arial"/>
                <w:b/>
                <w:iCs/>
                <w:kern w:val="2"/>
                <w:sz w:val="24"/>
                <w:szCs w:val="24"/>
                <w:u w:val="single"/>
                <w14:ligatures w14:val="standardContextual"/>
              </w:rPr>
              <w:t>S</w:t>
            </w:r>
            <w:r w:rsidR="00705A27" w:rsidRPr="00E50C08">
              <w:rPr>
                <w:rFonts w:ascii="Arial" w:eastAsia="Calibri" w:hAnsi="Arial" w:cs="Arial"/>
                <w:b/>
                <w:iCs/>
                <w:kern w:val="2"/>
                <w:sz w:val="24"/>
                <w:szCs w:val="24"/>
                <w:u w:val="single"/>
                <w14:ligatures w14:val="standardContextual"/>
              </w:rPr>
              <w:t>uffering trauma on trauma</w:t>
            </w:r>
          </w:p>
          <w:p w14:paraId="1E22CDA5" w14:textId="77777777" w:rsidR="00EF4D25" w:rsidRPr="00E50C08" w:rsidRDefault="00EF4D25" w:rsidP="00E50C08">
            <w:pPr>
              <w:widowControl w:val="0"/>
              <w:autoSpaceDE w:val="0"/>
              <w:autoSpaceDN w:val="0"/>
              <w:spacing w:after="160"/>
              <w:ind w:right="208"/>
              <w:contextualSpacing/>
              <w:jc w:val="both"/>
              <w:rPr>
                <w:rFonts w:ascii="Arial" w:eastAsia="Calibri" w:hAnsi="Arial" w:cs="Arial"/>
                <w:b/>
                <w:iCs/>
                <w:kern w:val="2"/>
                <w:sz w:val="24"/>
                <w:szCs w:val="24"/>
                <w14:ligatures w14:val="standardContextual"/>
              </w:rPr>
            </w:pPr>
          </w:p>
          <w:p w14:paraId="38380297" w14:textId="34AD0B6E" w:rsidR="00EF4D25" w:rsidRDefault="00EF4D25" w:rsidP="00E50C08">
            <w:pPr>
              <w:widowControl w:val="0"/>
              <w:autoSpaceDE w:val="0"/>
              <w:autoSpaceDN w:val="0"/>
              <w:spacing w:after="160"/>
              <w:ind w:right="208"/>
              <w:contextualSpacing/>
              <w:jc w:val="both"/>
              <w:rPr>
                <w:rFonts w:ascii="Arial" w:eastAsia="Calibri" w:hAnsi="Arial" w:cs="Arial"/>
                <w:bCs/>
                <w:iCs/>
                <w:kern w:val="2"/>
                <w:sz w:val="24"/>
                <w:szCs w:val="24"/>
                <w14:ligatures w14:val="standardContextual"/>
              </w:rPr>
            </w:pPr>
            <w:r w:rsidRPr="00E50C08">
              <w:rPr>
                <w:rFonts w:ascii="Arial" w:eastAsia="Calibri" w:hAnsi="Arial" w:cs="Arial"/>
                <w:bCs/>
                <w:iCs/>
                <w:kern w:val="2"/>
                <w:sz w:val="24"/>
                <w:szCs w:val="24"/>
                <w14:ligatures w14:val="standardContextual"/>
              </w:rPr>
              <w:t xml:space="preserve">From reviewing the chronology and the </w:t>
            </w:r>
            <w:r w:rsidR="009B072C">
              <w:rPr>
                <w:rFonts w:ascii="Arial" w:eastAsia="Calibri" w:hAnsi="Arial" w:cs="Arial"/>
                <w:bCs/>
                <w:iCs/>
                <w:kern w:val="2"/>
                <w:sz w:val="24"/>
                <w:szCs w:val="24"/>
                <w14:ligatures w14:val="standardContextual"/>
              </w:rPr>
              <w:t>learning event</w:t>
            </w:r>
            <w:r w:rsidRPr="00E50C08">
              <w:rPr>
                <w:rFonts w:ascii="Arial" w:eastAsia="Calibri" w:hAnsi="Arial" w:cs="Arial"/>
                <w:bCs/>
                <w:iCs/>
                <w:kern w:val="2"/>
                <w:sz w:val="24"/>
                <w:szCs w:val="24"/>
                <w14:ligatures w14:val="standardContextual"/>
              </w:rPr>
              <w:t xml:space="preserve"> the review considered that </w:t>
            </w:r>
            <w:r w:rsidR="00867D6D">
              <w:rPr>
                <w:rFonts w:ascii="Arial" w:eastAsia="Calibri" w:hAnsi="Arial" w:cs="Arial"/>
                <w:bCs/>
                <w:iCs/>
                <w:kern w:val="2"/>
                <w:sz w:val="24"/>
                <w:szCs w:val="24"/>
                <w14:ligatures w14:val="standardContextual"/>
              </w:rPr>
              <w:t xml:space="preserve">Child </w:t>
            </w:r>
            <w:r w:rsidRPr="00E50C08">
              <w:rPr>
                <w:rFonts w:ascii="Arial" w:eastAsia="Calibri" w:hAnsi="Arial" w:cs="Arial"/>
                <w:bCs/>
                <w:iCs/>
                <w:kern w:val="2"/>
                <w:sz w:val="24"/>
                <w:szCs w:val="24"/>
                <w14:ligatures w14:val="standardContextual"/>
              </w:rPr>
              <w:t xml:space="preserve">A had suffered much trauma in his young life. </w:t>
            </w:r>
            <w:r w:rsidR="00867D6D">
              <w:rPr>
                <w:rFonts w:ascii="Arial" w:eastAsia="Calibri" w:hAnsi="Arial" w:cs="Arial"/>
                <w:bCs/>
                <w:iCs/>
                <w:kern w:val="2"/>
                <w:sz w:val="24"/>
                <w:szCs w:val="24"/>
                <w14:ligatures w14:val="standardContextual"/>
              </w:rPr>
              <w:t xml:space="preserve">Child </w:t>
            </w:r>
            <w:r w:rsidRPr="00E50C08">
              <w:rPr>
                <w:rFonts w:ascii="Arial" w:eastAsia="Calibri" w:hAnsi="Arial" w:cs="Arial"/>
                <w:bCs/>
                <w:iCs/>
                <w:kern w:val="2"/>
                <w:sz w:val="24"/>
                <w:szCs w:val="24"/>
                <w14:ligatures w14:val="standardContextual"/>
              </w:rPr>
              <w:t xml:space="preserve">A’s parents had separated early in his life and his father had remained involved with drugs. </w:t>
            </w:r>
          </w:p>
          <w:p w14:paraId="57C837EA" w14:textId="77777777" w:rsidR="00FD2BC9" w:rsidRPr="00E50C08" w:rsidRDefault="00FD2BC9" w:rsidP="00E50C08">
            <w:pPr>
              <w:widowControl w:val="0"/>
              <w:autoSpaceDE w:val="0"/>
              <w:autoSpaceDN w:val="0"/>
              <w:spacing w:after="160"/>
              <w:ind w:right="208"/>
              <w:contextualSpacing/>
              <w:jc w:val="both"/>
              <w:rPr>
                <w:rFonts w:ascii="Arial" w:eastAsia="Calibri" w:hAnsi="Arial" w:cs="Arial"/>
                <w:bCs/>
                <w:iCs/>
                <w:kern w:val="2"/>
                <w:sz w:val="24"/>
                <w:szCs w:val="24"/>
                <w14:ligatures w14:val="standardContextual"/>
              </w:rPr>
            </w:pPr>
          </w:p>
          <w:p w14:paraId="3715FCC7" w14:textId="77777777" w:rsidR="00EF4D25" w:rsidRDefault="00867D6D" w:rsidP="00E50C08">
            <w:pPr>
              <w:widowControl w:val="0"/>
              <w:autoSpaceDE w:val="0"/>
              <w:autoSpaceDN w:val="0"/>
              <w:spacing w:after="160"/>
              <w:ind w:right="208"/>
              <w:contextualSpacing/>
              <w:jc w:val="both"/>
              <w:rPr>
                <w:rFonts w:ascii="Arial" w:eastAsia="Calibri" w:hAnsi="Arial" w:cs="Arial"/>
                <w:bCs/>
                <w:iCs/>
                <w:kern w:val="2"/>
                <w:sz w:val="24"/>
                <w:szCs w:val="24"/>
                <w14:ligatures w14:val="standardContextual"/>
              </w:rPr>
            </w:pPr>
            <w:r>
              <w:rPr>
                <w:rFonts w:ascii="Arial" w:eastAsia="Calibri" w:hAnsi="Arial" w:cs="Arial"/>
                <w:bCs/>
                <w:iCs/>
                <w:kern w:val="2"/>
                <w:sz w:val="24"/>
                <w:szCs w:val="24"/>
                <w14:ligatures w14:val="standardContextual"/>
              </w:rPr>
              <w:t xml:space="preserve">Child </w:t>
            </w:r>
            <w:r w:rsidR="00EF4D25" w:rsidRPr="00E50C08">
              <w:rPr>
                <w:rFonts w:ascii="Arial" w:eastAsia="Calibri" w:hAnsi="Arial" w:cs="Arial"/>
                <w:bCs/>
                <w:iCs/>
                <w:kern w:val="2"/>
                <w:sz w:val="24"/>
                <w:szCs w:val="24"/>
                <w14:ligatures w14:val="standardContextual"/>
              </w:rPr>
              <w:t xml:space="preserve">A’s own medical history resulted in him suffering </w:t>
            </w:r>
            <w:r w:rsidR="00CE40BA" w:rsidRPr="00E50C08">
              <w:rPr>
                <w:rFonts w:ascii="Arial" w:eastAsia="Calibri" w:hAnsi="Arial" w:cs="Arial"/>
                <w:bCs/>
                <w:iCs/>
                <w:kern w:val="2"/>
                <w:sz w:val="24"/>
                <w:szCs w:val="24"/>
                <w14:ligatures w14:val="standardContextual"/>
              </w:rPr>
              <w:t>epileptic</w:t>
            </w:r>
            <w:r w:rsidR="00EF4D25" w:rsidRPr="00E50C08">
              <w:rPr>
                <w:rFonts w:ascii="Arial" w:eastAsia="Calibri" w:hAnsi="Arial" w:cs="Arial"/>
                <w:bCs/>
                <w:iCs/>
                <w:kern w:val="2"/>
                <w:sz w:val="24"/>
                <w:szCs w:val="24"/>
                <w14:ligatures w14:val="standardContextual"/>
              </w:rPr>
              <w:t xml:space="preserve"> seizures, this can be frightening for any young child. But whilst suffering </w:t>
            </w:r>
            <w:r w:rsidR="00BD6DA6" w:rsidRPr="00E50C08">
              <w:rPr>
                <w:rFonts w:ascii="Arial" w:eastAsia="Calibri" w:hAnsi="Arial" w:cs="Arial"/>
                <w:bCs/>
                <w:iCs/>
                <w:kern w:val="2"/>
                <w:sz w:val="24"/>
                <w:szCs w:val="24"/>
                <w14:ligatures w14:val="standardContextual"/>
              </w:rPr>
              <w:t>seizures</w:t>
            </w:r>
            <w:r w:rsidR="00EF4D25" w:rsidRPr="00E50C08">
              <w:rPr>
                <w:rFonts w:ascii="Arial" w:eastAsia="Calibri" w:hAnsi="Arial" w:cs="Arial"/>
                <w:bCs/>
                <w:iCs/>
                <w:kern w:val="2"/>
                <w:sz w:val="24"/>
                <w:szCs w:val="24"/>
                <w14:ligatures w14:val="standardContextual"/>
              </w:rPr>
              <w:t xml:space="preserve"> </w:t>
            </w:r>
            <w:r>
              <w:rPr>
                <w:rFonts w:ascii="Arial" w:eastAsia="Calibri" w:hAnsi="Arial" w:cs="Arial"/>
                <w:bCs/>
                <w:iCs/>
                <w:kern w:val="2"/>
                <w:sz w:val="24"/>
                <w:szCs w:val="24"/>
                <w14:ligatures w14:val="standardContextual"/>
              </w:rPr>
              <w:t xml:space="preserve">Child </w:t>
            </w:r>
            <w:r w:rsidR="00EF4D25" w:rsidRPr="00E50C08">
              <w:rPr>
                <w:rFonts w:ascii="Arial" w:eastAsia="Calibri" w:hAnsi="Arial" w:cs="Arial"/>
                <w:bCs/>
                <w:iCs/>
                <w:kern w:val="2"/>
                <w:sz w:val="24"/>
                <w:szCs w:val="24"/>
                <w14:ligatures w14:val="standardContextual"/>
              </w:rPr>
              <w:t xml:space="preserve">A was often alone without any parental support. When </w:t>
            </w:r>
            <w:r>
              <w:rPr>
                <w:rFonts w:ascii="Arial" w:eastAsia="Calibri" w:hAnsi="Arial" w:cs="Arial"/>
                <w:bCs/>
                <w:iCs/>
                <w:kern w:val="2"/>
                <w:sz w:val="24"/>
                <w:szCs w:val="24"/>
                <w14:ligatures w14:val="standardContextual"/>
              </w:rPr>
              <w:t xml:space="preserve">Child </w:t>
            </w:r>
            <w:r w:rsidR="00EF4D25" w:rsidRPr="00E50C08">
              <w:rPr>
                <w:rFonts w:ascii="Arial" w:eastAsia="Calibri" w:hAnsi="Arial" w:cs="Arial"/>
                <w:bCs/>
                <w:iCs/>
                <w:kern w:val="2"/>
                <w:sz w:val="24"/>
                <w:szCs w:val="24"/>
                <w14:ligatures w14:val="standardContextual"/>
              </w:rPr>
              <w:t xml:space="preserve">A suffered </w:t>
            </w:r>
            <w:r w:rsidR="00CE40BA">
              <w:rPr>
                <w:rFonts w:ascii="Arial" w:eastAsia="Calibri" w:hAnsi="Arial" w:cs="Arial"/>
                <w:bCs/>
                <w:iCs/>
                <w:kern w:val="2"/>
                <w:sz w:val="24"/>
                <w:szCs w:val="24"/>
                <w14:ligatures w14:val="standardContextual"/>
              </w:rPr>
              <w:t>a</w:t>
            </w:r>
            <w:r w:rsidR="00EF4D25" w:rsidRPr="00E50C08">
              <w:rPr>
                <w:rFonts w:ascii="Arial" w:eastAsia="Calibri" w:hAnsi="Arial" w:cs="Arial"/>
                <w:bCs/>
                <w:iCs/>
                <w:kern w:val="2"/>
                <w:sz w:val="24"/>
                <w:szCs w:val="24"/>
                <w14:ligatures w14:val="standardContextual"/>
              </w:rPr>
              <w:t xml:space="preserve"> serious open fracture to his leg, he was admitted to hospital. At the same time his brother was admitted to University Wales Hospital in Cardiff and was in a coma. This was an incredibly difficult time for </w:t>
            </w:r>
            <w:r>
              <w:rPr>
                <w:rFonts w:ascii="Arial" w:eastAsia="Calibri" w:hAnsi="Arial" w:cs="Arial"/>
                <w:bCs/>
                <w:iCs/>
                <w:kern w:val="2"/>
                <w:sz w:val="24"/>
                <w:szCs w:val="24"/>
                <w14:ligatures w14:val="standardContextual"/>
              </w:rPr>
              <w:t xml:space="preserve">Child </w:t>
            </w:r>
            <w:r w:rsidR="00EF4D25" w:rsidRPr="00E50C08">
              <w:rPr>
                <w:rFonts w:ascii="Arial" w:eastAsia="Calibri" w:hAnsi="Arial" w:cs="Arial"/>
                <w:bCs/>
                <w:iCs/>
                <w:kern w:val="2"/>
                <w:sz w:val="24"/>
                <w:szCs w:val="24"/>
                <w14:ligatures w14:val="standardContextual"/>
              </w:rPr>
              <w:t>A, at that time he needed the support of his family. But understandably his family also needed to be with his brother.</w:t>
            </w:r>
          </w:p>
          <w:p w14:paraId="618F1FEE" w14:textId="77777777" w:rsidR="00FD2BC9" w:rsidRPr="00E50C08" w:rsidRDefault="00FD2BC9" w:rsidP="00E50C08">
            <w:pPr>
              <w:widowControl w:val="0"/>
              <w:autoSpaceDE w:val="0"/>
              <w:autoSpaceDN w:val="0"/>
              <w:spacing w:after="160"/>
              <w:ind w:right="208"/>
              <w:contextualSpacing/>
              <w:jc w:val="both"/>
              <w:rPr>
                <w:rFonts w:ascii="Arial" w:eastAsia="Calibri" w:hAnsi="Arial" w:cs="Arial"/>
                <w:bCs/>
                <w:iCs/>
                <w:kern w:val="2"/>
                <w:sz w:val="24"/>
                <w:szCs w:val="24"/>
                <w14:ligatures w14:val="standardContextual"/>
              </w:rPr>
            </w:pPr>
          </w:p>
          <w:p w14:paraId="4AC8CBCC" w14:textId="6D011977" w:rsidR="00EF4D25" w:rsidRPr="00E50C08" w:rsidRDefault="00867D6D" w:rsidP="00E50C08">
            <w:pPr>
              <w:widowControl w:val="0"/>
              <w:autoSpaceDE w:val="0"/>
              <w:autoSpaceDN w:val="0"/>
              <w:spacing w:after="160"/>
              <w:ind w:right="208"/>
              <w:contextualSpacing/>
              <w:jc w:val="both"/>
              <w:rPr>
                <w:rFonts w:ascii="Arial" w:eastAsia="Calibri" w:hAnsi="Arial" w:cs="Arial"/>
                <w:bCs/>
                <w:iCs/>
                <w:kern w:val="2"/>
                <w:sz w:val="24"/>
                <w:szCs w:val="24"/>
                <w14:ligatures w14:val="standardContextual"/>
              </w:rPr>
            </w:pPr>
            <w:r>
              <w:rPr>
                <w:rFonts w:ascii="Arial" w:eastAsia="Calibri" w:hAnsi="Arial" w:cs="Arial"/>
                <w:bCs/>
                <w:iCs/>
                <w:kern w:val="2"/>
                <w:sz w:val="24"/>
                <w:szCs w:val="24"/>
                <w14:ligatures w14:val="standardContextual"/>
              </w:rPr>
              <w:t xml:space="preserve">Adult </w:t>
            </w:r>
            <w:r w:rsidR="009B55A4" w:rsidRPr="00E50C08">
              <w:rPr>
                <w:rFonts w:ascii="Arial" w:eastAsia="Calibri" w:hAnsi="Arial" w:cs="Arial"/>
                <w:bCs/>
                <w:iCs/>
                <w:kern w:val="2"/>
                <w:sz w:val="24"/>
                <w:szCs w:val="24"/>
                <w14:ligatures w14:val="standardContextual"/>
              </w:rPr>
              <w:t xml:space="preserve">B disclosed to </w:t>
            </w:r>
            <w:r w:rsidR="00F5180B">
              <w:rPr>
                <w:rFonts w:ascii="Arial" w:eastAsia="Calibri" w:hAnsi="Arial" w:cs="Arial"/>
                <w:bCs/>
                <w:iCs/>
                <w:kern w:val="2"/>
                <w:sz w:val="24"/>
                <w:szCs w:val="24"/>
                <w14:ligatures w14:val="standardContextual"/>
              </w:rPr>
              <w:t>practitioner</w:t>
            </w:r>
            <w:r w:rsidR="009B55A4" w:rsidRPr="00E50C08">
              <w:rPr>
                <w:rFonts w:ascii="Arial" w:eastAsia="Calibri" w:hAnsi="Arial" w:cs="Arial"/>
                <w:bCs/>
                <w:iCs/>
                <w:kern w:val="2"/>
                <w:sz w:val="24"/>
                <w:szCs w:val="24"/>
                <w14:ligatures w14:val="standardContextual"/>
              </w:rPr>
              <w:t xml:space="preserve">s that she had become pregnant by </w:t>
            </w:r>
            <w:r>
              <w:rPr>
                <w:rFonts w:ascii="Arial" w:eastAsia="Calibri" w:hAnsi="Arial" w:cs="Arial"/>
                <w:bCs/>
                <w:iCs/>
                <w:kern w:val="2"/>
                <w:sz w:val="24"/>
                <w:szCs w:val="24"/>
                <w14:ligatures w14:val="standardContextual"/>
              </w:rPr>
              <w:t xml:space="preserve">Child </w:t>
            </w:r>
            <w:r w:rsidR="009B55A4" w:rsidRPr="00E50C08">
              <w:rPr>
                <w:rFonts w:ascii="Arial" w:eastAsia="Calibri" w:hAnsi="Arial" w:cs="Arial"/>
                <w:bCs/>
                <w:iCs/>
                <w:kern w:val="2"/>
                <w:sz w:val="24"/>
                <w:szCs w:val="24"/>
                <w14:ligatures w14:val="standardContextual"/>
              </w:rPr>
              <w:t>A, whilst it is not known if this pregnancy was confirmed</w:t>
            </w:r>
            <w:r w:rsidR="00041097">
              <w:rPr>
                <w:rFonts w:ascii="Arial" w:eastAsia="Calibri" w:hAnsi="Arial" w:cs="Arial"/>
                <w:bCs/>
                <w:iCs/>
                <w:kern w:val="2"/>
                <w:sz w:val="24"/>
                <w:szCs w:val="24"/>
                <w14:ligatures w14:val="standardContextual"/>
              </w:rPr>
              <w:t>,</w:t>
            </w:r>
            <w:r w:rsidR="009B55A4" w:rsidRPr="00E50C08">
              <w:rPr>
                <w:rFonts w:ascii="Arial" w:eastAsia="Calibri" w:hAnsi="Arial" w:cs="Arial"/>
                <w:bCs/>
                <w:iCs/>
                <w:kern w:val="2"/>
                <w:sz w:val="24"/>
                <w:szCs w:val="24"/>
                <w14:ligatures w14:val="standardContextual"/>
              </w:rPr>
              <w:t xml:space="preserve"> or when/ how it ended</w:t>
            </w:r>
            <w:r w:rsidR="00041097">
              <w:rPr>
                <w:rFonts w:ascii="Arial" w:eastAsia="Calibri" w:hAnsi="Arial" w:cs="Arial"/>
                <w:bCs/>
                <w:iCs/>
                <w:kern w:val="2"/>
                <w:sz w:val="24"/>
                <w:szCs w:val="24"/>
                <w14:ligatures w14:val="standardContextual"/>
              </w:rPr>
              <w:t>,</w:t>
            </w:r>
            <w:r w:rsidR="009B55A4" w:rsidRPr="00E50C08">
              <w:rPr>
                <w:rFonts w:ascii="Arial" w:eastAsia="Calibri" w:hAnsi="Arial" w:cs="Arial"/>
                <w:bCs/>
                <w:iCs/>
                <w:kern w:val="2"/>
                <w:sz w:val="24"/>
                <w:szCs w:val="24"/>
                <w14:ligatures w14:val="standardContextual"/>
              </w:rPr>
              <w:t xml:space="preserve"> she did inform </w:t>
            </w:r>
            <w:r w:rsidR="00F5180B">
              <w:rPr>
                <w:rFonts w:ascii="Arial" w:eastAsia="Calibri" w:hAnsi="Arial" w:cs="Arial"/>
                <w:bCs/>
                <w:iCs/>
                <w:kern w:val="2"/>
                <w:sz w:val="24"/>
                <w:szCs w:val="24"/>
                <w14:ligatures w14:val="standardContextual"/>
              </w:rPr>
              <w:t>practitioner</w:t>
            </w:r>
            <w:r w:rsidR="009B55A4" w:rsidRPr="00E50C08">
              <w:rPr>
                <w:rFonts w:ascii="Arial" w:eastAsia="Calibri" w:hAnsi="Arial" w:cs="Arial"/>
                <w:bCs/>
                <w:iCs/>
                <w:kern w:val="2"/>
                <w:sz w:val="24"/>
                <w:szCs w:val="24"/>
                <w14:ligatures w14:val="standardContextual"/>
              </w:rPr>
              <w:t xml:space="preserve">s that </w:t>
            </w:r>
            <w:r>
              <w:rPr>
                <w:rFonts w:ascii="Arial" w:eastAsia="Calibri" w:hAnsi="Arial" w:cs="Arial"/>
                <w:bCs/>
                <w:iCs/>
                <w:kern w:val="2"/>
                <w:sz w:val="24"/>
                <w:szCs w:val="24"/>
                <w14:ligatures w14:val="standardContextual"/>
              </w:rPr>
              <w:t xml:space="preserve">Child </w:t>
            </w:r>
            <w:r w:rsidR="009B55A4" w:rsidRPr="00E50C08">
              <w:rPr>
                <w:rFonts w:ascii="Arial" w:eastAsia="Calibri" w:hAnsi="Arial" w:cs="Arial"/>
                <w:bCs/>
                <w:iCs/>
                <w:kern w:val="2"/>
                <w:sz w:val="24"/>
                <w:szCs w:val="24"/>
                <w14:ligatures w14:val="standardContextual"/>
              </w:rPr>
              <w:t xml:space="preserve">A was happy about the prospect of becoming a father. This would also have caused a substantial amount of trauma to </w:t>
            </w:r>
            <w:r>
              <w:rPr>
                <w:rFonts w:ascii="Arial" w:eastAsia="Calibri" w:hAnsi="Arial" w:cs="Arial"/>
                <w:bCs/>
                <w:iCs/>
                <w:kern w:val="2"/>
                <w:sz w:val="24"/>
                <w:szCs w:val="24"/>
                <w14:ligatures w14:val="standardContextual"/>
              </w:rPr>
              <w:t xml:space="preserve">Child </w:t>
            </w:r>
            <w:r w:rsidR="009B55A4" w:rsidRPr="00E50C08">
              <w:rPr>
                <w:rFonts w:ascii="Arial" w:eastAsia="Calibri" w:hAnsi="Arial" w:cs="Arial"/>
                <w:bCs/>
                <w:iCs/>
                <w:kern w:val="2"/>
                <w:sz w:val="24"/>
                <w:szCs w:val="24"/>
                <w14:ligatures w14:val="standardContextual"/>
              </w:rPr>
              <w:t>A who was himself a child at the time.</w:t>
            </w:r>
          </w:p>
          <w:p w14:paraId="143F1EE3" w14:textId="77777777" w:rsidR="00B53595" w:rsidRPr="00E50C08" w:rsidRDefault="00B53595" w:rsidP="00E50C08">
            <w:pPr>
              <w:widowControl w:val="0"/>
              <w:autoSpaceDE w:val="0"/>
              <w:autoSpaceDN w:val="0"/>
              <w:spacing w:after="160"/>
              <w:ind w:right="208"/>
              <w:contextualSpacing/>
              <w:jc w:val="both"/>
              <w:rPr>
                <w:rFonts w:ascii="Arial" w:eastAsia="Calibri" w:hAnsi="Arial" w:cs="Arial"/>
                <w:bCs/>
                <w:iCs/>
                <w:kern w:val="2"/>
                <w:sz w:val="24"/>
                <w:szCs w:val="24"/>
                <w14:ligatures w14:val="standardContextual"/>
              </w:rPr>
            </w:pPr>
          </w:p>
          <w:p w14:paraId="5490B2C5" w14:textId="77777777" w:rsidR="00940D62" w:rsidRPr="00E50C08" w:rsidRDefault="00421ABC" w:rsidP="00940D62">
            <w:pPr>
              <w:widowControl w:val="0"/>
              <w:autoSpaceDE w:val="0"/>
              <w:autoSpaceDN w:val="0"/>
              <w:spacing w:after="160"/>
              <w:ind w:right="208"/>
              <w:contextualSpacing/>
              <w:jc w:val="both"/>
              <w:rPr>
                <w:rFonts w:ascii="Arial" w:eastAsia="Calibri" w:hAnsi="Arial" w:cs="Arial"/>
                <w:b/>
                <w:iCs/>
                <w:kern w:val="2"/>
                <w:sz w:val="24"/>
                <w:szCs w:val="24"/>
                <w:u w:val="single"/>
                <w14:ligatures w14:val="standardContextual"/>
              </w:rPr>
            </w:pPr>
            <w:r>
              <w:rPr>
                <w:rFonts w:ascii="Arial" w:eastAsia="Calibri" w:hAnsi="Arial" w:cs="Arial"/>
                <w:b/>
                <w:iCs/>
                <w:kern w:val="2"/>
                <w:sz w:val="24"/>
                <w:szCs w:val="24"/>
                <w:u w:val="single"/>
                <w14:ligatures w14:val="standardContextual"/>
              </w:rPr>
              <w:t>Assumption or Inaccurate records?</w:t>
            </w:r>
          </w:p>
          <w:p w14:paraId="4E271445" w14:textId="77777777" w:rsidR="00940D62" w:rsidRPr="00E50C08" w:rsidRDefault="00940D62" w:rsidP="00940D62">
            <w:pPr>
              <w:widowControl w:val="0"/>
              <w:autoSpaceDE w:val="0"/>
              <w:autoSpaceDN w:val="0"/>
              <w:spacing w:after="160"/>
              <w:ind w:right="208"/>
              <w:contextualSpacing/>
              <w:jc w:val="both"/>
              <w:rPr>
                <w:rFonts w:ascii="Arial" w:eastAsia="Calibri" w:hAnsi="Arial" w:cs="Arial"/>
                <w:b/>
                <w:iCs/>
                <w:kern w:val="2"/>
                <w:sz w:val="24"/>
                <w:szCs w:val="24"/>
                <w14:ligatures w14:val="standardContextual"/>
              </w:rPr>
            </w:pPr>
          </w:p>
          <w:p w14:paraId="4C4179B3" w14:textId="200F5DED" w:rsidR="00940D62" w:rsidRDefault="00940D62" w:rsidP="00940D62">
            <w:pPr>
              <w:widowControl w:val="0"/>
              <w:autoSpaceDE w:val="0"/>
              <w:autoSpaceDN w:val="0"/>
              <w:spacing w:after="160"/>
              <w:ind w:right="208"/>
              <w:contextualSpacing/>
              <w:jc w:val="both"/>
              <w:rPr>
                <w:rFonts w:ascii="Arial" w:eastAsia="Calibri" w:hAnsi="Arial" w:cs="Arial"/>
                <w:bCs/>
                <w:iCs/>
                <w:kern w:val="2"/>
                <w:sz w:val="24"/>
                <w:szCs w:val="24"/>
                <w14:ligatures w14:val="standardContextual"/>
              </w:rPr>
            </w:pPr>
            <w:r w:rsidRPr="00470191">
              <w:rPr>
                <w:rFonts w:ascii="Arial" w:eastAsia="Calibri" w:hAnsi="Arial" w:cs="Arial"/>
                <w:bCs/>
                <w:iCs/>
                <w:kern w:val="2"/>
                <w:sz w:val="24"/>
                <w:szCs w:val="24"/>
                <w14:ligatures w14:val="standardContextual"/>
              </w:rPr>
              <w:t xml:space="preserve">During the </w:t>
            </w:r>
            <w:r w:rsidR="009B072C">
              <w:rPr>
                <w:rFonts w:ascii="Arial" w:eastAsia="Calibri" w:hAnsi="Arial" w:cs="Arial"/>
                <w:bCs/>
                <w:iCs/>
                <w:kern w:val="2"/>
                <w:sz w:val="24"/>
                <w:szCs w:val="24"/>
                <w14:ligatures w14:val="standardContextual"/>
              </w:rPr>
              <w:t>learning event</w:t>
            </w:r>
            <w:r w:rsidRPr="00470191">
              <w:rPr>
                <w:rFonts w:ascii="Arial" w:eastAsia="Calibri" w:hAnsi="Arial" w:cs="Arial"/>
                <w:bCs/>
                <w:iCs/>
                <w:kern w:val="2"/>
                <w:sz w:val="24"/>
                <w:szCs w:val="24"/>
                <w14:ligatures w14:val="standardContextual"/>
              </w:rPr>
              <w:t xml:space="preserve"> it was commented upon that </w:t>
            </w:r>
            <w:r w:rsidR="00867D6D" w:rsidRPr="00470191">
              <w:rPr>
                <w:rFonts w:ascii="Arial" w:eastAsia="Calibri" w:hAnsi="Arial" w:cs="Arial"/>
                <w:bCs/>
                <w:iCs/>
                <w:kern w:val="2"/>
                <w:sz w:val="24"/>
                <w:szCs w:val="24"/>
                <w14:ligatures w14:val="standardContextual"/>
              </w:rPr>
              <w:t xml:space="preserve">Child </w:t>
            </w:r>
            <w:r w:rsidRPr="00470191">
              <w:rPr>
                <w:rFonts w:ascii="Arial" w:eastAsia="Calibri" w:hAnsi="Arial" w:cs="Arial"/>
                <w:bCs/>
                <w:iCs/>
                <w:kern w:val="2"/>
                <w:sz w:val="24"/>
                <w:szCs w:val="24"/>
                <w14:ligatures w14:val="standardContextual"/>
              </w:rPr>
              <w:t xml:space="preserve">A had been a looked after child from birth. </w:t>
            </w:r>
            <w:r w:rsidR="00421ABC" w:rsidRPr="00470191">
              <w:rPr>
                <w:rFonts w:ascii="Arial" w:eastAsia="Calibri" w:hAnsi="Arial" w:cs="Arial"/>
                <w:bCs/>
                <w:iCs/>
                <w:kern w:val="2"/>
                <w:sz w:val="24"/>
                <w:szCs w:val="24"/>
                <w14:ligatures w14:val="standardContextual"/>
              </w:rPr>
              <w:t>It</w:t>
            </w:r>
            <w:r w:rsidR="00421ABC">
              <w:rPr>
                <w:rFonts w:ascii="Arial" w:eastAsia="Calibri" w:hAnsi="Arial" w:cs="Arial"/>
                <w:bCs/>
                <w:iCs/>
                <w:kern w:val="2"/>
                <w:sz w:val="24"/>
                <w:szCs w:val="24"/>
                <w14:ligatures w14:val="standardContextual"/>
              </w:rPr>
              <w:t xml:space="preserve"> was also stated that he had been on the Child protection register at birth under the category of Neglect</w:t>
            </w:r>
            <w:r w:rsidR="00041097">
              <w:rPr>
                <w:rFonts w:ascii="Arial" w:eastAsia="Calibri" w:hAnsi="Arial" w:cs="Arial"/>
                <w:bCs/>
                <w:iCs/>
                <w:kern w:val="2"/>
                <w:sz w:val="24"/>
                <w:szCs w:val="24"/>
                <w14:ligatures w14:val="standardContextual"/>
              </w:rPr>
              <w:t>,</w:t>
            </w:r>
            <w:r w:rsidR="00421ABC">
              <w:rPr>
                <w:rFonts w:ascii="Arial" w:eastAsia="Calibri" w:hAnsi="Arial" w:cs="Arial"/>
                <w:bCs/>
                <w:iCs/>
                <w:kern w:val="2"/>
                <w:sz w:val="24"/>
                <w:szCs w:val="24"/>
                <w14:ligatures w14:val="standardContextual"/>
              </w:rPr>
              <w:t xml:space="preserve"> because of parental substance misuse. However, as this had never been raised with panel</w:t>
            </w:r>
            <w:r w:rsidR="00041097">
              <w:rPr>
                <w:rFonts w:ascii="Arial" w:eastAsia="Calibri" w:hAnsi="Arial" w:cs="Arial"/>
                <w:bCs/>
                <w:iCs/>
                <w:kern w:val="2"/>
                <w:sz w:val="24"/>
                <w:szCs w:val="24"/>
                <w14:ligatures w14:val="standardContextual"/>
              </w:rPr>
              <w:t>,</w:t>
            </w:r>
            <w:r w:rsidR="00421ABC">
              <w:rPr>
                <w:rFonts w:ascii="Arial" w:eastAsia="Calibri" w:hAnsi="Arial" w:cs="Arial"/>
                <w:bCs/>
                <w:iCs/>
                <w:kern w:val="2"/>
                <w:sz w:val="24"/>
                <w:szCs w:val="24"/>
                <w14:ligatures w14:val="standardContextual"/>
              </w:rPr>
              <w:t xml:space="preserve"> further checks were </w:t>
            </w:r>
            <w:proofErr w:type="gramStart"/>
            <w:r w:rsidR="00421ABC">
              <w:rPr>
                <w:rFonts w:ascii="Arial" w:eastAsia="Calibri" w:hAnsi="Arial" w:cs="Arial"/>
                <w:bCs/>
                <w:iCs/>
                <w:kern w:val="2"/>
                <w:sz w:val="24"/>
                <w:szCs w:val="24"/>
                <w14:ligatures w14:val="standardContextual"/>
              </w:rPr>
              <w:t>made</w:t>
            </w:r>
            <w:proofErr w:type="gramEnd"/>
            <w:r w:rsidR="00421ABC">
              <w:rPr>
                <w:rFonts w:ascii="Arial" w:eastAsia="Calibri" w:hAnsi="Arial" w:cs="Arial"/>
                <w:bCs/>
                <w:iCs/>
                <w:kern w:val="2"/>
                <w:sz w:val="24"/>
                <w:szCs w:val="24"/>
                <w14:ligatures w14:val="standardContextual"/>
              </w:rPr>
              <w:t xml:space="preserve"> and Child A had not been a LAC child or on the Chil</w:t>
            </w:r>
            <w:r w:rsidR="00E8378C">
              <w:rPr>
                <w:rFonts w:ascii="Arial" w:eastAsia="Calibri" w:hAnsi="Arial" w:cs="Arial"/>
                <w:bCs/>
                <w:iCs/>
                <w:kern w:val="2"/>
                <w:sz w:val="24"/>
                <w:szCs w:val="24"/>
                <w14:ligatures w14:val="standardContextual"/>
              </w:rPr>
              <w:t>d</w:t>
            </w:r>
            <w:r w:rsidR="00421ABC">
              <w:rPr>
                <w:rFonts w:ascii="Arial" w:eastAsia="Calibri" w:hAnsi="Arial" w:cs="Arial"/>
                <w:bCs/>
                <w:iCs/>
                <w:kern w:val="2"/>
                <w:sz w:val="24"/>
                <w:szCs w:val="24"/>
                <w14:ligatures w14:val="standardContextual"/>
              </w:rPr>
              <w:t xml:space="preserve"> protection register. In fact, he only became known to Children Services in 2021 when he was 16.</w:t>
            </w:r>
          </w:p>
          <w:p w14:paraId="06E6B1AE" w14:textId="77777777" w:rsidR="00421ABC" w:rsidRDefault="00421ABC" w:rsidP="00940D62">
            <w:pPr>
              <w:widowControl w:val="0"/>
              <w:autoSpaceDE w:val="0"/>
              <w:autoSpaceDN w:val="0"/>
              <w:spacing w:after="160"/>
              <w:ind w:right="208"/>
              <w:contextualSpacing/>
              <w:jc w:val="both"/>
              <w:rPr>
                <w:rFonts w:ascii="Arial" w:eastAsia="Calibri" w:hAnsi="Arial" w:cs="Arial"/>
                <w:bCs/>
                <w:iCs/>
                <w:kern w:val="2"/>
                <w:sz w:val="24"/>
                <w:szCs w:val="24"/>
                <w14:ligatures w14:val="standardContextual"/>
              </w:rPr>
            </w:pPr>
          </w:p>
          <w:p w14:paraId="5B3B1808" w14:textId="0B13D2DF" w:rsidR="00421ABC" w:rsidRDefault="00421ABC" w:rsidP="00940D62">
            <w:pPr>
              <w:widowControl w:val="0"/>
              <w:autoSpaceDE w:val="0"/>
              <w:autoSpaceDN w:val="0"/>
              <w:spacing w:after="160"/>
              <w:ind w:right="208"/>
              <w:contextualSpacing/>
              <w:jc w:val="both"/>
              <w:rPr>
                <w:rFonts w:ascii="Arial" w:eastAsia="Calibri" w:hAnsi="Arial" w:cs="Arial"/>
                <w:bCs/>
                <w:iCs/>
                <w:kern w:val="2"/>
                <w:sz w:val="24"/>
                <w:szCs w:val="24"/>
                <w14:ligatures w14:val="standardContextual"/>
              </w:rPr>
            </w:pPr>
            <w:r>
              <w:rPr>
                <w:rFonts w:ascii="Arial" w:eastAsia="Calibri" w:hAnsi="Arial" w:cs="Arial"/>
                <w:bCs/>
                <w:iCs/>
                <w:kern w:val="2"/>
                <w:sz w:val="24"/>
                <w:szCs w:val="24"/>
                <w14:ligatures w14:val="standardContextual"/>
              </w:rPr>
              <w:t xml:space="preserve">It is unclear how this misinformation came into the work with Child A. </w:t>
            </w:r>
            <w:r w:rsidR="00041097">
              <w:rPr>
                <w:rFonts w:ascii="Arial" w:eastAsia="Calibri" w:hAnsi="Arial" w:cs="Arial"/>
                <w:bCs/>
                <w:iCs/>
                <w:kern w:val="2"/>
                <w:sz w:val="24"/>
                <w:szCs w:val="24"/>
                <w14:ligatures w14:val="standardContextual"/>
              </w:rPr>
              <w:t>T</w:t>
            </w:r>
            <w:r>
              <w:rPr>
                <w:rFonts w:ascii="Arial" w:eastAsia="Calibri" w:hAnsi="Arial" w:cs="Arial"/>
                <w:bCs/>
                <w:iCs/>
                <w:kern w:val="2"/>
                <w:sz w:val="24"/>
                <w:szCs w:val="24"/>
                <w14:ligatures w14:val="standardContextual"/>
              </w:rPr>
              <w:t xml:space="preserve">his </w:t>
            </w:r>
            <w:r w:rsidR="00041097">
              <w:rPr>
                <w:rFonts w:ascii="Arial" w:eastAsia="Calibri" w:hAnsi="Arial" w:cs="Arial"/>
                <w:bCs/>
                <w:iCs/>
                <w:kern w:val="2"/>
                <w:sz w:val="24"/>
                <w:szCs w:val="24"/>
                <w14:ligatures w14:val="standardContextual"/>
              </w:rPr>
              <w:t xml:space="preserve">may </w:t>
            </w:r>
            <w:r w:rsidR="00C82966">
              <w:rPr>
                <w:rFonts w:ascii="Arial" w:eastAsia="Calibri" w:hAnsi="Arial" w:cs="Arial"/>
                <w:bCs/>
                <w:iCs/>
                <w:kern w:val="2"/>
                <w:sz w:val="24"/>
                <w:szCs w:val="24"/>
                <w14:ligatures w14:val="standardContextual"/>
              </w:rPr>
              <w:t>have been because</w:t>
            </w:r>
            <w:r>
              <w:rPr>
                <w:rFonts w:ascii="Arial" w:eastAsia="Calibri" w:hAnsi="Arial" w:cs="Arial"/>
                <w:bCs/>
                <w:iCs/>
                <w:kern w:val="2"/>
                <w:sz w:val="24"/>
                <w:szCs w:val="24"/>
                <w14:ligatures w14:val="standardContextual"/>
              </w:rPr>
              <w:t xml:space="preserve"> assumptions</w:t>
            </w:r>
            <w:r w:rsidR="00C82966">
              <w:rPr>
                <w:rFonts w:ascii="Arial" w:eastAsia="Calibri" w:hAnsi="Arial" w:cs="Arial"/>
                <w:bCs/>
                <w:iCs/>
                <w:kern w:val="2"/>
                <w:sz w:val="24"/>
                <w:szCs w:val="24"/>
                <w14:ligatures w14:val="standardContextual"/>
              </w:rPr>
              <w:t xml:space="preserve"> were</w:t>
            </w:r>
            <w:r>
              <w:rPr>
                <w:rFonts w:ascii="Arial" w:eastAsia="Calibri" w:hAnsi="Arial" w:cs="Arial"/>
                <w:bCs/>
                <w:iCs/>
                <w:kern w:val="2"/>
                <w:sz w:val="24"/>
                <w:szCs w:val="24"/>
                <w14:ligatures w14:val="standardContextual"/>
              </w:rPr>
              <w:t xml:space="preserve"> made given </w:t>
            </w:r>
            <w:r w:rsidR="00C82966">
              <w:rPr>
                <w:rFonts w:ascii="Arial" w:eastAsia="Calibri" w:hAnsi="Arial" w:cs="Arial"/>
                <w:bCs/>
                <w:iCs/>
                <w:kern w:val="2"/>
                <w:sz w:val="24"/>
                <w:szCs w:val="24"/>
                <w14:ligatures w14:val="standardContextual"/>
              </w:rPr>
              <w:t>knowledge of</w:t>
            </w:r>
            <w:r>
              <w:rPr>
                <w:rFonts w:ascii="Arial" w:eastAsia="Calibri" w:hAnsi="Arial" w:cs="Arial"/>
                <w:bCs/>
                <w:iCs/>
                <w:kern w:val="2"/>
                <w:sz w:val="24"/>
                <w:szCs w:val="24"/>
                <w14:ligatures w14:val="standardContextual"/>
              </w:rPr>
              <w:t xml:space="preserve"> the parent’s history of substance misuse</w:t>
            </w:r>
            <w:r w:rsidR="00C82966">
              <w:rPr>
                <w:rFonts w:ascii="Arial" w:eastAsia="Calibri" w:hAnsi="Arial" w:cs="Arial"/>
                <w:bCs/>
                <w:iCs/>
                <w:kern w:val="2"/>
                <w:sz w:val="24"/>
                <w:szCs w:val="24"/>
                <w14:ligatures w14:val="standardContextual"/>
              </w:rPr>
              <w:t>. Alternatively, it may be that</w:t>
            </w:r>
            <w:r>
              <w:rPr>
                <w:rFonts w:ascii="Arial" w:eastAsia="Calibri" w:hAnsi="Arial" w:cs="Arial"/>
                <w:bCs/>
                <w:iCs/>
                <w:kern w:val="2"/>
                <w:sz w:val="24"/>
                <w:szCs w:val="24"/>
                <w14:ligatures w14:val="standardContextual"/>
              </w:rPr>
              <w:t xml:space="preserve"> at some point a record was made that was </w:t>
            </w:r>
            <w:r w:rsidR="005A5891">
              <w:rPr>
                <w:rFonts w:ascii="Arial" w:eastAsia="Calibri" w:hAnsi="Arial" w:cs="Arial"/>
                <w:bCs/>
                <w:iCs/>
                <w:kern w:val="2"/>
                <w:sz w:val="24"/>
                <w:szCs w:val="24"/>
                <w14:ligatures w14:val="standardContextual"/>
              </w:rPr>
              <w:t xml:space="preserve">inaccurate. It was only after the </w:t>
            </w:r>
            <w:r w:rsidR="009B072C">
              <w:rPr>
                <w:rFonts w:ascii="Arial" w:eastAsia="Calibri" w:hAnsi="Arial" w:cs="Arial"/>
                <w:bCs/>
                <w:iCs/>
                <w:kern w:val="2"/>
                <w:sz w:val="24"/>
                <w:szCs w:val="24"/>
                <w14:ligatures w14:val="standardContextual"/>
              </w:rPr>
              <w:t>learning event</w:t>
            </w:r>
            <w:r w:rsidR="005A5891">
              <w:rPr>
                <w:rFonts w:ascii="Arial" w:eastAsia="Calibri" w:hAnsi="Arial" w:cs="Arial"/>
                <w:bCs/>
                <w:iCs/>
                <w:kern w:val="2"/>
                <w:sz w:val="24"/>
                <w:szCs w:val="24"/>
                <w14:ligatures w14:val="standardContextual"/>
              </w:rPr>
              <w:t xml:space="preserve"> that Child A’s records were checked again specifically regarding LAC or CP status.</w:t>
            </w:r>
          </w:p>
          <w:p w14:paraId="0515D11D" w14:textId="77777777" w:rsidR="00940D62" w:rsidRPr="00E50C08" w:rsidRDefault="00940D62" w:rsidP="00940D62">
            <w:pPr>
              <w:widowControl w:val="0"/>
              <w:autoSpaceDE w:val="0"/>
              <w:autoSpaceDN w:val="0"/>
              <w:spacing w:after="160"/>
              <w:ind w:right="208"/>
              <w:contextualSpacing/>
              <w:jc w:val="both"/>
              <w:rPr>
                <w:rFonts w:ascii="Arial" w:eastAsia="Calibri" w:hAnsi="Arial" w:cs="Arial"/>
                <w:bCs/>
                <w:iCs/>
                <w:kern w:val="2"/>
                <w:sz w:val="24"/>
                <w:szCs w:val="24"/>
                <w14:ligatures w14:val="standardContextual"/>
              </w:rPr>
            </w:pPr>
          </w:p>
          <w:p w14:paraId="3103EFB9" w14:textId="77777777" w:rsidR="00940D62" w:rsidRDefault="00940D62" w:rsidP="00940D62">
            <w:pPr>
              <w:widowControl w:val="0"/>
              <w:autoSpaceDE w:val="0"/>
              <w:autoSpaceDN w:val="0"/>
              <w:spacing w:after="160"/>
              <w:ind w:right="208"/>
              <w:contextualSpacing/>
              <w:jc w:val="both"/>
              <w:rPr>
                <w:rFonts w:ascii="Arial" w:eastAsia="Calibri" w:hAnsi="Arial" w:cs="Arial"/>
                <w:bCs/>
                <w:iCs/>
                <w:kern w:val="2"/>
                <w:sz w:val="24"/>
                <w:szCs w:val="24"/>
                <w14:ligatures w14:val="standardContextual"/>
              </w:rPr>
            </w:pPr>
          </w:p>
          <w:p w14:paraId="7F1049CB" w14:textId="77777777" w:rsidR="00C10FF1" w:rsidRPr="00E8378C" w:rsidRDefault="005A5891" w:rsidP="00940D62">
            <w:pPr>
              <w:widowControl w:val="0"/>
              <w:autoSpaceDE w:val="0"/>
              <w:autoSpaceDN w:val="0"/>
              <w:spacing w:after="160"/>
              <w:ind w:right="208"/>
              <w:contextualSpacing/>
              <w:jc w:val="both"/>
              <w:rPr>
                <w:rFonts w:ascii="Arial" w:eastAsia="Calibri" w:hAnsi="Arial" w:cs="Arial"/>
                <w:b/>
                <w:iCs/>
                <w:kern w:val="2"/>
                <w:sz w:val="24"/>
                <w:szCs w:val="24"/>
                <w:u w:val="single"/>
                <w14:ligatures w14:val="standardContextual"/>
              </w:rPr>
            </w:pPr>
            <w:r w:rsidRPr="00E8378C">
              <w:rPr>
                <w:rFonts w:ascii="Arial" w:eastAsia="Calibri" w:hAnsi="Arial" w:cs="Arial"/>
                <w:b/>
                <w:iCs/>
                <w:kern w:val="2"/>
                <w:sz w:val="24"/>
                <w:szCs w:val="24"/>
                <w:u w:val="single"/>
                <w14:ligatures w14:val="standardContextual"/>
              </w:rPr>
              <w:t>Adding to the panel membership</w:t>
            </w:r>
          </w:p>
          <w:p w14:paraId="2EEBFCCA" w14:textId="77777777" w:rsidR="005A5891" w:rsidRPr="00E50C08" w:rsidRDefault="005A5891" w:rsidP="00940D62">
            <w:pPr>
              <w:widowControl w:val="0"/>
              <w:autoSpaceDE w:val="0"/>
              <w:autoSpaceDN w:val="0"/>
              <w:spacing w:after="160"/>
              <w:ind w:right="208"/>
              <w:contextualSpacing/>
              <w:jc w:val="both"/>
              <w:rPr>
                <w:rFonts w:ascii="Arial" w:eastAsia="Calibri" w:hAnsi="Arial" w:cs="Arial"/>
                <w:bCs/>
                <w:iCs/>
                <w:kern w:val="2"/>
                <w:sz w:val="24"/>
                <w:szCs w:val="24"/>
                <w14:ligatures w14:val="standardContextual"/>
              </w:rPr>
            </w:pPr>
          </w:p>
          <w:p w14:paraId="2E4D9798" w14:textId="77777777" w:rsidR="00940D62" w:rsidRDefault="005A5891" w:rsidP="00940D62">
            <w:pPr>
              <w:widowControl w:val="0"/>
              <w:autoSpaceDE w:val="0"/>
              <w:autoSpaceDN w:val="0"/>
              <w:spacing w:after="160"/>
              <w:ind w:right="208"/>
              <w:contextualSpacing/>
              <w:jc w:val="both"/>
              <w:rPr>
                <w:rFonts w:ascii="Arial" w:eastAsia="Calibri" w:hAnsi="Arial" w:cs="Arial"/>
                <w:bCs/>
                <w:iCs/>
                <w:kern w:val="2"/>
                <w:sz w:val="24"/>
                <w:szCs w:val="24"/>
                <w14:ligatures w14:val="standardContextual"/>
              </w:rPr>
            </w:pPr>
            <w:r>
              <w:rPr>
                <w:rFonts w:ascii="Arial" w:eastAsia="Calibri" w:hAnsi="Arial" w:cs="Arial"/>
                <w:bCs/>
                <w:iCs/>
                <w:kern w:val="2"/>
                <w:sz w:val="24"/>
                <w:szCs w:val="24"/>
                <w14:ligatures w14:val="standardContextual"/>
              </w:rPr>
              <w:t xml:space="preserve">At the start of the review process </w:t>
            </w:r>
            <w:r w:rsidR="00867D6D" w:rsidRPr="00940D62">
              <w:rPr>
                <w:rFonts w:ascii="Arial" w:eastAsia="Calibri" w:hAnsi="Arial" w:cs="Arial"/>
                <w:bCs/>
                <w:iCs/>
                <w:kern w:val="2"/>
                <w:sz w:val="24"/>
                <w:szCs w:val="24"/>
                <w14:ligatures w14:val="standardContextual"/>
              </w:rPr>
              <w:t>housing</w:t>
            </w:r>
            <w:r w:rsidR="00940D62" w:rsidRPr="00940D62">
              <w:rPr>
                <w:rFonts w:ascii="Arial" w:eastAsia="Calibri" w:hAnsi="Arial" w:cs="Arial"/>
                <w:bCs/>
                <w:iCs/>
                <w:kern w:val="2"/>
                <w:sz w:val="24"/>
                <w:szCs w:val="24"/>
                <w14:ligatures w14:val="standardContextual"/>
              </w:rPr>
              <w:t xml:space="preserve"> was not identified as playing a role in this </w:t>
            </w:r>
            <w:r w:rsidR="00FD6E43" w:rsidRPr="00940D62">
              <w:rPr>
                <w:rFonts w:ascii="Arial" w:eastAsia="Calibri" w:hAnsi="Arial" w:cs="Arial"/>
                <w:bCs/>
                <w:iCs/>
                <w:kern w:val="2"/>
                <w:sz w:val="24"/>
                <w:szCs w:val="24"/>
                <w14:ligatures w14:val="standardContextual"/>
              </w:rPr>
              <w:t>case</w:t>
            </w:r>
            <w:r>
              <w:rPr>
                <w:rFonts w:ascii="Arial" w:eastAsia="Calibri" w:hAnsi="Arial" w:cs="Arial"/>
                <w:bCs/>
                <w:iCs/>
                <w:kern w:val="2"/>
                <w:sz w:val="24"/>
                <w:szCs w:val="24"/>
                <w14:ligatures w14:val="standardContextual"/>
              </w:rPr>
              <w:t>. Therefore,</w:t>
            </w:r>
            <w:r w:rsidR="00940D62" w:rsidRPr="00940D62">
              <w:rPr>
                <w:rFonts w:ascii="Arial" w:eastAsia="Calibri" w:hAnsi="Arial" w:cs="Arial"/>
                <w:bCs/>
                <w:iCs/>
                <w:kern w:val="2"/>
                <w:sz w:val="24"/>
                <w:szCs w:val="24"/>
                <w14:ligatures w14:val="standardContextual"/>
              </w:rPr>
              <w:t xml:space="preserve"> </w:t>
            </w:r>
            <w:r w:rsidR="00940D62">
              <w:rPr>
                <w:rFonts w:ascii="Arial" w:eastAsia="Calibri" w:hAnsi="Arial" w:cs="Arial"/>
                <w:bCs/>
                <w:iCs/>
                <w:kern w:val="2"/>
                <w:sz w:val="24"/>
                <w:szCs w:val="24"/>
                <w14:ligatures w14:val="standardContextual"/>
              </w:rPr>
              <w:t xml:space="preserve">they were not included on the review panel or </w:t>
            </w:r>
            <w:r>
              <w:rPr>
                <w:rFonts w:ascii="Arial" w:eastAsia="Calibri" w:hAnsi="Arial" w:cs="Arial"/>
                <w:bCs/>
                <w:iCs/>
                <w:kern w:val="2"/>
                <w:sz w:val="24"/>
                <w:szCs w:val="24"/>
                <w14:ligatures w14:val="standardContextual"/>
              </w:rPr>
              <w:t xml:space="preserve">added </w:t>
            </w:r>
            <w:r w:rsidR="00940D62">
              <w:rPr>
                <w:rFonts w:ascii="Arial" w:eastAsia="Calibri" w:hAnsi="Arial" w:cs="Arial"/>
                <w:bCs/>
                <w:iCs/>
                <w:kern w:val="2"/>
                <w:sz w:val="24"/>
                <w:szCs w:val="24"/>
                <w14:ligatures w14:val="standardContextual"/>
              </w:rPr>
              <w:t>any involvements</w:t>
            </w:r>
            <w:r w:rsidR="00940D62" w:rsidRPr="00940D62">
              <w:rPr>
                <w:rFonts w:ascii="Arial" w:eastAsia="Calibri" w:hAnsi="Arial" w:cs="Arial"/>
                <w:bCs/>
                <w:iCs/>
                <w:kern w:val="2"/>
                <w:sz w:val="24"/>
                <w:szCs w:val="24"/>
                <w14:ligatures w14:val="standardContextual"/>
              </w:rPr>
              <w:t xml:space="preserve"> in the chronology. </w:t>
            </w:r>
            <w:r>
              <w:rPr>
                <w:rFonts w:ascii="Arial" w:eastAsia="Calibri" w:hAnsi="Arial" w:cs="Arial"/>
                <w:bCs/>
                <w:iCs/>
                <w:kern w:val="2"/>
                <w:sz w:val="24"/>
                <w:szCs w:val="24"/>
                <w14:ligatures w14:val="standardContextual"/>
              </w:rPr>
              <w:t>Although they were mentioned in the chronology from the records of other agencies.</w:t>
            </w:r>
          </w:p>
          <w:p w14:paraId="71BD5D42" w14:textId="77777777" w:rsidR="00940D62" w:rsidRDefault="00940D62" w:rsidP="00940D62">
            <w:pPr>
              <w:widowControl w:val="0"/>
              <w:autoSpaceDE w:val="0"/>
              <w:autoSpaceDN w:val="0"/>
              <w:spacing w:after="160"/>
              <w:ind w:right="208"/>
              <w:contextualSpacing/>
              <w:jc w:val="both"/>
              <w:rPr>
                <w:rFonts w:ascii="Arial" w:eastAsia="Calibri" w:hAnsi="Arial" w:cs="Arial"/>
                <w:bCs/>
                <w:iCs/>
                <w:kern w:val="2"/>
                <w:sz w:val="24"/>
                <w:szCs w:val="24"/>
                <w14:ligatures w14:val="standardContextual"/>
              </w:rPr>
            </w:pPr>
          </w:p>
          <w:p w14:paraId="08AFB247" w14:textId="54F72034" w:rsidR="00940D62" w:rsidRDefault="005A5891" w:rsidP="00940D62">
            <w:pPr>
              <w:widowControl w:val="0"/>
              <w:autoSpaceDE w:val="0"/>
              <w:autoSpaceDN w:val="0"/>
              <w:spacing w:after="160"/>
              <w:ind w:right="208"/>
              <w:contextualSpacing/>
              <w:jc w:val="both"/>
              <w:rPr>
                <w:rFonts w:ascii="Arial" w:eastAsia="Calibri" w:hAnsi="Arial" w:cs="Arial"/>
                <w:bCs/>
                <w:iCs/>
                <w:kern w:val="2"/>
                <w:sz w:val="24"/>
                <w:szCs w:val="24"/>
                <w14:ligatures w14:val="standardContextual"/>
              </w:rPr>
            </w:pPr>
            <w:r>
              <w:rPr>
                <w:rFonts w:ascii="Arial" w:eastAsia="Calibri" w:hAnsi="Arial" w:cs="Arial"/>
                <w:bCs/>
                <w:iCs/>
                <w:kern w:val="2"/>
                <w:sz w:val="24"/>
                <w:szCs w:val="24"/>
                <w14:ligatures w14:val="standardContextual"/>
              </w:rPr>
              <w:t>Additionally at</w:t>
            </w:r>
            <w:r w:rsidR="00940D62" w:rsidRPr="00940D62">
              <w:rPr>
                <w:rFonts w:ascii="Arial" w:eastAsia="Calibri" w:hAnsi="Arial" w:cs="Arial"/>
                <w:bCs/>
                <w:iCs/>
                <w:kern w:val="2"/>
                <w:sz w:val="24"/>
                <w:szCs w:val="24"/>
                <w14:ligatures w14:val="standardContextual"/>
              </w:rPr>
              <w:t xml:space="preserve"> </w:t>
            </w:r>
            <w:r w:rsidR="00940D62">
              <w:rPr>
                <w:rFonts w:ascii="Arial" w:eastAsia="Calibri" w:hAnsi="Arial" w:cs="Arial"/>
                <w:bCs/>
                <w:iCs/>
                <w:kern w:val="2"/>
                <w:sz w:val="24"/>
                <w:szCs w:val="24"/>
                <w14:ligatures w14:val="standardContextual"/>
              </w:rPr>
              <w:t xml:space="preserve">the </w:t>
            </w:r>
            <w:r w:rsidR="009B072C">
              <w:rPr>
                <w:rFonts w:ascii="Arial" w:eastAsia="Calibri" w:hAnsi="Arial" w:cs="Arial"/>
                <w:bCs/>
                <w:iCs/>
                <w:kern w:val="2"/>
                <w:sz w:val="24"/>
                <w:szCs w:val="24"/>
                <w14:ligatures w14:val="standardContextual"/>
              </w:rPr>
              <w:t>learning event</w:t>
            </w:r>
            <w:r w:rsidR="00940D62" w:rsidRPr="00940D62">
              <w:rPr>
                <w:rFonts w:ascii="Arial" w:eastAsia="Calibri" w:hAnsi="Arial" w:cs="Arial"/>
                <w:bCs/>
                <w:iCs/>
                <w:kern w:val="2"/>
                <w:sz w:val="24"/>
                <w:szCs w:val="24"/>
                <w14:ligatures w14:val="standardContextual"/>
              </w:rPr>
              <w:t xml:space="preserve"> </w:t>
            </w:r>
            <w:r>
              <w:rPr>
                <w:rFonts w:ascii="Arial" w:eastAsia="Calibri" w:hAnsi="Arial" w:cs="Arial"/>
                <w:bCs/>
                <w:iCs/>
                <w:kern w:val="2"/>
                <w:sz w:val="24"/>
                <w:szCs w:val="24"/>
                <w14:ligatures w14:val="standardContextual"/>
              </w:rPr>
              <w:t>through</w:t>
            </w:r>
            <w:r w:rsidRPr="00940D62">
              <w:rPr>
                <w:rFonts w:ascii="Arial" w:eastAsia="Calibri" w:hAnsi="Arial" w:cs="Arial"/>
                <w:bCs/>
                <w:iCs/>
                <w:kern w:val="2"/>
                <w:sz w:val="24"/>
                <w:szCs w:val="24"/>
                <w14:ligatures w14:val="standardContextual"/>
              </w:rPr>
              <w:t xml:space="preserve"> </w:t>
            </w:r>
            <w:r w:rsidR="00940D62">
              <w:rPr>
                <w:rFonts w:ascii="Arial" w:eastAsia="Calibri" w:hAnsi="Arial" w:cs="Arial"/>
                <w:bCs/>
                <w:iCs/>
                <w:kern w:val="2"/>
                <w:sz w:val="24"/>
                <w:szCs w:val="24"/>
                <w14:ligatures w14:val="standardContextual"/>
              </w:rPr>
              <w:t>discussion</w:t>
            </w:r>
            <w:r w:rsidR="00470191">
              <w:rPr>
                <w:rFonts w:ascii="Arial" w:eastAsia="Calibri" w:hAnsi="Arial" w:cs="Arial"/>
                <w:bCs/>
                <w:iCs/>
                <w:kern w:val="2"/>
                <w:sz w:val="24"/>
                <w:szCs w:val="24"/>
                <w14:ligatures w14:val="standardContextual"/>
              </w:rPr>
              <w:t xml:space="preserve"> </w:t>
            </w:r>
            <w:r w:rsidR="00940D62" w:rsidRPr="00940D62">
              <w:rPr>
                <w:rFonts w:ascii="Arial" w:eastAsia="Calibri" w:hAnsi="Arial" w:cs="Arial"/>
                <w:bCs/>
                <w:iCs/>
                <w:kern w:val="2"/>
                <w:sz w:val="24"/>
                <w:szCs w:val="24"/>
                <w14:ligatures w14:val="standardContextual"/>
              </w:rPr>
              <w:t>i</w:t>
            </w:r>
            <w:r w:rsidR="00940D62">
              <w:rPr>
                <w:rFonts w:ascii="Arial" w:eastAsia="Calibri" w:hAnsi="Arial" w:cs="Arial"/>
                <w:bCs/>
                <w:iCs/>
                <w:kern w:val="2"/>
                <w:sz w:val="24"/>
                <w:szCs w:val="24"/>
                <w14:ligatures w14:val="standardContextual"/>
              </w:rPr>
              <w:t>t</w:t>
            </w:r>
            <w:r w:rsidR="00940D62" w:rsidRPr="00940D62">
              <w:rPr>
                <w:rFonts w:ascii="Arial" w:eastAsia="Calibri" w:hAnsi="Arial" w:cs="Arial"/>
                <w:bCs/>
                <w:iCs/>
                <w:kern w:val="2"/>
                <w:sz w:val="24"/>
                <w:szCs w:val="24"/>
                <w14:ligatures w14:val="standardContextual"/>
              </w:rPr>
              <w:t xml:space="preserve"> was evident that there was good practice</w:t>
            </w:r>
            <w:r>
              <w:rPr>
                <w:rFonts w:ascii="Arial" w:eastAsia="Calibri" w:hAnsi="Arial" w:cs="Arial"/>
                <w:bCs/>
                <w:iCs/>
                <w:kern w:val="2"/>
                <w:sz w:val="24"/>
                <w:szCs w:val="24"/>
                <w14:ligatures w14:val="standardContextual"/>
              </w:rPr>
              <w:t xml:space="preserve"> between Children’s Services and Housing providers</w:t>
            </w:r>
            <w:r w:rsidR="00940D62" w:rsidRPr="00940D62">
              <w:rPr>
                <w:rFonts w:ascii="Arial" w:eastAsia="Calibri" w:hAnsi="Arial" w:cs="Arial"/>
                <w:bCs/>
                <w:iCs/>
                <w:kern w:val="2"/>
                <w:sz w:val="24"/>
                <w:szCs w:val="24"/>
                <w14:ligatures w14:val="standardContextual"/>
              </w:rPr>
              <w:t xml:space="preserve">. </w:t>
            </w:r>
            <w:r>
              <w:rPr>
                <w:rFonts w:ascii="Arial" w:eastAsia="Calibri" w:hAnsi="Arial" w:cs="Arial"/>
                <w:bCs/>
                <w:iCs/>
                <w:kern w:val="2"/>
                <w:sz w:val="24"/>
                <w:szCs w:val="24"/>
                <w14:ligatures w14:val="standardContextual"/>
              </w:rPr>
              <w:t xml:space="preserve">They </w:t>
            </w:r>
            <w:r w:rsidR="00940D62" w:rsidRPr="00940D62">
              <w:rPr>
                <w:rFonts w:ascii="Arial" w:eastAsia="Calibri" w:hAnsi="Arial" w:cs="Arial"/>
                <w:bCs/>
                <w:iCs/>
                <w:kern w:val="2"/>
                <w:sz w:val="24"/>
                <w:szCs w:val="24"/>
                <w14:ligatures w14:val="standardContextual"/>
              </w:rPr>
              <w:t xml:space="preserve">were in regular contact to promote stable housing for </w:t>
            </w:r>
            <w:r w:rsidR="00867D6D">
              <w:rPr>
                <w:rFonts w:ascii="Arial" w:eastAsia="Calibri" w:hAnsi="Arial" w:cs="Arial"/>
                <w:bCs/>
                <w:iCs/>
                <w:kern w:val="2"/>
                <w:sz w:val="24"/>
                <w:szCs w:val="24"/>
                <w14:ligatures w14:val="standardContextual"/>
              </w:rPr>
              <w:t xml:space="preserve">Child </w:t>
            </w:r>
            <w:r w:rsidR="00940D62" w:rsidRPr="00940D62">
              <w:rPr>
                <w:rFonts w:ascii="Arial" w:eastAsia="Calibri" w:hAnsi="Arial" w:cs="Arial"/>
                <w:bCs/>
                <w:iCs/>
                <w:kern w:val="2"/>
                <w:sz w:val="24"/>
                <w:szCs w:val="24"/>
                <w14:ligatures w14:val="standardContextual"/>
              </w:rPr>
              <w:t xml:space="preserve">A and his family, this focus on stability prevented </w:t>
            </w:r>
            <w:r w:rsidR="00AD2342">
              <w:rPr>
                <w:rFonts w:ascii="Arial" w:eastAsia="Calibri" w:hAnsi="Arial" w:cs="Arial"/>
                <w:bCs/>
                <w:iCs/>
                <w:kern w:val="2"/>
                <w:sz w:val="24"/>
                <w:szCs w:val="24"/>
                <w14:ligatures w14:val="standardContextual"/>
              </w:rPr>
              <w:t xml:space="preserve">Child </w:t>
            </w:r>
            <w:r w:rsidR="00940D62" w:rsidRPr="00940D62">
              <w:rPr>
                <w:rFonts w:ascii="Arial" w:eastAsia="Calibri" w:hAnsi="Arial" w:cs="Arial"/>
                <w:bCs/>
                <w:iCs/>
                <w:kern w:val="2"/>
                <w:sz w:val="24"/>
                <w:szCs w:val="24"/>
                <w14:ligatures w14:val="standardContextual"/>
              </w:rPr>
              <w:t>A and his mother becoming homeless.</w:t>
            </w:r>
            <w:r w:rsidR="00940D62" w:rsidRPr="00E50C08">
              <w:rPr>
                <w:rFonts w:ascii="Arial" w:eastAsia="Calibri" w:hAnsi="Arial" w:cs="Arial"/>
                <w:bCs/>
                <w:iCs/>
                <w:kern w:val="2"/>
                <w:sz w:val="24"/>
                <w:szCs w:val="24"/>
                <w14:ligatures w14:val="standardContextual"/>
              </w:rPr>
              <w:t xml:space="preserve"> </w:t>
            </w:r>
          </w:p>
          <w:p w14:paraId="6063CF57" w14:textId="77777777" w:rsidR="0071465B" w:rsidRDefault="0071465B" w:rsidP="00E50C08">
            <w:pPr>
              <w:widowControl w:val="0"/>
              <w:autoSpaceDE w:val="0"/>
              <w:autoSpaceDN w:val="0"/>
              <w:spacing w:after="160"/>
              <w:ind w:right="208"/>
              <w:contextualSpacing/>
              <w:jc w:val="both"/>
              <w:rPr>
                <w:rFonts w:ascii="Arial" w:eastAsia="Calibri" w:hAnsi="Arial" w:cs="Arial"/>
                <w:bCs/>
                <w:iCs/>
                <w:kern w:val="2"/>
                <w:sz w:val="24"/>
                <w:szCs w:val="24"/>
                <w14:ligatures w14:val="standardContextual"/>
              </w:rPr>
            </w:pPr>
          </w:p>
          <w:p w14:paraId="701614B8" w14:textId="77777777" w:rsidR="0071465B" w:rsidRPr="00E50C08" w:rsidRDefault="0071465B" w:rsidP="00E50C08">
            <w:pPr>
              <w:widowControl w:val="0"/>
              <w:autoSpaceDE w:val="0"/>
              <w:autoSpaceDN w:val="0"/>
              <w:spacing w:after="160"/>
              <w:ind w:right="208"/>
              <w:contextualSpacing/>
              <w:jc w:val="both"/>
              <w:rPr>
                <w:rFonts w:ascii="Arial" w:eastAsia="Calibri" w:hAnsi="Arial" w:cs="Arial"/>
                <w:bCs/>
                <w:iCs/>
                <w:kern w:val="2"/>
                <w:sz w:val="24"/>
                <w:szCs w:val="24"/>
                <w14:ligatures w14:val="standardContextual"/>
              </w:rPr>
            </w:pPr>
          </w:p>
          <w:p w14:paraId="1A25C810" w14:textId="77777777" w:rsidR="000354D1" w:rsidRDefault="0030410D" w:rsidP="00E50C08">
            <w:pPr>
              <w:spacing w:after="0"/>
              <w:rPr>
                <w:rFonts w:ascii="Arial" w:eastAsia="Times New Roman" w:hAnsi="Arial" w:cs="Arial"/>
                <w:sz w:val="24"/>
                <w:szCs w:val="24"/>
                <w:lang w:eastAsia="en-GB"/>
              </w:rPr>
            </w:pPr>
            <w:r w:rsidRPr="00FB3965">
              <w:rPr>
                <w:rFonts w:ascii="Arial" w:eastAsia="Times New Roman" w:hAnsi="Arial" w:cs="Arial"/>
                <w:b/>
                <w:bCs/>
                <w:sz w:val="24"/>
                <w:szCs w:val="24"/>
                <w:u w:val="single"/>
                <w:lang w:eastAsia="en-GB"/>
              </w:rPr>
              <w:t>Caring for practitioners</w:t>
            </w:r>
            <w:r w:rsidRPr="00FB3965">
              <w:rPr>
                <w:rFonts w:ascii="Arial" w:eastAsia="Times New Roman" w:hAnsi="Arial" w:cs="Arial"/>
                <w:sz w:val="24"/>
                <w:szCs w:val="24"/>
                <w:lang w:eastAsia="en-GB"/>
              </w:rPr>
              <w:t xml:space="preserve"> </w:t>
            </w:r>
          </w:p>
          <w:p w14:paraId="3678D2F9" w14:textId="77777777" w:rsidR="00FB3965" w:rsidRDefault="00FB3965" w:rsidP="00E50C08">
            <w:pPr>
              <w:spacing w:after="0"/>
              <w:rPr>
                <w:rFonts w:ascii="Arial" w:eastAsia="Times New Roman" w:hAnsi="Arial" w:cs="Arial"/>
                <w:sz w:val="24"/>
                <w:szCs w:val="24"/>
                <w:lang w:eastAsia="en-GB"/>
              </w:rPr>
            </w:pPr>
          </w:p>
          <w:p w14:paraId="54426708" w14:textId="77777777" w:rsidR="00A2384F" w:rsidRDefault="00FB3965" w:rsidP="00E50C08">
            <w:pPr>
              <w:spacing w:after="0"/>
              <w:rPr>
                <w:rFonts w:ascii="Arial" w:eastAsia="Times New Roman" w:hAnsi="Arial" w:cs="Arial"/>
                <w:sz w:val="24"/>
                <w:szCs w:val="24"/>
                <w:lang w:eastAsia="en-GB"/>
              </w:rPr>
            </w:pPr>
            <w:r>
              <w:rPr>
                <w:rFonts w:ascii="Arial" w:eastAsia="Times New Roman" w:hAnsi="Arial" w:cs="Arial"/>
                <w:sz w:val="24"/>
                <w:szCs w:val="24"/>
                <w:lang w:eastAsia="en-GB"/>
              </w:rPr>
              <w:t xml:space="preserve">During the learning event it became evident to reviewers that </w:t>
            </w:r>
            <w:r w:rsidR="00867D6D">
              <w:rPr>
                <w:rFonts w:ascii="Arial" w:eastAsia="Times New Roman" w:hAnsi="Arial" w:cs="Arial"/>
                <w:sz w:val="24"/>
                <w:szCs w:val="24"/>
                <w:lang w:eastAsia="en-GB"/>
              </w:rPr>
              <w:t xml:space="preserve">Child </w:t>
            </w:r>
            <w:r>
              <w:rPr>
                <w:rFonts w:ascii="Arial" w:eastAsia="Times New Roman" w:hAnsi="Arial" w:cs="Arial"/>
                <w:sz w:val="24"/>
                <w:szCs w:val="24"/>
                <w:lang w:eastAsia="en-GB"/>
              </w:rPr>
              <w:t>A’s trust and engagement with one practi</w:t>
            </w:r>
            <w:r w:rsidR="00A2384F">
              <w:rPr>
                <w:rFonts w:ascii="Arial" w:eastAsia="Times New Roman" w:hAnsi="Arial" w:cs="Arial"/>
                <w:sz w:val="24"/>
                <w:szCs w:val="24"/>
                <w:lang w:eastAsia="en-GB"/>
              </w:rPr>
              <w:t>ti</w:t>
            </w:r>
            <w:r>
              <w:rPr>
                <w:rFonts w:ascii="Arial" w:eastAsia="Times New Roman" w:hAnsi="Arial" w:cs="Arial"/>
                <w:sz w:val="24"/>
                <w:szCs w:val="24"/>
                <w:lang w:eastAsia="en-GB"/>
              </w:rPr>
              <w:t xml:space="preserve">oner had been considerable. The reviewers </w:t>
            </w:r>
          </w:p>
          <w:p w14:paraId="1277902D" w14:textId="76D032F4" w:rsidR="00FB3965" w:rsidRDefault="00FB3965" w:rsidP="00E50C08">
            <w:pPr>
              <w:spacing w:after="0"/>
              <w:rPr>
                <w:rFonts w:ascii="Arial" w:eastAsia="Times New Roman" w:hAnsi="Arial" w:cs="Arial"/>
                <w:sz w:val="24"/>
                <w:szCs w:val="24"/>
                <w:lang w:eastAsia="en-GB"/>
              </w:rPr>
            </w:pPr>
            <w:r>
              <w:rPr>
                <w:rFonts w:ascii="Arial" w:eastAsia="Times New Roman" w:hAnsi="Arial" w:cs="Arial"/>
                <w:sz w:val="24"/>
                <w:szCs w:val="24"/>
                <w:lang w:eastAsia="en-GB"/>
              </w:rPr>
              <w:t>sought to understand how this had impacted upon them</w:t>
            </w:r>
            <w:r w:rsidR="00AD2342">
              <w:rPr>
                <w:rFonts w:ascii="Arial" w:eastAsia="Times New Roman" w:hAnsi="Arial" w:cs="Arial"/>
                <w:sz w:val="24"/>
                <w:szCs w:val="24"/>
                <w:lang w:eastAsia="en-GB"/>
              </w:rPr>
              <w:t>,</w:t>
            </w:r>
            <w:r>
              <w:rPr>
                <w:rFonts w:ascii="Arial" w:eastAsia="Times New Roman" w:hAnsi="Arial" w:cs="Arial"/>
                <w:sz w:val="24"/>
                <w:szCs w:val="24"/>
                <w:lang w:eastAsia="en-GB"/>
              </w:rPr>
              <w:t xml:space="preserve"> as a professional and an individual.</w:t>
            </w:r>
          </w:p>
          <w:p w14:paraId="0FE2C1E7" w14:textId="77777777" w:rsidR="00FB3965" w:rsidRDefault="00FB3965" w:rsidP="00E50C08">
            <w:pPr>
              <w:spacing w:after="0"/>
              <w:rPr>
                <w:rFonts w:ascii="Arial" w:eastAsia="Times New Roman" w:hAnsi="Arial" w:cs="Arial"/>
                <w:sz w:val="24"/>
                <w:szCs w:val="24"/>
                <w:lang w:eastAsia="en-GB"/>
              </w:rPr>
            </w:pPr>
          </w:p>
          <w:p w14:paraId="09356D33" w14:textId="77777777" w:rsidR="00FB3965" w:rsidRDefault="00FB3965" w:rsidP="00E50C08">
            <w:pPr>
              <w:spacing w:after="0"/>
              <w:rPr>
                <w:rFonts w:ascii="Arial" w:eastAsia="Times New Roman" w:hAnsi="Arial" w:cs="Arial"/>
                <w:sz w:val="24"/>
                <w:szCs w:val="24"/>
                <w:lang w:eastAsia="en-GB"/>
              </w:rPr>
            </w:pPr>
            <w:r>
              <w:rPr>
                <w:rFonts w:ascii="Arial" w:eastAsia="Times New Roman" w:hAnsi="Arial" w:cs="Arial"/>
                <w:sz w:val="24"/>
                <w:szCs w:val="24"/>
                <w:lang w:eastAsia="en-GB"/>
              </w:rPr>
              <w:t xml:space="preserve">It was established that the work completed with </w:t>
            </w:r>
            <w:r w:rsidR="00867D6D">
              <w:rPr>
                <w:rFonts w:ascii="Arial" w:eastAsia="Times New Roman" w:hAnsi="Arial" w:cs="Arial"/>
                <w:sz w:val="24"/>
                <w:szCs w:val="24"/>
                <w:lang w:eastAsia="en-GB"/>
              </w:rPr>
              <w:t xml:space="preserve">Child </w:t>
            </w:r>
            <w:r>
              <w:rPr>
                <w:rFonts w:ascii="Arial" w:eastAsia="Times New Roman" w:hAnsi="Arial" w:cs="Arial"/>
                <w:sz w:val="24"/>
                <w:szCs w:val="24"/>
                <w:lang w:eastAsia="en-GB"/>
              </w:rPr>
              <w:t>A was far outside the role</w:t>
            </w:r>
            <w:r w:rsidR="00A2384F">
              <w:rPr>
                <w:rFonts w:ascii="Arial" w:eastAsia="Times New Roman" w:hAnsi="Arial" w:cs="Arial"/>
                <w:sz w:val="24"/>
                <w:szCs w:val="24"/>
                <w:lang w:eastAsia="en-GB"/>
              </w:rPr>
              <w:t xml:space="preserve"> of the practitioner who was utilised as a single point of contact for </w:t>
            </w:r>
            <w:r w:rsidR="00867D6D">
              <w:rPr>
                <w:rFonts w:ascii="Arial" w:eastAsia="Times New Roman" w:hAnsi="Arial" w:cs="Arial"/>
                <w:sz w:val="24"/>
                <w:szCs w:val="24"/>
                <w:lang w:eastAsia="en-GB"/>
              </w:rPr>
              <w:t xml:space="preserve">Child </w:t>
            </w:r>
            <w:r w:rsidR="00FD6E43">
              <w:rPr>
                <w:rFonts w:ascii="Arial" w:eastAsia="Times New Roman" w:hAnsi="Arial" w:cs="Arial"/>
                <w:sz w:val="24"/>
                <w:szCs w:val="24"/>
                <w:lang w:eastAsia="en-GB"/>
              </w:rPr>
              <w:t>A and</w:t>
            </w:r>
            <w:r>
              <w:rPr>
                <w:rFonts w:ascii="Arial" w:eastAsia="Times New Roman" w:hAnsi="Arial" w:cs="Arial"/>
                <w:sz w:val="24"/>
                <w:szCs w:val="24"/>
                <w:lang w:eastAsia="en-GB"/>
              </w:rPr>
              <w:t xml:space="preserve"> was at times </w:t>
            </w:r>
            <w:r w:rsidR="0077725E">
              <w:rPr>
                <w:rFonts w:ascii="Arial" w:eastAsia="Times New Roman" w:hAnsi="Arial" w:cs="Arial"/>
                <w:sz w:val="24"/>
                <w:szCs w:val="24"/>
                <w:lang w:eastAsia="en-GB"/>
              </w:rPr>
              <w:t xml:space="preserve">undertaking </w:t>
            </w:r>
            <w:r>
              <w:rPr>
                <w:rFonts w:ascii="Arial" w:eastAsia="Times New Roman" w:hAnsi="Arial" w:cs="Arial"/>
                <w:sz w:val="24"/>
                <w:szCs w:val="24"/>
                <w:lang w:eastAsia="en-GB"/>
              </w:rPr>
              <w:t xml:space="preserve">work which should have fallen to other </w:t>
            </w:r>
            <w:r w:rsidR="0029409C">
              <w:rPr>
                <w:rFonts w:ascii="Arial" w:eastAsia="Times New Roman" w:hAnsi="Arial" w:cs="Arial"/>
                <w:sz w:val="24"/>
                <w:szCs w:val="24"/>
                <w:lang w:eastAsia="en-GB"/>
              </w:rPr>
              <w:t>practitioner</w:t>
            </w:r>
            <w:r>
              <w:rPr>
                <w:rFonts w:ascii="Arial" w:eastAsia="Times New Roman" w:hAnsi="Arial" w:cs="Arial"/>
                <w:sz w:val="24"/>
                <w:szCs w:val="24"/>
                <w:lang w:eastAsia="en-GB"/>
              </w:rPr>
              <w:t>s. This practi</w:t>
            </w:r>
            <w:r w:rsidR="00A2384F">
              <w:rPr>
                <w:rFonts w:ascii="Arial" w:eastAsia="Times New Roman" w:hAnsi="Arial" w:cs="Arial"/>
                <w:sz w:val="24"/>
                <w:szCs w:val="24"/>
                <w:lang w:eastAsia="en-GB"/>
              </w:rPr>
              <w:t>ti</w:t>
            </w:r>
            <w:r>
              <w:rPr>
                <w:rFonts w:ascii="Arial" w:eastAsia="Times New Roman" w:hAnsi="Arial" w:cs="Arial"/>
                <w:sz w:val="24"/>
                <w:szCs w:val="24"/>
                <w:lang w:eastAsia="en-GB"/>
              </w:rPr>
              <w:t xml:space="preserve">oner not only managed this extremely complex and demanding case but was also required to maintain and manage a normal workload. The review found that there needed to be greater partnership working and less reliance upon one individual. </w:t>
            </w:r>
          </w:p>
          <w:p w14:paraId="61AAEC6E" w14:textId="77777777" w:rsidR="00FB3965" w:rsidRDefault="00FB3965" w:rsidP="00E50C08">
            <w:pPr>
              <w:spacing w:after="0"/>
              <w:rPr>
                <w:rFonts w:ascii="Arial" w:eastAsia="Times New Roman" w:hAnsi="Arial" w:cs="Arial"/>
                <w:sz w:val="24"/>
                <w:szCs w:val="24"/>
                <w:lang w:eastAsia="en-GB"/>
              </w:rPr>
            </w:pPr>
          </w:p>
          <w:p w14:paraId="753D2CEC" w14:textId="2C3FBDD7" w:rsidR="00FB3965" w:rsidRDefault="00FB3965" w:rsidP="00E50C08">
            <w:pPr>
              <w:spacing w:after="0"/>
              <w:rPr>
                <w:rFonts w:ascii="Arial" w:eastAsia="Times New Roman" w:hAnsi="Arial" w:cs="Arial"/>
                <w:sz w:val="24"/>
                <w:szCs w:val="24"/>
                <w:lang w:eastAsia="en-GB"/>
              </w:rPr>
            </w:pPr>
            <w:r>
              <w:rPr>
                <w:rFonts w:ascii="Arial" w:eastAsia="Times New Roman" w:hAnsi="Arial" w:cs="Arial"/>
                <w:sz w:val="24"/>
                <w:szCs w:val="24"/>
                <w:lang w:eastAsia="en-GB"/>
              </w:rPr>
              <w:t>The review also found that where a practi</w:t>
            </w:r>
            <w:r w:rsidR="00A2384F">
              <w:rPr>
                <w:rFonts w:ascii="Arial" w:eastAsia="Times New Roman" w:hAnsi="Arial" w:cs="Arial"/>
                <w:sz w:val="24"/>
                <w:szCs w:val="24"/>
                <w:lang w:eastAsia="en-GB"/>
              </w:rPr>
              <w:t>ti</w:t>
            </w:r>
            <w:r>
              <w:rPr>
                <w:rFonts w:ascii="Arial" w:eastAsia="Times New Roman" w:hAnsi="Arial" w:cs="Arial"/>
                <w:sz w:val="24"/>
                <w:szCs w:val="24"/>
                <w:lang w:eastAsia="en-GB"/>
              </w:rPr>
              <w:t>oner is required to work intensely on a case like this</w:t>
            </w:r>
            <w:r w:rsidR="00AD2342">
              <w:rPr>
                <w:rFonts w:ascii="Arial" w:eastAsia="Times New Roman" w:hAnsi="Arial" w:cs="Arial"/>
                <w:sz w:val="24"/>
                <w:szCs w:val="24"/>
                <w:lang w:eastAsia="en-GB"/>
              </w:rPr>
              <w:t>,</w:t>
            </w:r>
            <w:r>
              <w:rPr>
                <w:rFonts w:ascii="Arial" w:eastAsia="Times New Roman" w:hAnsi="Arial" w:cs="Arial"/>
                <w:sz w:val="24"/>
                <w:szCs w:val="24"/>
                <w:lang w:eastAsia="en-GB"/>
              </w:rPr>
              <w:t xml:space="preserve"> there should be greater management supervision, welfare support and management oversight of workloads.</w:t>
            </w:r>
            <w:r w:rsidR="00A2384F">
              <w:rPr>
                <w:rFonts w:ascii="Arial" w:eastAsia="Times New Roman" w:hAnsi="Arial" w:cs="Arial"/>
                <w:sz w:val="24"/>
                <w:szCs w:val="24"/>
                <w:lang w:eastAsia="en-GB"/>
              </w:rPr>
              <w:t xml:space="preserve"> Consideration should be given to cases being jointly worked.</w:t>
            </w:r>
          </w:p>
          <w:p w14:paraId="46F14854" w14:textId="77777777" w:rsidR="00FB3965" w:rsidRDefault="00FB3965" w:rsidP="00E50C08">
            <w:pPr>
              <w:spacing w:after="0"/>
              <w:rPr>
                <w:rFonts w:ascii="Arial" w:eastAsia="Times New Roman" w:hAnsi="Arial" w:cs="Arial"/>
                <w:sz w:val="24"/>
                <w:szCs w:val="24"/>
                <w:lang w:eastAsia="en-GB"/>
              </w:rPr>
            </w:pPr>
          </w:p>
          <w:p w14:paraId="31709C41" w14:textId="77777777" w:rsidR="00FB3965" w:rsidRDefault="00FB3965" w:rsidP="00E50C08">
            <w:pPr>
              <w:spacing w:after="0"/>
              <w:rPr>
                <w:rFonts w:ascii="Arial" w:eastAsia="Times New Roman" w:hAnsi="Arial" w:cs="Arial"/>
                <w:sz w:val="24"/>
                <w:szCs w:val="24"/>
                <w:lang w:eastAsia="en-GB"/>
              </w:rPr>
            </w:pPr>
            <w:r>
              <w:rPr>
                <w:rFonts w:ascii="Arial" w:eastAsia="Times New Roman" w:hAnsi="Arial" w:cs="Arial"/>
                <w:sz w:val="24"/>
                <w:szCs w:val="24"/>
                <w:lang w:eastAsia="en-GB"/>
              </w:rPr>
              <w:t>The morning after the overdo</w:t>
            </w:r>
            <w:r w:rsidR="0077725E">
              <w:rPr>
                <w:rFonts w:ascii="Arial" w:eastAsia="Times New Roman" w:hAnsi="Arial" w:cs="Arial"/>
                <w:sz w:val="24"/>
                <w:szCs w:val="24"/>
                <w:lang w:eastAsia="en-GB"/>
              </w:rPr>
              <w:t>s</w:t>
            </w:r>
            <w:r>
              <w:rPr>
                <w:rFonts w:ascii="Arial" w:eastAsia="Times New Roman" w:hAnsi="Arial" w:cs="Arial"/>
                <w:sz w:val="24"/>
                <w:szCs w:val="24"/>
                <w:lang w:eastAsia="en-GB"/>
              </w:rPr>
              <w:t xml:space="preserve">es of </w:t>
            </w:r>
            <w:r w:rsidR="00867D6D">
              <w:rPr>
                <w:rFonts w:ascii="Arial" w:eastAsia="Times New Roman" w:hAnsi="Arial" w:cs="Arial"/>
                <w:sz w:val="24"/>
                <w:szCs w:val="24"/>
                <w:lang w:eastAsia="en-GB"/>
              </w:rPr>
              <w:t xml:space="preserve">Child </w:t>
            </w:r>
            <w:r>
              <w:rPr>
                <w:rFonts w:ascii="Arial" w:eastAsia="Times New Roman" w:hAnsi="Arial" w:cs="Arial"/>
                <w:sz w:val="24"/>
                <w:szCs w:val="24"/>
                <w:lang w:eastAsia="en-GB"/>
              </w:rPr>
              <w:t xml:space="preserve">A and the death of </w:t>
            </w:r>
            <w:r w:rsidR="00867D6D">
              <w:rPr>
                <w:rFonts w:ascii="Arial" w:eastAsia="Times New Roman" w:hAnsi="Arial" w:cs="Arial"/>
                <w:sz w:val="24"/>
                <w:szCs w:val="24"/>
                <w:lang w:eastAsia="en-GB"/>
              </w:rPr>
              <w:t xml:space="preserve">Adult </w:t>
            </w:r>
            <w:r>
              <w:rPr>
                <w:rFonts w:ascii="Arial" w:eastAsia="Times New Roman" w:hAnsi="Arial" w:cs="Arial"/>
                <w:sz w:val="24"/>
                <w:szCs w:val="24"/>
                <w:lang w:eastAsia="en-GB"/>
              </w:rPr>
              <w:t xml:space="preserve">B </w:t>
            </w:r>
            <w:r w:rsidR="00A2384F">
              <w:rPr>
                <w:rFonts w:ascii="Arial" w:eastAsia="Times New Roman" w:hAnsi="Arial" w:cs="Arial"/>
                <w:sz w:val="24"/>
                <w:szCs w:val="24"/>
                <w:lang w:eastAsia="en-GB"/>
              </w:rPr>
              <w:t>practitioners</w:t>
            </w:r>
            <w:r>
              <w:rPr>
                <w:rFonts w:ascii="Arial" w:eastAsia="Times New Roman" w:hAnsi="Arial" w:cs="Arial"/>
                <w:sz w:val="24"/>
                <w:szCs w:val="24"/>
                <w:lang w:eastAsia="en-GB"/>
              </w:rPr>
              <w:t xml:space="preserve"> </w:t>
            </w:r>
            <w:r w:rsidR="00A2384F">
              <w:rPr>
                <w:rFonts w:ascii="Arial" w:eastAsia="Times New Roman" w:hAnsi="Arial" w:cs="Arial"/>
                <w:sz w:val="24"/>
                <w:szCs w:val="24"/>
                <w:lang w:eastAsia="en-GB"/>
              </w:rPr>
              <w:t xml:space="preserve">attended </w:t>
            </w:r>
            <w:r>
              <w:rPr>
                <w:rFonts w:ascii="Arial" w:eastAsia="Times New Roman" w:hAnsi="Arial" w:cs="Arial"/>
                <w:sz w:val="24"/>
                <w:szCs w:val="24"/>
                <w:lang w:eastAsia="en-GB"/>
              </w:rPr>
              <w:t xml:space="preserve">a routine daily tasking meeting. </w:t>
            </w:r>
            <w:r w:rsidR="00A2384F">
              <w:rPr>
                <w:rFonts w:ascii="Arial" w:eastAsia="Times New Roman" w:hAnsi="Arial" w:cs="Arial"/>
                <w:sz w:val="24"/>
                <w:szCs w:val="24"/>
                <w:lang w:eastAsia="en-GB"/>
              </w:rPr>
              <w:t>Practitioners</w:t>
            </w:r>
            <w:r>
              <w:rPr>
                <w:rFonts w:ascii="Arial" w:eastAsia="Times New Roman" w:hAnsi="Arial" w:cs="Arial"/>
                <w:sz w:val="24"/>
                <w:szCs w:val="24"/>
                <w:lang w:eastAsia="en-GB"/>
              </w:rPr>
              <w:t xml:space="preserve"> were </w:t>
            </w:r>
            <w:r w:rsidR="00A2384F">
              <w:rPr>
                <w:rFonts w:ascii="Arial" w:eastAsia="Times New Roman" w:hAnsi="Arial" w:cs="Arial"/>
                <w:sz w:val="24"/>
                <w:szCs w:val="24"/>
                <w:lang w:eastAsia="en-GB"/>
              </w:rPr>
              <w:t>unaware</w:t>
            </w:r>
            <w:r>
              <w:rPr>
                <w:rFonts w:ascii="Arial" w:eastAsia="Times New Roman" w:hAnsi="Arial" w:cs="Arial"/>
                <w:sz w:val="24"/>
                <w:szCs w:val="24"/>
                <w:lang w:eastAsia="en-GB"/>
              </w:rPr>
              <w:t xml:space="preserve"> of the incident and this news was given to them in the form of a police report. This report was read many times as other services joined the meeting. </w:t>
            </w:r>
            <w:r w:rsidR="00A2384F">
              <w:rPr>
                <w:rFonts w:ascii="Arial" w:eastAsia="Times New Roman" w:hAnsi="Arial" w:cs="Arial"/>
                <w:sz w:val="24"/>
                <w:szCs w:val="24"/>
                <w:lang w:eastAsia="en-GB"/>
              </w:rPr>
              <w:t xml:space="preserve">The police report was factual and made references to </w:t>
            </w:r>
            <w:r w:rsidR="00867D6D">
              <w:rPr>
                <w:rFonts w:ascii="Arial" w:eastAsia="Times New Roman" w:hAnsi="Arial" w:cs="Arial"/>
                <w:sz w:val="24"/>
                <w:szCs w:val="24"/>
                <w:lang w:eastAsia="en-GB"/>
              </w:rPr>
              <w:t xml:space="preserve">Adult </w:t>
            </w:r>
            <w:r w:rsidR="00A2384F">
              <w:rPr>
                <w:rFonts w:ascii="Arial" w:eastAsia="Times New Roman" w:hAnsi="Arial" w:cs="Arial"/>
                <w:sz w:val="24"/>
                <w:szCs w:val="24"/>
                <w:lang w:eastAsia="en-GB"/>
              </w:rPr>
              <w:t xml:space="preserve">B as the deceased. </w:t>
            </w:r>
          </w:p>
          <w:p w14:paraId="48272601" w14:textId="77777777" w:rsidR="00FB3965" w:rsidRDefault="00FB3965" w:rsidP="00E50C08">
            <w:pPr>
              <w:spacing w:after="0"/>
              <w:rPr>
                <w:rFonts w:ascii="Arial" w:eastAsia="Times New Roman" w:hAnsi="Arial" w:cs="Arial"/>
                <w:sz w:val="24"/>
                <w:szCs w:val="24"/>
                <w:lang w:eastAsia="en-GB"/>
              </w:rPr>
            </w:pPr>
          </w:p>
          <w:p w14:paraId="20E9DDA4" w14:textId="2462BD0B" w:rsidR="00FB3965" w:rsidRDefault="00FB3965" w:rsidP="00E50C08">
            <w:pPr>
              <w:spacing w:after="0"/>
              <w:rPr>
                <w:rFonts w:ascii="Arial" w:eastAsia="Times New Roman" w:hAnsi="Arial" w:cs="Arial"/>
                <w:sz w:val="24"/>
                <w:szCs w:val="24"/>
                <w:lang w:eastAsia="en-GB"/>
              </w:rPr>
            </w:pPr>
            <w:r>
              <w:rPr>
                <w:rFonts w:ascii="Arial" w:eastAsia="Times New Roman" w:hAnsi="Arial" w:cs="Arial"/>
                <w:sz w:val="24"/>
                <w:szCs w:val="24"/>
                <w:lang w:eastAsia="en-GB"/>
              </w:rPr>
              <w:t xml:space="preserve">Whilst the review understands the need for </w:t>
            </w:r>
            <w:r w:rsidR="00A2384F">
              <w:rPr>
                <w:rFonts w:ascii="Arial" w:eastAsia="Times New Roman" w:hAnsi="Arial" w:cs="Arial"/>
                <w:sz w:val="24"/>
                <w:szCs w:val="24"/>
                <w:lang w:eastAsia="en-GB"/>
              </w:rPr>
              <w:t>practitioners</w:t>
            </w:r>
            <w:r>
              <w:rPr>
                <w:rFonts w:ascii="Arial" w:eastAsia="Times New Roman" w:hAnsi="Arial" w:cs="Arial"/>
                <w:sz w:val="24"/>
                <w:szCs w:val="24"/>
                <w:lang w:eastAsia="en-GB"/>
              </w:rPr>
              <w:t xml:space="preserve"> to share information in a partnership setting</w:t>
            </w:r>
            <w:r w:rsidR="00AD2342">
              <w:rPr>
                <w:rFonts w:ascii="Arial" w:eastAsia="Times New Roman" w:hAnsi="Arial" w:cs="Arial"/>
                <w:sz w:val="24"/>
                <w:szCs w:val="24"/>
                <w:lang w:eastAsia="en-GB"/>
              </w:rPr>
              <w:t>,</w:t>
            </w:r>
            <w:r>
              <w:rPr>
                <w:rFonts w:ascii="Arial" w:eastAsia="Times New Roman" w:hAnsi="Arial" w:cs="Arial"/>
                <w:sz w:val="24"/>
                <w:szCs w:val="24"/>
                <w:lang w:eastAsia="en-GB"/>
              </w:rPr>
              <w:t xml:space="preserve"> it also </w:t>
            </w:r>
            <w:r w:rsidR="00A2384F">
              <w:rPr>
                <w:rFonts w:ascii="Arial" w:eastAsia="Times New Roman" w:hAnsi="Arial" w:cs="Arial"/>
                <w:sz w:val="24"/>
                <w:szCs w:val="24"/>
                <w:lang w:eastAsia="en-GB"/>
              </w:rPr>
              <w:t>recognises</w:t>
            </w:r>
            <w:r>
              <w:rPr>
                <w:rFonts w:ascii="Arial" w:eastAsia="Times New Roman" w:hAnsi="Arial" w:cs="Arial"/>
                <w:sz w:val="24"/>
                <w:szCs w:val="24"/>
                <w:lang w:eastAsia="en-GB"/>
              </w:rPr>
              <w:t xml:space="preserve"> the impact vicarious trauma can have upon </w:t>
            </w:r>
            <w:r w:rsidR="00A2384F">
              <w:rPr>
                <w:rFonts w:ascii="Arial" w:eastAsia="Times New Roman" w:hAnsi="Arial" w:cs="Arial"/>
                <w:sz w:val="24"/>
                <w:szCs w:val="24"/>
                <w:lang w:eastAsia="en-GB"/>
              </w:rPr>
              <w:t>practitioners</w:t>
            </w:r>
            <w:r>
              <w:rPr>
                <w:rFonts w:ascii="Arial" w:eastAsia="Times New Roman" w:hAnsi="Arial" w:cs="Arial"/>
                <w:sz w:val="24"/>
                <w:szCs w:val="24"/>
                <w:lang w:eastAsia="en-GB"/>
              </w:rPr>
              <w:t xml:space="preserve">. The review felt greater care and consideration should </w:t>
            </w:r>
            <w:r w:rsidR="00A2384F">
              <w:rPr>
                <w:rFonts w:ascii="Arial" w:eastAsia="Times New Roman" w:hAnsi="Arial" w:cs="Arial"/>
                <w:sz w:val="24"/>
                <w:szCs w:val="24"/>
                <w:lang w:eastAsia="en-GB"/>
              </w:rPr>
              <w:t>have been given to staff welfare and other means to communicate this news with certain practitioners should have been considered.</w:t>
            </w:r>
          </w:p>
          <w:p w14:paraId="46E897EC" w14:textId="77777777" w:rsidR="00FB3965" w:rsidRDefault="00FB3965" w:rsidP="00E50C08">
            <w:pPr>
              <w:spacing w:after="0"/>
              <w:rPr>
                <w:rFonts w:ascii="Arial" w:eastAsia="Times New Roman" w:hAnsi="Arial" w:cs="Arial"/>
                <w:sz w:val="24"/>
                <w:szCs w:val="24"/>
                <w:lang w:eastAsia="en-GB"/>
              </w:rPr>
            </w:pPr>
          </w:p>
          <w:p w14:paraId="64190D2D" w14:textId="77777777" w:rsidR="00FB3965" w:rsidRPr="00E50C08" w:rsidRDefault="00FB3965" w:rsidP="00E50C08">
            <w:pPr>
              <w:spacing w:after="0"/>
              <w:rPr>
                <w:rFonts w:ascii="Arial" w:eastAsia="Times New Roman" w:hAnsi="Arial" w:cs="Arial"/>
                <w:sz w:val="24"/>
                <w:szCs w:val="24"/>
                <w:lang w:eastAsia="en-GB"/>
              </w:rPr>
            </w:pPr>
            <w:r>
              <w:rPr>
                <w:rFonts w:ascii="Arial" w:eastAsia="Times New Roman" w:hAnsi="Arial" w:cs="Arial"/>
                <w:sz w:val="24"/>
                <w:szCs w:val="24"/>
                <w:lang w:eastAsia="en-GB"/>
              </w:rPr>
              <w:t xml:space="preserve">The review noted that </w:t>
            </w:r>
            <w:r w:rsidR="00A2384F">
              <w:rPr>
                <w:rFonts w:ascii="Arial" w:eastAsia="Times New Roman" w:hAnsi="Arial" w:cs="Arial"/>
                <w:sz w:val="24"/>
                <w:szCs w:val="24"/>
                <w:lang w:eastAsia="en-GB"/>
              </w:rPr>
              <w:t>practitioners</w:t>
            </w:r>
            <w:r>
              <w:rPr>
                <w:rFonts w:ascii="Arial" w:eastAsia="Times New Roman" w:hAnsi="Arial" w:cs="Arial"/>
                <w:sz w:val="24"/>
                <w:szCs w:val="24"/>
                <w:lang w:eastAsia="en-GB"/>
              </w:rPr>
              <w:t xml:space="preserve"> who work with children do so because they are passionate about child protection. </w:t>
            </w:r>
            <w:r w:rsidR="00A2384F">
              <w:rPr>
                <w:rFonts w:ascii="Arial" w:eastAsia="Times New Roman" w:hAnsi="Arial" w:cs="Arial"/>
                <w:sz w:val="24"/>
                <w:szCs w:val="24"/>
                <w:lang w:eastAsia="en-GB"/>
              </w:rPr>
              <w:t>Understanding the impact this can have upon practitioners own mental health should be a priority for management.</w:t>
            </w:r>
          </w:p>
        </w:tc>
      </w:tr>
    </w:tbl>
    <w:p w14:paraId="2719E12A" w14:textId="77777777" w:rsidR="007A0F53" w:rsidRPr="00B8165E" w:rsidRDefault="007A0F53" w:rsidP="00E50C08">
      <w:pPr>
        <w:spacing w:after="0"/>
        <w:rPr>
          <w:rFonts w:ascii="Arial" w:eastAsia="Times New Roman" w:hAnsi="Arial" w:cs="Arial"/>
          <w:sz w:val="24"/>
          <w:szCs w:val="24"/>
          <w:lang w:eastAsia="en-GB"/>
        </w:rPr>
        <w:sectPr w:rsidR="007A0F53" w:rsidRPr="00B8165E" w:rsidSect="004E28D9">
          <w:headerReference w:type="default" r:id="rId8"/>
          <w:footerReference w:type="default" r:id="rId9"/>
          <w:pgSz w:w="11906" w:h="16838" w:code="9"/>
          <w:pgMar w:top="1440" w:right="1440" w:bottom="1440" w:left="1440" w:header="706" w:footer="706" w:gutter="0"/>
          <w:cols w:space="708"/>
          <w:docGrid w:linePitch="360"/>
        </w:sectPr>
      </w:pPr>
    </w:p>
    <w:tbl>
      <w:tblPr>
        <w:tblW w:w="91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142"/>
      </w:tblGrid>
      <w:tr w:rsidR="000354D1" w:rsidRPr="00B8165E" w14:paraId="085D49D6" w14:textId="77777777">
        <w:trPr>
          <w:trHeight w:val="942"/>
        </w:trPr>
        <w:tc>
          <w:tcPr>
            <w:tcW w:w="9142" w:type="dxa"/>
            <w:tcBorders>
              <w:top w:val="single" w:sz="4" w:space="0" w:color="auto"/>
              <w:left w:val="single" w:sz="4" w:space="0" w:color="auto"/>
              <w:bottom w:val="single" w:sz="4" w:space="0" w:color="auto"/>
              <w:right w:val="single" w:sz="4" w:space="0" w:color="auto"/>
            </w:tcBorders>
            <w:shd w:val="clear" w:color="auto" w:fill="CCCCCC"/>
            <w:vAlign w:val="center"/>
          </w:tcPr>
          <w:p w14:paraId="26DFE1E0" w14:textId="77777777" w:rsidR="000354D1" w:rsidRPr="00B8165E" w:rsidRDefault="000354D1" w:rsidP="00E50C08">
            <w:pPr>
              <w:spacing w:after="0"/>
              <w:ind w:left="360"/>
              <w:jc w:val="center"/>
              <w:rPr>
                <w:rFonts w:ascii="Arial" w:eastAsia="Times New Roman" w:hAnsi="Arial" w:cs="Arial"/>
                <w:b/>
                <w:sz w:val="28"/>
                <w:szCs w:val="28"/>
                <w:lang w:eastAsia="en-GB"/>
              </w:rPr>
            </w:pPr>
            <w:r w:rsidRPr="00B8165E">
              <w:rPr>
                <w:rFonts w:ascii="Arial" w:eastAsia="Times New Roman" w:hAnsi="Arial" w:cs="Arial"/>
                <w:b/>
                <w:sz w:val="28"/>
                <w:szCs w:val="28"/>
                <w:lang w:eastAsia="en-GB"/>
              </w:rPr>
              <w:t>Improving Systems and Practice</w:t>
            </w:r>
          </w:p>
          <w:p w14:paraId="75E90B24" w14:textId="77777777" w:rsidR="000354D1" w:rsidRPr="00B8165E" w:rsidRDefault="000354D1" w:rsidP="00E50C08">
            <w:pPr>
              <w:spacing w:after="0"/>
              <w:ind w:left="360"/>
              <w:rPr>
                <w:rFonts w:ascii="Arial" w:eastAsia="Times New Roman" w:hAnsi="Arial" w:cs="Arial"/>
                <w:b/>
                <w:sz w:val="24"/>
                <w:szCs w:val="24"/>
                <w:lang w:eastAsia="en-GB"/>
              </w:rPr>
            </w:pPr>
            <w:proofErr w:type="gramStart"/>
            <w:r w:rsidRPr="00B8165E">
              <w:rPr>
                <w:rFonts w:ascii="Arial" w:eastAsia="Times New Roman" w:hAnsi="Arial" w:cs="Arial"/>
                <w:i/>
                <w:sz w:val="24"/>
                <w:szCs w:val="24"/>
                <w:lang w:eastAsia="en-GB"/>
              </w:rPr>
              <w:t>In order to</w:t>
            </w:r>
            <w:proofErr w:type="gramEnd"/>
            <w:r w:rsidRPr="00B8165E">
              <w:rPr>
                <w:rFonts w:ascii="Arial" w:eastAsia="Times New Roman" w:hAnsi="Arial" w:cs="Arial"/>
                <w:i/>
                <w:sz w:val="24"/>
                <w:szCs w:val="24"/>
                <w:lang w:eastAsia="en-GB"/>
              </w:rPr>
              <w:t xml:space="preserve"> promote the learning from this case the review identified the following actions for the SCB and its member agencies and anticipated improvement outcomes</w:t>
            </w:r>
            <w:r w:rsidR="007A0F53" w:rsidRPr="00B8165E">
              <w:rPr>
                <w:rFonts w:ascii="Arial" w:eastAsia="Times New Roman" w:hAnsi="Arial" w:cs="Arial"/>
                <w:sz w:val="24"/>
                <w:szCs w:val="24"/>
                <w:lang w:eastAsia="en-GB"/>
              </w:rPr>
              <w:t>:</w:t>
            </w:r>
          </w:p>
        </w:tc>
      </w:tr>
      <w:tr w:rsidR="000354D1" w:rsidRPr="00B8165E" w14:paraId="4AB9BE96" w14:textId="77777777" w:rsidTr="00E50C08">
        <w:trPr>
          <w:trHeight w:val="687"/>
        </w:trPr>
        <w:tc>
          <w:tcPr>
            <w:tcW w:w="9142" w:type="dxa"/>
            <w:tcBorders>
              <w:top w:val="nil"/>
              <w:left w:val="single" w:sz="4" w:space="0" w:color="auto"/>
              <w:bottom w:val="nil"/>
              <w:right w:val="single" w:sz="4" w:space="0" w:color="auto"/>
            </w:tcBorders>
            <w:shd w:val="clear" w:color="auto" w:fill="auto"/>
            <w:vAlign w:val="bottom"/>
          </w:tcPr>
          <w:p w14:paraId="7DE63DA0" w14:textId="77777777" w:rsidR="000354D1" w:rsidRPr="00B8165E" w:rsidRDefault="007A0F53" w:rsidP="00E50C08">
            <w:pPr>
              <w:spacing w:after="0"/>
              <w:rPr>
                <w:rFonts w:ascii="Arial" w:eastAsia="Times New Roman" w:hAnsi="Arial" w:cs="Arial"/>
                <w:sz w:val="24"/>
                <w:lang w:eastAsia="en-GB"/>
              </w:rPr>
            </w:pPr>
            <w:r w:rsidRPr="00B8165E">
              <w:rPr>
                <w:rFonts w:ascii="Arial" w:eastAsia="Times New Roman" w:hAnsi="Arial" w:cs="Arial"/>
                <w:sz w:val="24"/>
                <w:lang w:eastAsia="en-GB"/>
              </w:rPr>
              <w:t>(W</w:t>
            </w:r>
            <w:r w:rsidR="000354D1" w:rsidRPr="00B8165E">
              <w:rPr>
                <w:rFonts w:ascii="Arial" w:eastAsia="Times New Roman" w:hAnsi="Arial" w:cs="Arial"/>
                <w:sz w:val="24"/>
                <w:lang w:eastAsia="en-GB"/>
              </w:rPr>
              <w:t>hat needs to be done differently in the future and how this will improve future practice and systems to support practice)</w:t>
            </w:r>
          </w:p>
          <w:p w14:paraId="04D72DBF" w14:textId="77777777" w:rsidR="009B55A4" w:rsidRPr="00B8165E" w:rsidRDefault="009B55A4" w:rsidP="00E50C08">
            <w:pPr>
              <w:spacing w:after="0"/>
              <w:rPr>
                <w:rFonts w:ascii="Arial" w:eastAsia="Times New Roman" w:hAnsi="Arial" w:cs="Arial"/>
                <w:sz w:val="24"/>
                <w:lang w:eastAsia="en-GB"/>
              </w:rPr>
            </w:pPr>
          </w:p>
          <w:p w14:paraId="4E02AD5C" w14:textId="118BF72E" w:rsidR="00A2384F" w:rsidRDefault="00075722" w:rsidP="00E50C08">
            <w:pPr>
              <w:pStyle w:val="ListParagraph"/>
              <w:numPr>
                <w:ilvl w:val="0"/>
                <w:numId w:val="12"/>
              </w:numPr>
              <w:spacing w:after="0"/>
              <w:rPr>
                <w:rFonts w:ascii="Arial" w:eastAsia="Times New Roman" w:hAnsi="Arial" w:cs="Arial"/>
                <w:sz w:val="24"/>
                <w:szCs w:val="24"/>
                <w:lang w:eastAsia="en-GB"/>
              </w:rPr>
            </w:pPr>
            <w:r w:rsidRPr="00E50C08">
              <w:rPr>
                <w:rFonts w:ascii="Arial" w:eastAsia="Times New Roman" w:hAnsi="Arial" w:cs="Arial"/>
                <w:b/>
                <w:bCs/>
                <w:sz w:val="24"/>
                <w:szCs w:val="24"/>
                <w:lang w:eastAsia="en-GB"/>
              </w:rPr>
              <w:t>Gender Bias</w:t>
            </w:r>
            <w:r w:rsidR="00FD7161" w:rsidRPr="00E50C08">
              <w:rPr>
                <w:rFonts w:ascii="Arial" w:eastAsia="Times New Roman" w:hAnsi="Arial" w:cs="Arial"/>
                <w:sz w:val="24"/>
                <w:szCs w:val="24"/>
                <w:lang w:eastAsia="en-GB"/>
              </w:rPr>
              <w:t xml:space="preserve"> – Practitioners and supervisors need training and better understanding of what </w:t>
            </w:r>
            <w:r w:rsidR="00AD2342">
              <w:rPr>
                <w:rFonts w:ascii="Arial" w:eastAsia="Times New Roman" w:hAnsi="Arial" w:cs="Arial"/>
                <w:sz w:val="24"/>
                <w:szCs w:val="24"/>
                <w:lang w:eastAsia="en-GB"/>
              </w:rPr>
              <w:t>Child Sexual Exploitation (</w:t>
            </w:r>
            <w:r w:rsidR="00FD7161" w:rsidRPr="00E50C08">
              <w:rPr>
                <w:rFonts w:ascii="Arial" w:eastAsia="Times New Roman" w:hAnsi="Arial" w:cs="Arial"/>
                <w:sz w:val="24"/>
                <w:szCs w:val="24"/>
                <w:lang w:eastAsia="en-GB"/>
              </w:rPr>
              <w:t>CSE</w:t>
            </w:r>
            <w:r w:rsidR="00AD2342">
              <w:rPr>
                <w:rFonts w:ascii="Arial" w:eastAsia="Times New Roman" w:hAnsi="Arial" w:cs="Arial"/>
                <w:sz w:val="24"/>
                <w:szCs w:val="24"/>
                <w:lang w:eastAsia="en-GB"/>
              </w:rPr>
              <w:t>)</w:t>
            </w:r>
            <w:r w:rsidR="00FD7161" w:rsidRPr="00E50C08">
              <w:rPr>
                <w:rFonts w:ascii="Arial" w:eastAsia="Times New Roman" w:hAnsi="Arial" w:cs="Arial"/>
                <w:sz w:val="24"/>
                <w:szCs w:val="24"/>
                <w:lang w:eastAsia="en-GB"/>
              </w:rPr>
              <w:t xml:space="preserve"> looks like. </w:t>
            </w:r>
            <w:r w:rsidR="00A2384F">
              <w:rPr>
                <w:rFonts w:ascii="Arial" w:eastAsia="Times New Roman" w:hAnsi="Arial" w:cs="Arial"/>
                <w:sz w:val="24"/>
                <w:szCs w:val="24"/>
                <w:lang w:eastAsia="en-GB"/>
              </w:rPr>
              <w:t>Cases which do not fall into the ‘stereotypical’ CSE category should be focused upon.</w:t>
            </w:r>
          </w:p>
          <w:p w14:paraId="57C18C5F" w14:textId="77777777" w:rsidR="009B55A4" w:rsidRPr="00E50C08" w:rsidRDefault="00FD7161" w:rsidP="00A2384F">
            <w:pPr>
              <w:pStyle w:val="ListParagraph"/>
              <w:spacing w:after="0"/>
              <w:ind w:left="1080"/>
              <w:rPr>
                <w:rFonts w:ascii="Arial" w:eastAsia="Times New Roman" w:hAnsi="Arial" w:cs="Arial"/>
                <w:sz w:val="24"/>
                <w:szCs w:val="24"/>
                <w:lang w:eastAsia="en-GB"/>
              </w:rPr>
            </w:pPr>
            <w:r w:rsidRPr="00E50C08">
              <w:rPr>
                <w:rFonts w:ascii="Arial" w:eastAsia="Times New Roman" w:hAnsi="Arial" w:cs="Arial"/>
                <w:sz w:val="24"/>
                <w:szCs w:val="24"/>
                <w:lang w:eastAsia="en-GB"/>
              </w:rPr>
              <w:t xml:space="preserve">This </w:t>
            </w:r>
            <w:proofErr w:type="gramStart"/>
            <w:r w:rsidRPr="00E50C08">
              <w:rPr>
                <w:rFonts w:ascii="Arial" w:eastAsia="Times New Roman" w:hAnsi="Arial" w:cs="Arial"/>
                <w:sz w:val="24"/>
                <w:szCs w:val="24"/>
                <w:lang w:eastAsia="en-GB"/>
              </w:rPr>
              <w:t>has to</w:t>
            </w:r>
            <w:proofErr w:type="gramEnd"/>
            <w:r w:rsidRPr="00E50C08">
              <w:rPr>
                <w:rFonts w:ascii="Arial" w:eastAsia="Times New Roman" w:hAnsi="Arial" w:cs="Arial"/>
                <w:sz w:val="24"/>
                <w:szCs w:val="24"/>
                <w:lang w:eastAsia="en-GB"/>
              </w:rPr>
              <w:t xml:space="preserve"> include an older female ‘perpetrator’; </w:t>
            </w:r>
            <w:r w:rsidR="0050522E">
              <w:rPr>
                <w:rFonts w:ascii="Arial" w:eastAsia="Times New Roman" w:hAnsi="Arial" w:cs="Arial"/>
                <w:sz w:val="24"/>
                <w:szCs w:val="24"/>
                <w:lang w:eastAsia="en-GB"/>
              </w:rPr>
              <w:t xml:space="preserve">with </w:t>
            </w:r>
            <w:r w:rsidRPr="00E50C08">
              <w:rPr>
                <w:rFonts w:ascii="Arial" w:eastAsia="Times New Roman" w:hAnsi="Arial" w:cs="Arial"/>
                <w:sz w:val="24"/>
                <w:szCs w:val="24"/>
                <w:lang w:eastAsia="en-GB"/>
              </w:rPr>
              <w:t>an older victim (teenage</w:t>
            </w:r>
            <w:r w:rsidR="00470191">
              <w:rPr>
                <w:rFonts w:ascii="Arial" w:eastAsia="Times New Roman" w:hAnsi="Arial" w:cs="Arial"/>
                <w:sz w:val="24"/>
                <w:szCs w:val="24"/>
                <w:lang w:eastAsia="en-GB"/>
              </w:rPr>
              <w:t>/adolescent</w:t>
            </w:r>
            <w:r w:rsidRPr="00E50C08">
              <w:rPr>
                <w:rFonts w:ascii="Arial" w:eastAsia="Times New Roman" w:hAnsi="Arial" w:cs="Arial"/>
                <w:sz w:val="24"/>
                <w:szCs w:val="24"/>
                <w:lang w:eastAsia="en-GB"/>
              </w:rPr>
              <w:t>)</w:t>
            </w:r>
            <w:r w:rsidR="00A2384F">
              <w:rPr>
                <w:rFonts w:ascii="Arial" w:eastAsia="Times New Roman" w:hAnsi="Arial" w:cs="Arial"/>
                <w:sz w:val="24"/>
                <w:szCs w:val="24"/>
                <w:lang w:eastAsia="en-GB"/>
              </w:rPr>
              <w:t xml:space="preserve">. </w:t>
            </w:r>
          </w:p>
          <w:p w14:paraId="3732EC35" w14:textId="77777777" w:rsidR="00E50C08" w:rsidRPr="00E50C08" w:rsidRDefault="00E50C08" w:rsidP="00E50C08">
            <w:pPr>
              <w:spacing w:after="0"/>
              <w:ind w:left="360"/>
              <w:rPr>
                <w:rFonts w:ascii="Arial" w:eastAsia="Times New Roman" w:hAnsi="Arial" w:cs="Arial"/>
                <w:sz w:val="24"/>
                <w:szCs w:val="24"/>
                <w:lang w:eastAsia="en-GB"/>
              </w:rPr>
            </w:pPr>
          </w:p>
          <w:p w14:paraId="379C82F9" w14:textId="4640A149" w:rsidR="00A2384F" w:rsidRDefault="00075722" w:rsidP="00E50C08">
            <w:pPr>
              <w:pStyle w:val="ListParagraph"/>
              <w:numPr>
                <w:ilvl w:val="0"/>
                <w:numId w:val="12"/>
              </w:numPr>
              <w:spacing w:after="0"/>
              <w:rPr>
                <w:rFonts w:ascii="Arial" w:eastAsia="Times New Roman" w:hAnsi="Arial" w:cs="Arial"/>
                <w:sz w:val="24"/>
                <w:szCs w:val="24"/>
                <w:lang w:eastAsia="en-GB"/>
              </w:rPr>
            </w:pPr>
            <w:r w:rsidRPr="00E50C08">
              <w:rPr>
                <w:rFonts w:ascii="Arial" w:eastAsia="Times New Roman" w:hAnsi="Arial" w:cs="Arial"/>
                <w:b/>
                <w:bCs/>
                <w:sz w:val="24"/>
                <w:szCs w:val="24"/>
                <w:lang w:eastAsia="en-GB"/>
              </w:rPr>
              <w:t>Recognising the risk of exploitation and action taken</w:t>
            </w:r>
            <w:r w:rsidR="00FD7161" w:rsidRPr="00E50C08">
              <w:rPr>
                <w:rFonts w:ascii="Arial" w:eastAsia="Times New Roman" w:hAnsi="Arial" w:cs="Arial"/>
                <w:sz w:val="24"/>
                <w:szCs w:val="24"/>
                <w:lang w:eastAsia="en-GB"/>
              </w:rPr>
              <w:t xml:space="preserve"> – training required to fully understand CSE as a modern slavery/human trafficking offence. </w:t>
            </w:r>
            <w:proofErr w:type="gramStart"/>
            <w:r w:rsidR="00FD7161" w:rsidRPr="00E50C08">
              <w:rPr>
                <w:rFonts w:ascii="Arial" w:eastAsia="Times New Roman" w:hAnsi="Arial" w:cs="Arial"/>
                <w:sz w:val="24"/>
                <w:szCs w:val="24"/>
                <w:lang w:eastAsia="en-GB"/>
              </w:rPr>
              <w:t>An</w:t>
            </w:r>
            <w:proofErr w:type="gramEnd"/>
            <w:r w:rsidR="00FD7161" w:rsidRPr="00E50C08">
              <w:rPr>
                <w:rFonts w:ascii="Arial" w:eastAsia="Times New Roman" w:hAnsi="Arial" w:cs="Arial"/>
                <w:sz w:val="24"/>
                <w:szCs w:val="24"/>
                <w:lang w:eastAsia="en-GB"/>
              </w:rPr>
              <w:t xml:space="preserve"> </w:t>
            </w:r>
            <w:r w:rsidR="00AD2342">
              <w:rPr>
                <w:rFonts w:ascii="Arial" w:eastAsia="Times New Roman" w:hAnsi="Arial" w:cs="Arial"/>
                <w:sz w:val="24"/>
                <w:szCs w:val="24"/>
                <w:lang w:eastAsia="en-GB"/>
              </w:rPr>
              <w:t>National Referral Mechanism (</w:t>
            </w:r>
            <w:r w:rsidR="00FD7161" w:rsidRPr="00E50C08">
              <w:rPr>
                <w:rFonts w:ascii="Arial" w:eastAsia="Times New Roman" w:hAnsi="Arial" w:cs="Arial"/>
                <w:sz w:val="24"/>
                <w:szCs w:val="24"/>
                <w:lang w:eastAsia="en-GB"/>
              </w:rPr>
              <w:t>NRM</w:t>
            </w:r>
            <w:r w:rsidR="00AD2342">
              <w:rPr>
                <w:rFonts w:ascii="Arial" w:eastAsia="Times New Roman" w:hAnsi="Arial" w:cs="Arial"/>
                <w:sz w:val="24"/>
                <w:szCs w:val="24"/>
                <w:lang w:eastAsia="en-GB"/>
              </w:rPr>
              <w:t>)</w:t>
            </w:r>
            <w:r w:rsidR="00FD7161" w:rsidRPr="00E50C08">
              <w:rPr>
                <w:rFonts w:ascii="Arial" w:eastAsia="Times New Roman" w:hAnsi="Arial" w:cs="Arial"/>
                <w:sz w:val="24"/>
                <w:szCs w:val="24"/>
                <w:lang w:eastAsia="en-GB"/>
              </w:rPr>
              <w:t xml:space="preserve"> was submitted in relation to </w:t>
            </w:r>
            <w:r w:rsidR="00AD2342">
              <w:rPr>
                <w:rFonts w:ascii="Arial" w:eastAsia="Times New Roman" w:hAnsi="Arial" w:cs="Arial"/>
                <w:sz w:val="24"/>
                <w:szCs w:val="24"/>
                <w:lang w:eastAsia="en-GB"/>
              </w:rPr>
              <w:t>Child Criminal Exploitation (</w:t>
            </w:r>
            <w:r w:rsidR="00FD7161" w:rsidRPr="00E50C08">
              <w:rPr>
                <w:rFonts w:ascii="Arial" w:eastAsia="Times New Roman" w:hAnsi="Arial" w:cs="Arial"/>
                <w:sz w:val="24"/>
                <w:szCs w:val="24"/>
                <w:lang w:eastAsia="en-GB"/>
              </w:rPr>
              <w:t>CCE</w:t>
            </w:r>
            <w:r w:rsidR="00AD2342">
              <w:rPr>
                <w:rFonts w:ascii="Arial" w:eastAsia="Times New Roman" w:hAnsi="Arial" w:cs="Arial"/>
                <w:sz w:val="24"/>
                <w:szCs w:val="24"/>
                <w:lang w:eastAsia="en-GB"/>
              </w:rPr>
              <w:t>)</w:t>
            </w:r>
            <w:r w:rsidR="00FD7161" w:rsidRPr="00E50C08">
              <w:rPr>
                <w:rFonts w:ascii="Arial" w:eastAsia="Times New Roman" w:hAnsi="Arial" w:cs="Arial"/>
                <w:sz w:val="24"/>
                <w:szCs w:val="24"/>
                <w:lang w:eastAsia="en-GB"/>
              </w:rPr>
              <w:t xml:space="preserve"> but should have been identified and </w:t>
            </w:r>
            <w:r w:rsidR="00380A2B" w:rsidRPr="00E50C08">
              <w:rPr>
                <w:rFonts w:ascii="Arial" w:eastAsia="Times New Roman" w:hAnsi="Arial" w:cs="Arial"/>
                <w:sz w:val="24"/>
                <w:szCs w:val="24"/>
                <w:lang w:eastAsia="en-GB"/>
              </w:rPr>
              <w:t>ref</w:t>
            </w:r>
            <w:r w:rsidR="00380A2B">
              <w:rPr>
                <w:rFonts w:ascii="Arial" w:eastAsia="Times New Roman" w:hAnsi="Arial" w:cs="Arial"/>
                <w:sz w:val="24"/>
                <w:szCs w:val="24"/>
                <w:lang w:eastAsia="en-GB"/>
              </w:rPr>
              <w:t>er</w:t>
            </w:r>
            <w:r w:rsidR="00380A2B" w:rsidRPr="00E50C08">
              <w:rPr>
                <w:rFonts w:ascii="Arial" w:eastAsia="Times New Roman" w:hAnsi="Arial" w:cs="Arial"/>
                <w:sz w:val="24"/>
                <w:szCs w:val="24"/>
                <w:lang w:eastAsia="en-GB"/>
              </w:rPr>
              <w:t>red</w:t>
            </w:r>
            <w:r w:rsidR="00FD7161" w:rsidRPr="00E50C08">
              <w:rPr>
                <w:rFonts w:ascii="Arial" w:eastAsia="Times New Roman" w:hAnsi="Arial" w:cs="Arial"/>
                <w:sz w:val="24"/>
                <w:szCs w:val="24"/>
                <w:lang w:eastAsia="en-GB"/>
              </w:rPr>
              <w:t xml:space="preserve"> at a much earlier stage.</w:t>
            </w:r>
          </w:p>
          <w:p w14:paraId="0A595C82" w14:textId="77777777" w:rsidR="00075722" w:rsidRDefault="00FD7161" w:rsidP="00A2384F">
            <w:pPr>
              <w:pStyle w:val="ListParagraph"/>
              <w:spacing w:after="0"/>
              <w:ind w:left="1080"/>
              <w:rPr>
                <w:rFonts w:ascii="Arial" w:eastAsia="Times New Roman" w:hAnsi="Arial" w:cs="Arial"/>
                <w:sz w:val="24"/>
                <w:szCs w:val="24"/>
                <w:lang w:eastAsia="en-GB"/>
              </w:rPr>
            </w:pPr>
            <w:r w:rsidRPr="00E50C08">
              <w:rPr>
                <w:rFonts w:ascii="Arial" w:eastAsia="Times New Roman" w:hAnsi="Arial" w:cs="Arial"/>
                <w:sz w:val="24"/>
                <w:szCs w:val="24"/>
                <w:lang w:eastAsia="en-GB"/>
              </w:rPr>
              <w:t xml:space="preserve"> Police and YJS officers should have been identifying and acting on the CSE risk.</w:t>
            </w:r>
            <w:r w:rsidR="00A2384F">
              <w:rPr>
                <w:rFonts w:ascii="Arial" w:eastAsia="Times New Roman" w:hAnsi="Arial" w:cs="Arial"/>
                <w:sz w:val="24"/>
                <w:szCs w:val="24"/>
                <w:lang w:eastAsia="en-GB"/>
              </w:rPr>
              <w:t xml:space="preserve"> No CSE investigation took place, despite this being requested by a supervisor.</w:t>
            </w:r>
          </w:p>
          <w:p w14:paraId="213E96BC" w14:textId="77777777" w:rsidR="00DB4B4D" w:rsidRPr="00DB4B4D" w:rsidRDefault="00DB4B4D" w:rsidP="00DB4B4D">
            <w:pPr>
              <w:pStyle w:val="ListParagraph"/>
              <w:rPr>
                <w:rFonts w:ascii="Arial" w:eastAsia="Times New Roman" w:hAnsi="Arial" w:cs="Arial"/>
                <w:sz w:val="24"/>
                <w:szCs w:val="24"/>
                <w:lang w:eastAsia="en-GB"/>
              </w:rPr>
            </w:pPr>
          </w:p>
          <w:p w14:paraId="792963EA" w14:textId="77777777" w:rsidR="00DB4B4D" w:rsidRDefault="00DB4B4D" w:rsidP="00DB4B4D">
            <w:pPr>
              <w:pStyle w:val="ListParagraph"/>
              <w:spacing w:after="0"/>
              <w:ind w:left="1080"/>
              <w:rPr>
                <w:rFonts w:ascii="Arial" w:eastAsia="Times New Roman" w:hAnsi="Arial" w:cs="Arial"/>
                <w:sz w:val="24"/>
                <w:szCs w:val="24"/>
                <w:lang w:eastAsia="en-GB"/>
              </w:rPr>
            </w:pPr>
            <w:r>
              <w:rPr>
                <w:rFonts w:ascii="Arial" w:eastAsia="Times New Roman" w:hAnsi="Arial" w:cs="Arial"/>
                <w:sz w:val="24"/>
                <w:szCs w:val="24"/>
                <w:lang w:eastAsia="en-GB"/>
              </w:rPr>
              <w:t>Following a child practice review, WB18 2015, the safeguarding board set up a multi-agency group focusing on exploitation. This group produced Exploitation guidance that was first published/circulated in January 2020. It has been reviewed and updated in 2023 and it is recommended that this is recirculated across agencies a</w:t>
            </w:r>
            <w:r w:rsidR="0077725E">
              <w:rPr>
                <w:rFonts w:ascii="Arial" w:eastAsia="Times New Roman" w:hAnsi="Arial" w:cs="Arial"/>
                <w:sz w:val="24"/>
                <w:szCs w:val="24"/>
                <w:lang w:eastAsia="en-GB"/>
              </w:rPr>
              <w:t>s</w:t>
            </w:r>
            <w:r>
              <w:rPr>
                <w:rFonts w:ascii="Arial" w:eastAsia="Times New Roman" w:hAnsi="Arial" w:cs="Arial"/>
                <w:sz w:val="24"/>
                <w:szCs w:val="24"/>
                <w:lang w:eastAsia="en-GB"/>
              </w:rPr>
              <w:t xml:space="preserve"> reminder of practice.</w:t>
            </w:r>
          </w:p>
          <w:p w14:paraId="43EAFBFF" w14:textId="77777777" w:rsidR="00FD1926" w:rsidRDefault="00FD1926" w:rsidP="00DB4B4D">
            <w:pPr>
              <w:pStyle w:val="ListParagraph"/>
              <w:spacing w:after="0"/>
              <w:ind w:left="1080"/>
              <w:rPr>
                <w:rFonts w:ascii="Arial" w:eastAsia="Times New Roman" w:hAnsi="Arial" w:cs="Arial"/>
                <w:sz w:val="24"/>
                <w:szCs w:val="24"/>
                <w:lang w:eastAsia="en-GB"/>
              </w:rPr>
            </w:pPr>
          </w:p>
          <w:p w14:paraId="28D2465F" w14:textId="48EEFD03" w:rsidR="00FD1926" w:rsidRPr="00E50C08" w:rsidRDefault="00FD1926" w:rsidP="00DB4B4D">
            <w:pPr>
              <w:pStyle w:val="ListParagraph"/>
              <w:spacing w:after="0"/>
              <w:ind w:left="1080"/>
              <w:rPr>
                <w:rFonts w:ascii="Arial" w:eastAsia="Times New Roman" w:hAnsi="Arial" w:cs="Arial"/>
                <w:sz w:val="24"/>
                <w:szCs w:val="24"/>
                <w:lang w:eastAsia="en-GB"/>
              </w:rPr>
            </w:pPr>
            <w:r>
              <w:rPr>
                <w:rFonts w:ascii="Arial" w:eastAsia="Times New Roman" w:hAnsi="Arial" w:cs="Arial"/>
                <w:sz w:val="24"/>
                <w:szCs w:val="24"/>
                <w:lang w:eastAsia="en-GB"/>
              </w:rPr>
              <w:t xml:space="preserve">In </w:t>
            </w:r>
            <w:proofErr w:type="gramStart"/>
            <w:r w:rsidR="00AD2342">
              <w:rPr>
                <w:rFonts w:ascii="Arial" w:eastAsia="Times New Roman" w:hAnsi="Arial" w:cs="Arial"/>
                <w:sz w:val="24"/>
                <w:szCs w:val="24"/>
                <w:lang w:eastAsia="en-GB"/>
              </w:rPr>
              <w:t>addition</w:t>
            </w:r>
            <w:proofErr w:type="gramEnd"/>
            <w:r w:rsidR="00AD2342">
              <w:rPr>
                <w:rFonts w:ascii="Arial" w:eastAsia="Times New Roman" w:hAnsi="Arial" w:cs="Arial"/>
                <w:sz w:val="24"/>
                <w:szCs w:val="24"/>
                <w:lang w:eastAsia="en-GB"/>
              </w:rPr>
              <w:t xml:space="preserve"> </w:t>
            </w:r>
            <w:r>
              <w:rPr>
                <w:rFonts w:ascii="Arial" w:eastAsia="Times New Roman" w:hAnsi="Arial" w:cs="Arial"/>
                <w:sz w:val="24"/>
                <w:szCs w:val="24"/>
                <w:lang w:eastAsia="en-GB"/>
              </w:rPr>
              <w:t>Western Bay Safeguarding Board (now WGSB) developed, and has been delivering multi-agency exploitation training since 2019.</w:t>
            </w:r>
          </w:p>
          <w:p w14:paraId="25E27119" w14:textId="77777777" w:rsidR="00E50C08" w:rsidRPr="00E50C08" w:rsidRDefault="00E50C08" w:rsidP="00E50C08">
            <w:pPr>
              <w:spacing w:after="0"/>
              <w:ind w:left="360"/>
              <w:rPr>
                <w:rFonts w:ascii="Arial" w:eastAsia="Times New Roman" w:hAnsi="Arial" w:cs="Arial"/>
                <w:sz w:val="24"/>
                <w:szCs w:val="24"/>
                <w:lang w:eastAsia="en-GB"/>
              </w:rPr>
            </w:pPr>
          </w:p>
          <w:p w14:paraId="7B19839A" w14:textId="77777777" w:rsidR="00380A2B" w:rsidRPr="00380A2B" w:rsidRDefault="00075722" w:rsidP="00380A2B">
            <w:pPr>
              <w:pStyle w:val="ListParagraph"/>
              <w:widowControl w:val="0"/>
              <w:numPr>
                <w:ilvl w:val="0"/>
                <w:numId w:val="12"/>
              </w:numPr>
              <w:autoSpaceDE w:val="0"/>
              <w:autoSpaceDN w:val="0"/>
              <w:spacing w:after="160"/>
              <w:ind w:right="208"/>
              <w:jc w:val="both"/>
              <w:rPr>
                <w:rFonts w:ascii="Arial" w:eastAsia="Calibri" w:hAnsi="Arial" w:cs="Arial"/>
                <w:b/>
                <w:iCs/>
                <w:kern w:val="2"/>
                <w:sz w:val="24"/>
                <w:szCs w:val="24"/>
              </w:rPr>
            </w:pPr>
            <w:r w:rsidRPr="00E50C08">
              <w:rPr>
                <w:rFonts w:ascii="Arial" w:eastAsia="Calibri" w:hAnsi="Arial" w:cs="Arial"/>
                <w:b/>
                <w:iCs/>
                <w:kern w:val="2"/>
                <w:sz w:val="24"/>
                <w:szCs w:val="24"/>
              </w:rPr>
              <w:t>Disguised compliance and Professional Curiosity</w:t>
            </w:r>
            <w:r w:rsidR="00FD7161" w:rsidRPr="00E50C08">
              <w:rPr>
                <w:rFonts w:ascii="Arial" w:eastAsia="Calibri" w:hAnsi="Arial" w:cs="Arial"/>
                <w:b/>
                <w:iCs/>
                <w:kern w:val="2"/>
                <w:sz w:val="24"/>
                <w:szCs w:val="24"/>
              </w:rPr>
              <w:t xml:space="preserve"> – </w:t>
            </w:r>
            <w:r w:rsidR="00940D62">
              <w:rPr>
                <w:rFonts w:ascii="Arial" w:eastAsia="Calibri" w:hAnsi="Arial" w:cs="Arial"/>
                <w:bCs/>
                <w:iCs/>
                <w:kern w:val="2"/>
                <w:sz w:val="24"/>
                <w:szCs w:val="24"/>
              </w:rPr>
              <w:t xml:space="preserve">these areas have been </w:t>
            </w:r>
            <w:r w:rsidR="00380A2B">
              <w:rPr>
                <w:rFonts w:ascii="Arial" w:eastAsia="Calibri" w:hAnsi="Arial" w:cs="Arial"/>
                <w:bCs/>
                <w:iCs/>
                <w:kern w:val="2"/>
                <w:sz w:val="24"/>
                <w:szCs w:val="24"/>
              </w:rPr>
              <w:t>highlighted</w:t>
            </w:r>
            <w:r w:rsidR="00940D62">
              <w:rPr>
                <w:rFonts w:ascii="Arial" w:eastAsia="Calibri" w:hAnsi="Arial" w:cs="Arial"/>
                <w:bCs/>
                <w:iCs/>
                <w:kern w:val="2"/>
                <w:sz w:val="24"/>
                <w:szCs w:val="24"/>
              </w:rPr>
              <w:t xml:space="preserve"> in previous WGSB practice reviews including N56</w:t>
            </w:r>
            <w:r w:rsidR="00380A2B">
              <w:rPr>
                <w:rFonts w:ascii="Arial" w:eastAsia="Calibri" w:hAnsi="Arial" w:cs="Arial"/>
                <w:bCs/>
                <w:iCs/>
                <w:kern w:val="2"/>
                <w:sz w:val="24"/>
                <w:szCs w:val="24"/>
              </w:rPr>
              <w:t xml:space="preserve"> 2020 and S58 2020. Professional curiosity was also highlighted in the high-profile practice review relating to Logan Mwangi. In this case the impact of Covid was also recognised as impeding professional curiosity.</w:t>
            </w:r>
          </w:p>
          <w:p w14:paraId="1CDA9BA4" w14:textId="77777777" w:rsidR="00380A2B" w:rsidRPr="00380A2B" w:rsidRDefault="00380A2B" w:rsidP="00380A2B">
            <w:pPr>
              <w:pStyle w:val="ListParagraph"/>
              <w:rPr>
                <w:rFonts w:ascii="Arial" w:eastAsia="Calibri" w:hAnsi="Arial" w:cs="Arial"/>
                <w:b/>
                <w:iCs/>
                <w:kern w:val="2"/>
                <w:sz w:val="24"/>
                <w:szCs w:val="24"/>
              </w:rPr>
            </w:pPr>
          </w:p>
          <w:p w14:paraId="09919D40" w14:textId="77777777" w:rsidR="00E50C08" w:rsidRDefault="00380A2B" w:rsidP="00380A2B">
            <w:pPr>
              <w:pStyle w:val="ListParagraph"/>
              <w:widowControl w:val="0"/>
              <w:autoSpaceDE w:val="0"/>
              <w:autoSpaceDN w:val="0"/>
              <w:spacing w:after="160"/>
              <w:ind w:left="1080" w:right="208"/>
              <w:jc w:val="both"/>
              <w:rPr>
                <w:rFonts w:ascii="Arial" w:eastAsia="Calibri" w:hAnsi="Arial" w:cs="Arial"/>
                <w:bCs/>
                <w:iCs/>
                <w:kern w:val="2"/>
                <w:sz w:val="24"/>
                <w:szCs w:val="24"/>
              </w:rPr>
            </w:pPr>
            <w:r w:rsidRPr="00380A2B">
              <w:rPr>
                <w:rFonts w:ascii="Arial" w:eastAsia="Calibri" w:hAnsi="Arial" w:cs="Arial"/>
                <w:bCs/>
                <w:iCs/>
                <w:kern w:val="2"/>
                <w:sz w:val="24"/>
                <w:szCs w:val="24"/>
              </w:rPr>
              <w:t>WGSB</w:t>
            </w:r>
            <w:r>
              <w:rPr>
                <w:rFonts w:ascii="Arial" w:eastAsia="Calibri" w:hAnsi="Arial" w:cs="Arial"/>
                <w:bCs/>
                <w:iCs/>
                <w:kern w:val="2"/>
                <w:sz w:val="24"/>
                <w:szCs w:val="24"/>
              </w:rPr>
              <w:t xml:space="preserve"> produced a short practice guide relating to Professional curiosity in 2023 and it is recommended that this be re-issued across all services/agencies.</w:t>
            </w:r>
          </w:p>
          <w:p w14:paraId="324A5C58" w14:textId="77777777" w:rsidR="00380A2B" w:rsidRPr="00380A2B" w:rsidRDefault="00380A2B" w:rsidP="00380A2B">
            <w:pPr>
              <w:pStyle w:val="ListParagraph"/>
              <w:widowControl w:val="0"/>
              <w:autoSpaceDE w:val="0"/>
              <w:autoSpaceDN w:val="0"/>
              <w:spacing w:after="160"/>
              <w:ind w:left="1080" w:right="208"/>
              <w:jc w:val="both"/>
              <w:rPr>
                <w:rFonts w:ascii="Arial" w:eastAsia="Calibri" w:hAnsi="Arial" w:cs="Arial"/>
                <w:bCs/>
                <w:iCs/>
                <w:kern w:val="2"/>
                <w:sz w:val="24"/>
                <w:szCs w:val="24"/>
              </w:rPr>
            </w:pPr>
          </w:p>
          <w:p w14:paraId="69C5695E" w14:textId="136D32B6" w:rsidR="00075722" w:rsidRPr="00E50C08" w:rsidRDefault="00075722" w:rsidP="00E50C08">
            <w:pPr>
              <w:pStyle w:val="ListParagraph"/>
              <w:numPr>
                <w:ilvl w:val="0"/>
                <w:numId w:val="12"/>
              </w:numPr>
              <w:spacing w:after="0"/>
              <w:rPr>
                <w:rFonts w:ascii="Arial" w:eastAsia="Times New Roman" w:hAnsi="Arial" w:cs="Arial"/>
                <w:sz w:val="24"/>
                <w:szCs w:val="24"/>
                <w:lang w:eastAsia="en-GB"/>
              </w:rPr>
            </w:pPr>
            <w:r w:rsidRPr="00E50C08">
              <w:rPr>
                <w:rFonts w:ascii="Arial" w:eastAsia="Times New Roman" w:hAnsi="Arial" w:cs="Arial"/>
                <w:b/>
                <w:bCs/>
                <w:sz w:val="24"/>
                <w:szCs w:val="24"/>
                <w:lang w:eastAsia="en-GB"/>
              </w:rPr>
              <w:t>Impact of Covid on working practices</w:t>
            </w:r>
            <w:r w:rsidR="00FD7161" w:rsidRPr="00E50C08">
              <w:rPr>
                <w:rFonts w:ascii="Arial" w:eastAsia="Times New Roman" w:hAnsi="Arial" w:cs="Arial"/>
                <w:sz w:val="24"/>
                <w:szCs w:val="24"/>
                <w:lang w:eastAsia="en-GB"/>
              </w:rPr>
              <w:t xml:space="preserve"> – it is recognised that Covid did impact the way all agencies worked</w:t>
            </w:r>
            <w:r w:rsidR="00AD2342">
              <w:rPr>
                <w:rFonts w:ascii="Arial" w:eastAsia="Times New Roman" w:hAnsi="Arial" w:cs="Arial"/>
                <w:sz w:val="24"/>
                <w:szCs w:val="24"/>
                <w:lang w:eastAsia="en-GB"/>
              </w:rPr>
              <w:t>,</w:t>
            </w:r>
            <w:r w:rsidR="00FD7161" w:rsidRPr="00E50C08">
              <w:rPr>
                <w:rFonts w:ascii="Arial" w:eastAsia="Times New Roman" w:hAnsi="Arial" w:cs="Arial"/>
                <w:sz w:val="24"/>
                <w:szCs w:val="24"/>
                <w:lang w:eastAsia="en-GB"/>
              </w:rPr>
              <w:t xml:space="preserve"> but </w:t>
            </w:r>
            <w:r w:rsidR="00380A2B">
              <w:rPr>
                <w:rFonts w:ascii="Arial" w:eastAsia="Times New Roman" w:hAnsi="Arial" w:cs="Arial"/>
                <w:sz w:val="24"/>
                <w:szCs w:val="24"/>
                <w:lang w:eastAsia="en-GB"/>
              </w:rPr>
              <w:t xml:space="preserve">it is notable that </w:t>
            </w:r>
            <w:r w:rsidR="00FD7161" w:rsidRPr="00E50C08">
              <w:rPr>
                <w:rFonts w:ascii="Arial" w:eastAsia="Times New Roman" w:hAnsi="Arial" w:cs="Arial"/>
                <w:sz w:val="24"/>
                <w:szCs w:val="24"/>
                <w:lang w:eastAsia="en-GB"/>
              </w:rPr>
              <w:t xml:space="preserve">numerous agencies failed to </w:t>
            </w:r>
            <w:proofErr w:type="gramStart"/>
            <w:r w:rsidR="00FD7161" w:rsidRPr="00E50C08">
              <w:rPr>
                <w:rFonts w:ascii="Arial" w:eastAsia="Times New Roman" w:hAnsi="Arial" w:cs="Arial"/>
                <w:sz w:val="24"/>
                <w:szCs w:val="24"/>
                <w:lang w:eastAsia="en-GB"/>
              </w:rPr>
              <w:t>actually go</w:t>
            </w:r>
            <w:proofErr w:type="gramEnd"/>
            <w:r w:rsidR="00FD7161" w:rsidRPr="00E50C08">
              <w:rPr>
                <w:rFonts w:ascii="Arial" w:eastAsia="Times New Roman" w:hAnsi="Arial" w:cs="Arial"/>
                <w:sz w:val="24"/>
                <w:szCs w:val="24"/>
                <w:lang w:eastAsia="en-GB"/>
              </w:rPr>
              <w:t xml:space="preserve"> into the home to establish the living conditions. </w:t>
            </w:r>
            <w:r w:rsidR="00380A2B">
              <w:rPr>
                <w:rFonts w:ascii="Arial" w:eastAsia="Times New Roman" w:hAnsi="Arial" w:cs="Arial"/>
                <w:sz w:val="24"/>
                <w:szCs w:val="24"/>
                <w:lang w:eastAsia="en-GB"/>
              </w:rPr>
              <w:t>Covid restriction</w:t>
            </w:r>
            <w:r w:rsidR="0077725E">
              <w:rPr>
                <w:rFonts w:ascii="Arial" w:eastAsia="Times New Roman" w:hAnsi="Arial" w:cs="Arial"/>
                <w:sz w:val="24"/>
                <w:szCs w:val="24"/>
                <w:lang w:eastAsia="en-GB"/>
              </w:rPr>
              <w:t>s</w:t>
            </w:r>
            <w:r w:rsidR="00380A2B">
              <w:rPr>
                <w:rFonts w:ascii="Arial" w:eastAsia="Times New Roman" w:hAnsi="Arial" w:cs="Arial"/>
                <w:sz w:val="24"/>
                <w:szCs w:val="24"/>
                <w:lang w:eastAsia="en-GB"/>
              </w:rPr>
              <w:t xml:space="preserve"> did allow for visits of this nature providing appropriate PPE was used and all hygiene rules were followed. </w:t>
            </w:r>
            <w:r w:rsidR="00FD7161" w:rsidRPr="00E50C08">
              <w:rPr>
                <w:rFonts w:ascii="Arial" w:eastAsia="Times New Roman" w:hAnsi="Arial" w:cs="Arial"/>
                <w:sz w:val="24"/>
                <w:szCs w:val="24"/>
                <w:lang w:eastAsia="en-GB"/>
              </w:rPr>
              <w:t xml:space="preserve">Additionally, recordings were lacking and not on the appropriate systems. </w:t>
            </w:r>
            <w:proofErr w:type="gramStart"/>
            <w:r w:rsidR="00FD6E43" w:rsidRPr="00E50C08">
              <w:rPr>
                <w:rFonts w:ascii="Arial" w:eastAsia="Times New Roman" w:hAnsi="Arial" w:cs="Arial"/>
                <w:sz w:val="24"/>
                <w:szCs w:val="24"/>
                <w:lang w:eastAsia="en-GB"/>
              </w:rPr>
              <w:t>Teams</w:t>
            </w:r>
            <w:proofErr w:type="gramEnd"/>
            <w:r w:rsidR="00FD7161" w:rsidRPr="00E50C08">
              <w:rPr>
                <w:rFonts w:ascii="Arial" w:eastAsia="Times New Roman" w:hAnsi="Arial" w:cs="Arial"/>
                <w:sz w:val="24"/>
                <w:szCs w:val="24"/>
                <w:lang w:eastAsia="en-GB"/>
              </w:rPr>
              <w:t xml:space="preserve"> chats were used for updating colleagues. This meant that the child’s full record was incomplete.</w:t>
            </w:r>
          </w:p>
          <w:p w14:paraId="55682D57" w14:textId="77777777" w:rsidR="00E50C08" w:rsidRPr="00E50C08" w:rsidRDefault="00E50C08" w:rsidP="00E50C08">
            <w:pPr>
              <w:spacing w:after="0"/>
              <w:ind w:left="360"/>
              <w:rPr>
                <w:rFonts w:ascii="Arial" w:eastAsia="Times New Roman" w:hAnsi="Arial" w:cs="Arial"/>
                <w:sz w:val="24"/>
                <w:szCs w:val="24"/>
                <w:lang w:eastAsia="en-GB"/>
              </w:rPr>
            </w:pPr>
          </w:p>
          <w:p w14:paraId="18A0358E" w14:textId="77777777" w:rsidR="0077725E" w:rsidRPr="0077725E" w:rsidRDefault="00075722" w:rsidP="00E50C08">
            <w:pPr>
              <w:pStyle w:val="ListParagraph"/>
              <w:numPr>
                <w:ilvl w:val="0"/>
                <w:numId w:val="12"/>
              </w:numPr>
              <w:spacing w:after="0"/>
              <w:rPr>
                <w:rFonts w:ascii="Arial" w:eastAsia="Calibri" w:hAnsi="Arial" w:cs="Arial"/>
                <w:b/>
                <w:iCs/>
                <w:kern w:val="2"/>
                <w:sz w:val="24"/>
                <w:szCs w:val="24"/>
                <w14:ligatures w14:val="standardContextual"/>
              </w:rPr>
            </w:pPr>
            <w:r w:rsidRPr="00E50C08">
              <w:rPr>
                <w:rFonts w:ascii="Arial" w:eastAsia="Calibri" w:hAnsi="Arial" w:cs="Arial"/>
                <w:b/>
                <w:iCs/>
                <w:kern w:val="2"/>
                <w:sz w:val="24"/>
                <w:szCs w:val="24"/>
                <w14:ligatures w14:val="standardContextual"/>
              </w:rPr>
              <w:t>Non-attendance at appointments</w:t>
            </w:r>
            <w:r w:rsidR="00FD7161" w:rsidRPr="00E50C08">
              <w:rPr>
                <w:rFonts w:ascii="Arial" w:eastAsia="Calibri" w:hAnsi="Arial" w:cs="Arial"/>
                <w:b/>
                <w:iCs/>
                <w:kern w:val="2"/>
                <w:sz w:val="24"/>
                <w:szCs w:val="24"/>
                <w14:ligatures w14:val="standardContextual"/>
              </w:rPr>
              <w:t xml:space="preserve"> – </w:t>
            </w:r>
            <w:r w:rsidR="00867D6D" w:rsidRPr="00470191">
              <w:rPr>
                <w:rFonts w:ascii="Arial" w:eastAsia="Calibri" w:hAnsi="Arial" w:cs="Arial"/>
                <w:bCs/>
                <w:iCs/>
                <w:kern w:val="2"/>
                <w:sz w:val="24"/>
                <w:szCs w:val="24"/>
                <w14:ligatures w14:val="standardContextual"/>
              </w:rPr>
              <w:t xml:space="preserve">Child </w:t>
            </w:r>
            <w:r w:rsidR="00380A2B">
              <w:rPr>
                <w:rFonts w:ascii="Arial" w:eastAsia="Calibri" w:hAnsi="Arial" w:cs="Arial"/>
                <w:bCs/>
                <w:iCs/>
                <w:kern w:val="2"/>
                <w:sz w:val="24"/>
                <w:szCs w:val="24"/>
                <w14:ligatures w14:val="standardContextual"/>
              </w:rPr>
              <w:t xml:space="preserve">A missed numerous appointments, particularly </w:t>
            </w:r>
            <w:proofErr w:type="gramStart"/>
            <w:r w:rsidR="00380A2B">
              <w:rPr>
                <w:rFonts w:ascii="Arial" w:eastAsia="Calibri" w:hAnsi="Arial" w:cs="Arial"/>
                <w:bCs/>
                <w:iCs/>
                <w:kern w:val="2"/>
                <w:sz w:val="24"/>
                <w:szCs w:val="24"/>
                <w14:ligatures w14:val="standardContextual"/>
              </w:rPr>
              <w:t>with regard to</w:t>
            </w:r>
            <w:proofErr w:type="gramEnd"/>
            <w:r w:rsidR="00380A2B">
              <w:rPr>
                <w:rFonts w:ascii="Arial" w:eastAsia="Calibri" w:hAnsi="Arial" w:cs="Arial"/>
                <w:bCs/>
                <w:iCs/>
                <w:kern w:val="2"/>
                <w:sz w:val="24"/>
                <w:szCs w:val="24"/>
                <w14:ligatures w14:val="standardContextual"/>
              </w:rPr>
              <w:t xml:space="preserve"> his seizures. YJS staff took the lead in getting </w:t>
            </w:r>
            <w:r w:rsidR="00867D6D">
              <w:rPr>
                <w:rFonts w:ascii="Arial" w:eastAsia="Calibri" w:hAnsi="Arial" w:cs="Arial"/>
                <w:bCs/>
                <w:iCs/>
                <w:kern w:val="2"/>
                <w:sz w:val="24"/>
                <w:szCs w:val="24"/>
                <w14:ligatures w14:val="standardContextual"/>
              </w:rPr>
              <w:t xml:space="preserve">Child </w:t>
            </w:r>
            <w:r w:rsidR="00380A2B">
              <w:rPr>
                <w:rFonts w:ascii="Arial" w:eastAsia="Calibri" w:hAnsi="Arial" w:cs="Arial"/>
                <w:bCs/>
                <w:iCs/>
                <w:kern w:val="2"/>
                <w:sz w:val="24"/>
                <w:szCs w:val="24"/>
                <w14:ligatures w14:val="standardContextual"/>
              </w:rPr>
              <w:t xml:space="preserve">A back on the Neurology lists and helping </w:t>
            </w:r>
            <w:r w:rsidR="00867D6D">
              <w:rPr>
                <w:rFonts w:ascii="Arial" w:eastAsia="Calibri" w:hAnsi="Arial" w:cs="Arial"/>
                <w:bCs/>
                <w:iCs/>
                <w:kern w:val="2"/>
                <w:sz w:val="24"/>
                <w:szCs w:val="24"/>
                <w14:ligatures w14:val="standardContextual"/>
              </w:rPr>
              <w:t xml:space="preserve">Child </w:t>
            </w:r>
            <w:r w:rsidR="00380A2B">
              <w:rPr>
                <w:rFonts w:ascii="Arial" w:eastAsia="Calibri" w:hAnsi="Arial" w:cs="Arial"/>
                <w:bCs/>
                <w:iCs/>
                <w:kern w:val="2"/>
                <w:sz w:val="24"/>
                <w:szCs w:val="24"/>
                <w14:ligatures w14:val="standardContextual"/>
              </w:rPr>
              <w:t xml:space="preserve">A to access those appointments. </w:t>
            </w:r>
          </w:p>
          <w:p w14:paraId="55333EFC" w14:textId="77777777" w:rsidR="0077725E" w:rsidRPr="0077725E" w:rsidRDefault="0077725E" w:rsidP="0077725E">
            <w:pPr>
              <w:pStyle w:val="ListParagraph"/>
              <w:rPr>
                <w:rFonts w:ascii="Arial" w:eastAsia="Calibri" w:hAnsi="Arial" w:cs="Arial"/>
                <w:bCs/>
                <w:iCs/>
                <w:kern w:val="2"/>
                <w:sz w:val="24"/>
                <w:szCs w:val="24"/>
                <w14:ligatures w14:val="standardContextual"/>
              </w:rPr>
            </w:pPr>
          </w:p>
          <w:p w14:paraId="2A041E71" w14:textId="77777777" w:rsidR="00075722" w:rsidRPr="00E50C08" w:rsidRDefault="00380A2B" w:rsidP="0077725E">
            <w:pPr>
              <w:pStyle w:val="ListParagraph"/>
              <w:spacing w:after="0"/>
              <w:ind w:left="1080"/>
              <w:rPr>
                <w:rFonts w:ascii="Arial" w:eastAsia="Calibri" w:hAnsi="Arial" w:cs="Arial"/>
                <w:b/>
                <w:iCs/>
                <w:kern w:val="2"/>
                <w:sz w:val="24"/>
                <w:szCs w:val="24"/>
                <w14:ligatures w14:val="standardContextual"/>
              </w:rPr>
            </w:pPr>
            <w:r>
              <w:rPr>
                <w:rFonts w:ascii="Arial" w:eastAsia="Calibri" w:hAnsi="Arial" w:cs="Arial"/>
                <w:bCs/>
                <w:iCs/>
                <w:kern w:val="2"/>
                <w:sz w:val="24"/>
                <w:szCs w:val="24"/>
                <w14:ligatures w14:val="standardContextual"/>
              </w:rPr>
              <w:t xml:space="preserve">In 2016, following a Child Practice Review, Swansea Bay University Health Board put in place a ‘Was Not Brought’ policy. This applied to all children (under 18s). It recognises that children are reliant on an adult </w:t>
            </w:r>
            <w:r w:rsidR="00FD6E43">
              <w:rPr>
                <w:rFonts w:ascii="Arial" w:eastAsia="Calibri" w:hAnsi="Arial" w:cs="Arial"/>
                <w:bCs/>
                <w:iCs/>
                <w:kern w:val="2"/>
                <w:sz w:val="24"/>
                <w:szCs w:val="24"/>
                <w14:ligatures w14:val="standardContextual"/>
              </w:rPr>
              <w:t>e.g.</w:t>
            </w:r>
            <w:r>
              <w:rPr>
                <w:rFonts w:ascii="Arial" w:eastAsia="Calibri" w:hAnsi="Arial" w:cs="Arial"/>
                <w:bCs/>
                <w:iCs/>
                <w:kern w:val="2"/>
                <w:sz w:val="24"/>
                <w:szCs w:val="24"/>
                <w14:ligatures w14:val="standardContextual"/>
              </w:rPr>
              <w:t xml:space="preserve"> parent/carer to access health appointments. This policy </w:t>
            </w:r>
            <w:r w:rsidR="008F11D8" w:rsidRPr="008F11D8">
              <w:rPr>
                <w:rFonts w:ascii="Arial" w:eastAsia="Calibri" w:hAnsi="Arial" w:cs="Arial"/>
                <w:bCs/>
                <w:iCs/>
                <w:kern w:val="2"/>
                <w:sz w:val="24"/>
                <w:szCs w:val="24"/>
                <w14:ligatures w14:val="standardContextual"/>
              </w:rPr>
              <w:t xml:space="preserve">is </w:t>
            </w:r>
            <w:r w:rsidR="008F11D8" w:rsidRPr="00470191">
              <w:rPr>
                <w:rFonts w:ascii="Arial" w:hAnsi="Arial" w:cs="Arial"/>
                <w:sz w:val="24"/>
                <w:szCs w:val="24"/>
              </w:rPr>
              <w:t xml:space="preserve">very clear on actions to be undertaken for children who are under safeguarding processes and not brought to health appointments, with a robust pathway for </w:t>
            </w:r>
            <w:r w:rsidR="0029409C">
              <w:rPr>
                <w:rFonts w:ascii="Arial" w:hAnsi="Arial" w:cs="Arial"/>
                <w:sz w:val="24"/>
                <w:szCs w:val="24"/>
              </w:rPr>
              <w:t>practitioner</w:t>
            </w:r>
            <w:r w:rsidR="008F11D8" w:rsidRPr="00470191">
              <w:rPr>
                <w:rFonts w:ascii="Arial" w:hAnsi="Arial" w:cs="Arial"/>
                <w:sz w:val="24"/>
                <w:szCs w:val="24"/>
              </w:rPr>
              <w:t>s to follow.</w:t>
            </w:r>
            <w:r w:rsidR="008F11D8">
              <w:t xml:space="preserve"> </w:t>
            </w:r>
          </w:p>
          <w:p w14:paraId="7B10A72B" w14:textId="77777777" w:rsidR="00E50C08" w:rsidRPr="00E50C08" w:rsidRDefault="00E50C08" w:rsidP="00E50C08">
            <w:pPr>
              <w:spacing w:after="0"/>
              <w:ind w:left="360"/>
              <w:rPr>
                <w:rFonts w:ascii="Arial" w:eastAsia="Times New Roman" w:hAnsi="Arial" w:cs="Arial"/>
                <w:sz w:val="24"/>
                <w:szCs w:val="24"/>
                <w:lang w:eastAsia="en-GB"/>
              </w:rPr>
            </w:pPr>
          </w:p>
          <w:p w14:paraId="48EA1FD2" w14:textId="54EBEB22" w:rsidR="00075722" w:rsidRPr="00E50C08" w:rsidRDefault="00075722" w:rsidP="00E50C08">
            <w:pPr>
              <w:pStyle w:val="ListParagraph"/>
              <w:numPr>
                <w:ilvl w:val="0"/>
                <w:numId w:val="12"/>
              </w:numPr>
              <w:spacing w:after="0"/>
              <w:rPr>
                <w:rFonts w:ascii="Arial" w:eastAsia="Times New Roman" w:hAnsi="Arial" w:cs="Arial"/>
                <w:sz w:val="24"/>
                <w:szCs w:val="24"/>
                <w:lang w:eastAsia="en-GB"/>
              </w:rPr>
            </w:pPr>
            <w:r w:rsidRPr="00E50C08">
              <w:rPr>
                <w:rFonts w:ascii="Arial" w:eastAsia="Times New Roman" w:hAnsi="Arial" w:cs="Arial"/>
                <w:b/>
                <w:bCs/>
                <w:sz w:val="24"/>
                <w:szCs w:val="24"/>
                <w:lang w:eastAsia="en-GB"/>
              </w:rPr>
              <w:t>Over-reliance on single agency</w:t>
            </w:r>
            <w:r w:rsidR="0030410D" w:rsidRPr="00E50C08">
              <w:rPr>
                <w:rFonts w:ascii="Arial" w:eastAsia="Times New Roman" w:hAnsi="Arial" w:cs="Arial"/>
                <w:sz w:val="24"/>
                <w:szCs w:val="24"/>
                <w:lang w:eastAsia="en-GB"/>
              </w:rPr>
              <w:t xml:space="preserve"> – </w:t>
            </w:r>
            <w:r w:rsidR="00380A2B">
              <w:rPr>
                <w:rFonts w:ascii="Arial" w:eastAsia="Times New Roman" w:hAnsi="Arial" w:cs="Arial"/>
                <w:sz w:val="24"/>
                <w:szCs w:val="24"/>
                <w:lang w:eastAsia="en-GB"/>
              </w:rPr>
              <w:t>it is important that a multi-agency approach is used to engage with children and families</w:t>
            </w:r>
            <w:r w:rsidR="00AD2342">
              <w:rPr>
                <w:rFonts w:ascii="Arial" w:eastAsia="Times New Roman" w:hAnsi="Arial" w:cs="Arial"/>
                <w:sz w:val="24"/>
                <w:szCs w:val="24"/>
                <w:lang w:eastAsia="en-GB"/>
              </w:rPr>
              <w:t>,</w:t>
            </w:r>
            <w:r w:rsidR="00380A2B">
              <w:rPr>
                <w:rFonts w:ascii="Arial" w:eastAsia="Times New Roman" w:hAnsi="Arial" w:cs="Arial"/>
                <w:sz w:val="24"/>
                <w:szCs w:val="24"/>
                <w:lang w:eastAsia="en-GB"/>
              </w:rPr>
              <w:t xml:space="preserve"> where there are concerns</w:t>
            </w:r>
            <w:r w:rsidR="00C6676A">
              <w:rPr>
                <w:rFonts w:ascii="Arial" w:eastAsia="Times New Roman" w:hAnsi="Arial" w:cs="Arial"/>
                <w:sz w:val="24"/>
                <w:szCs w:val="24"/>
                <w:lang w:eastAsia="en-GB"/>
              </w:rPr>
              <w:t xml:space="preserve"> as in this case. Not only was one agency the main point of any contact</w:t>
            </w:r>
            <w:r w:rsidR="00AD2342">
              <w:rPr>
                <w:rFonts w:ascii="Arial" w:eastAsia="Times New Roman" w:hAnsi="Arial" w:cs="Arial"/>
                <w:sz w:val="24"/>
                <w:szCs w:val="24"/>
                <w:lang w:eastAsia="en-GB"/>
              </w:rPr>
              <w:t>,</w:t>
            </w:r>
            <w:r w:rsidR="00C6676A">
              <w:rPr>
                <w:rFonts w:ascii="Arial" w:eastAsia="Times New Roman" w:hAnsi="Arial" w:cs="Arial"/>
                <w:sz w:val="24"/>
                <w:szCs w:val="24"/>
                <w:lang w:eastAsia="en-GB"/>
              </w:rPr>
              <w:t xml:space="preserve"> in addition it was </w:t>
            </w:r>
            <w:proofErr w:type="gramStart"/>
            <w:r w:rsidR="00C6676A">
              <w:rPr>
                <w:rFonts w:ascii="Arial" w:eastAsia="Times New Roman" w:hAnsi="Arial" w:cs="Arial"/>
                <w:sz w:val="24"/>
                <w:szCs w:val="24"/>
                <w:lang w:eastAsia="en-GB"/>
              </w:rPr>
              <w:t>actually one</w:t>
            </w:r>
            <w:proofErr w:type="gramEnd"/>
            <w:r w:rsidR="00C6676A">
              <w:rPr>
                <w:rFonts w:ascii="Arial" w:eastAsia="Times New Roman" w:hAnsi="Arial" w:cs="Arial"/>
                <w:sz w:val="24"/>
                <w:szCs w:val="24"/>
                <w:lang w:eastAsia="en-GB"/>
              </w:rPr>
              <w:t xml:space="preserve"> individual worker who shouldered most of the load. </w:t>
            </w:r>
            <w:r w:rsidR="0030410D" w:rsidRPr="00E50C08">
              <w:rPr>
                <w:rFonts w:ascii="Arial" w:eastAsia="Times New Roman" w:hAnsi="Arial" w:cs="Arial"/>
                <w:sz w:val="24"/>
                <w:szCs w:val="24"/>
                <w:lang w:eastAsia="en-GB"/>
              </w:rPr>
              <w:t>Section 47 was supposed to be undertaken</w:t>
            </w:r>
            <w:r w:rsidR="00AD2342">
              <w:rPr>
                <w:rFonts w:ascii="Arial" w:eastAsia="Times New Roman" w:hAnsi="Arial" w:cs="Arial"/>
                <w:sz w:val="24"/>
                <w:szCs w:val="24"/>
                <w:lang w:eastAsia="en-GB"/>
              </w:rPr>
              <w:t>,</w:t>
            </w:r>
            <w:r w:rsidR="0030410D" w:rsidRPr="00E50C08">
              <w:rPr>
                <w:rFonts w:ascii="Arial" w:eastAsia="Times New Roman" w:hAnsi="Arial" w:cs="Arial"/>
                <w:sz w:val="24"/>
                <w:szCs w:val="24"/>
                <w:lang w:eastAsia="en-GB"/>
              </w:rPr>
              <w:t xml:space="preserve"> but was not within timescales</w:t>
            </w:r>
            <w:r w:rsidR="00AD2342">
              <w:rPr>
                <w:rFonts w:ascii="Arial" w:eastAsia="Times New Roman" w:hAnsi="Arial" w:cs="Arial"/>
                <w:sz w:val="24"/>
                <w:szCs w:val="24"/>
                <w:lang w:eastAsia="en-GB"/>
              </w:rPr>
              <w:t>,</w:t>
            </w:r>
            <w:r w:rsidR="0030410D" w:rsidRPr="00E50C08">
              <w:rPr>
                <w:rFonts w:ascii="Arial" w:eastAsia="Times New Roman" w:hAnsi="Arial" w:cs="Arial"/>
                <w:sz w:val="24"/>
                <w:szCs w:val="24"/>
                <w:lang w:eastAsia="en-GB"/>
              </w:rPr>
              <w:t xml:space="preserve"> </w:t>
            </w:r>
            <w:r w:rsidR="00C6676A">
              <w:rPr>
                <w:rFonts w:ascii="Arial" w:eastAsia="Times New Roman" w:hAnsi="Arial" w:cs="Arial"/>
                <w:sz w:val="24"/>
                <w:szCs w:val="24"/>
                <w:lang w:eastAsia="en-GB"/>
              </w:rPr>
              <w:t xml:space="preserve">predominantly </w:t>
            </w:r>
            <w:r w:rsidR="0030410D" w:rsidRPr="00E50C08">
              <w:rPr>
                <w:rFonts w:ascii="Arial" w:eastAsia="Times New Roman" w:hAnsi="Arial" w:cs="Arial"/>
                <w:sz w:val="24"/>
                <w:szCs w:val="24"/>
                <w:lang w:eastAsia="en-GB"/>
              </w:rPr>
              <w:t xml:space="preserve">because of the lack of engagement by other </w:t>
            </w:r>
            <w:r w:rsidR="0029409C">
              <w:rPr>
                <w:rFonts w:ascii="Arial" w:eastAsia="Times New Roman" w:hAnsi="Arial" w:cs="Arial"/>
                <w:sz w:val="24"/>
                <w:szCs w:val="24"/>
                <w:lang w:eastAsia="en-GB"/>
              </w:rPr>
              <w:t>practitioner</w:t>
            </w:r>
            <w:r w:rsidR="0030410D" w:rsidRPr="00E50C08">
              <w:rPr>
                <w:rFonts w:ascii="Arial" w:eastAsia="Times New Roman" w:hAnsi="Arial" w:cs="Arial"/>
                <w:sz w:val="24"/>
                <w:szCs w:val="24"/>
                <w:lang w:eastAsia="en-GB"/>
              </w:rPr>
              <w:t>s.</w:t>
            </w:r>
          </w:p>
          <w:p w14:paraId="58D3973A" w14:textId="77777777" w:rsidR="00E50C08" w:rsidRPr="00E50C08" w:rsidRDefault="00E50C08" w:rsidP="00E50C08">
            <w:pPr>
              <w:spacing w:after="0"/>
              <w:ind w:left="360"/>
              <w:rPr>
                <w:rFonts w:ascii="Arial" w:eastAsia="Times New Roman" w:hAnsi="Arial" w:cs="Arial"/>
                <w:sz w:val="24"/>
                <w:szCs w:val="24"/>
                <w:lang w:eastAsia="en-GB"/>
              </w:rPr>
            </w:pPr>
          </w:p>
          <w:p w14:paraId="485D610A" w14:textId="77777777" w:rsidR="00075722" w:rsidRPr="00E50C08" w:rsidRDefault="00075722" w:rsidP="00E50C08">
            <w:pPr>
              <w:pStyle w:val="ListParagraph"/>
              <w:numPr>
                <w:ilvl w:val="0"/>
                <w:numId w:val="12"/>
              </w:numPr>
              <w:spacing w:after="0"/>
              <w:rPr>
                <w:rFonts w:ascii="Arial" w:eastAsia="Times New Roman" w:hAnsi="Arial" w:cs="Arial"/>
                <w:sz w:val="24"/>
                <w:szCs w:val="24"/>
                <w:lang w:eastAsia="en-GB"/>
              </w:rPr>
            </w:pPr>
            <w:r w:rsidRPr="00E50C08">
              <w:rPr>
                <w:rFonts w:ascii="Arial" w:eastAsia="Times New Roman" w:hAnsi="Arial" w:cs="Arial"/>
                <w:b/>
                <w:bCs/>
                <w:sz w:val="24"/>
                <w:szCs w:val="24"/>
                <w:lang w:eastAsia="en-GB"/>
              </w:rPr>
              <w:t>Missed statutory timescales</w:t>
            </w:r>
            <w:r w:rsidR="0030410D" w:rsidRPr="00E50C08">
              <w:rPr>
                <w:rFonts w:ascii="Arial" w:eastAsia="Times New Roman" w:hAnsi="Arial" w:cs="Arial"/>
                <w:sz w:val="24"/>
                <w:szCs w:val="24"/>
                <w:lang w:eastAsia="en-GB"/>
              </w:rPr>
              <w:t xml:space="preserve"> – agencies need to remind staff of the fact that statutory timescales </w:t>
            </w:r>
            <w:proofErr w:type="gramStart"/>
            <w:r w:rsidR="0030410D" w:rsidRPr="00E50C08">
              <w:rPr>
                <w:rFonts w:ascii="Arial" w:eastAsia="Times New Roman" w:hAnsi="Arial" w:cs="Arial"/>
                <w:sz w:val="24"/>
                <w:szCs w:val="24"/>
                <w:lang w:eastAsia="en-GB"/>
              </w:rPr>
              <w:t>have to</w:t>
            </w:r>
            <w:proofErr w:type="gramEnd"/>
            <w:r w:rsidR="0030410D" w:rsidRPr="00E50C08">
              <w:rPr>
                <w:rFonts w:ascii="Arial" w:eastAsia="Times New Roman" w:hAnsi="Arial" w:cs="Arial"/>
                <w:sz w:val="24"/>
                <w:szCs w:val="24"/>
                <w:lang w:eastAsia="en-GB"/>
              </w:rPr>
              <w:t xml:space="preserve"> be met. Meetings were taking place when the S47 hadn’t been completed. There was no consequence to these missed timescales.</w:t>
            </w:r>
          </w:p>
          <w:p w14:paraId="416095B9" w14:textId="77777777" w:rsidR="00E50C08" w:rsidRPr="00E50C08" w:rsidRDefault="00E50C08" w:rsidP="00E50C08">
            <w:pPr>
              <w:spacing w:after="0"/>
              <w:ind w:left="360"/>
              <w:rPr>
                <w:rFonts w:ascii="Arial" w:eastAsia="Times New Roman" w:hAnsi="Arial" w:cs="Arial"/>
                <w:sz w:val="24"/>
                <w:szCs w:val="24"/>
                <w:lang w:eastAsia="en-GB"/>
              </w:rPr>
            </w:pPr>
          </w:p>
          <w:p w14:paraId="315CB2EC" w14:textId="77777777" w:rsidR="00FD1926" w:rsidRPr="00E8378C" w:rsidRDefault="00FD1926" w:rsidP="00470191">
            <w:pPr>
              <w:pStyle w:val="ListParagraph"/>
              <w:widowControl w:val="0"/>
              <w:numPr>
                <w:ilvl w:val="0"/>
                <w:numId w:val="12"/>
              </w:numPr>
              <w:autoSpaceDE w:val="0"/>
              <w:autoSpaceDN w:val="0"/>
              <w:spacing w:after="160"/>
              <w:ind w:right="208"/>
              <w:jc w:val="both"/>
              <w:rPr>
                <w:rFonts w:ascii="Arial" w:eastAsia="Calibri" w:hAnsi="Arial" w:cs="Arial"/>
                <w:b/>
                <w:iCs/>
                <w:kern w:val="2"/>
                <w:sz w:val="24"/>
                <w:szCs w:val="24"/>
                <w14:ligatures w14:val="standardContextual"/>
              </w:rPr>
            </w:pPr>
            <w:r w:rsidRPr="00E8378C">
              <w:rPr>
                <w:rFonts w:ascii="Arial" w:eastAsia="Calibri" w:hAnsi="Arial" w:cs="Arial"/>
                <w:b/>
                <w:iCs/>
                <w:kern w:val="2"/>
                <w:sz w:val="24"/>
                <w:szCs w:val="24"/>
                <w14:ligatures w14:val="standardContextual"/>
              </w:rPr>
              <w:t>Assumption or Inaccurate records?</w:t>
            </w:r>
          </w:p>
          <w:p w14:paraId="4C48E3F8" w14:textId="77777777" w:rsidR="00B7095A" w:rsidRPr="00470191" w:rsidRDefault="00B7095A" w:rsidP="00E8378C">
            <w:pPr>
              <w:pStyle w:val="ListParagraph"/>
              <w:spacing w:after="0"/>
              <w:ind w:left="1080"/>
              <w:rPr>
                <w:rFonts w:ascii="Arial" w:eastAsia="Times New Roman" w:hAnsi="Arial" w:cs="Arial"/>
                <w:sz w:val="24"/>
                <w:szCs w:val="24"/>
                <w:lang w:eastAsia="en-GB"/>
              </w:rPr>
            </w:pPr>
            <w:r w:rsidRPr="00470191">
              <w:rPr>
                <w:rFonts w:ascii="Arial" w:eastAsia="Times New Roman" w:hAnsi="Arial" w:cs="Arial"/>
                <w:sz w:val="24"/>
                <w:szCs w:val="24"/>
                <w:lang w:eastAsia="en-GB"/>
              </w:rPr>
              <w:t xml:space="preserve">Information shared at the learning event indicated that many practitioners had thought that Child A had been LAC from birth </w:t>
            </w:r>
            <w:proofErr w:type="gramStart"/>
            <w:r w:rsidRPr="00470191">
              <w:rPr>
                <w:rFonts w:ascii="Arial" w:eastAsia="Times New Roman" w:hAnsi="Arial" w:cs="Arial"/>
                <w:sz w:val="24"/>
                <w:szCs w:val="24"/>
                <w:lang w:eastAsia="en-GB"/>
              </w:rPr>
              <w:t xml:space="preserve">and </w:t>
            </w:r>
            <w:r w:rsidR="00470191" w:rsidRPr="00470191">
              <w:rPr>
                <w:rFonts w:ascii="Arial" w:eastAsia="Times New Roman" w:hAnsi="Arial" w:cs="Arial"/>
                <w:sz w:val="24"/>
                <w:szCs w:val="24"/>
                <w:lang w:eastAsia="en-GB"/>
              </w:rPr>
              <w:t>also</w:t>
            </w:r>
            <w:proofErr w:type="gramEnd"/>
            <w:r w:rsidR="00470191">
              <w:rPr>
                <w:rFonts w:ascii="Arial" w:eastAsia="Times New Roman" w:hAnsi="Arial" w:cs="Arial"/>
                <w:sz w:val="24"/>
                <w:szCs w:val="24"/>
                <w:lang w:eastAsia="en-GB"/>
              </w:rPr>
              <w:t xml:space="preserve"> </w:t>
            </w:r>
            <w:r w:rsidRPr="00470191">
              <w:rPr>
                <w:rFonts w:ascii="Arial" w:eastAsia="Times New Roman" w:hAnsi="Arial" w:cs="Arial"/>
                <w:sz w:val="24"/>
                <w:szCs w:val="24"/>
                <w:lang w:eastAsia="en-GB"/>
              </w:rPr>
              <w:t xml:space="preserve">that he had been on the child protection register at birth under the category of neglect because of </w:t>
            </w:r>
            <w:r w:rsidR="00470191" w:rsidRPr="00470191">
              <w:rPr>
                <w:rFonts w:ascii="Arial" w:eastAsia="Times New Roman" w:hAnsi="Arial" w:cs="Arial"/>
                <w:sz w:val="24"/>
                <w:szCs w:val="24"/>
                <w:lang w:eastAsia="en-GB"/>
              </w:rPr>
              <w:t>parental</w:t>
            </w:r>
            <w:r w:rsidRPr="00470191">
              <w:rPr>
                <w:rFonts w:ascii="Arial" w:eastAsia="Times New Roman" w:hAnsi="Arial" w:cs="Arial"/>
                <w:sz w:val="24"/>
                <w:szCs w:val="24"/>
                <w:lang w:eastAsia="en-GB"/>
              </w:rPr>
              <w:t xml:space="preserve"> substance misuse.</w:t>
            </w:r>
          </w:p>
          <w:p w14:paraId="235E91F0" w14:textId="77777777" w:rsidR="00B7095A" w:rsidRPr="00470191" w:rsidRDefault="00B7095A" w:rsidP="00B7095A">
            <w:pPr>
              <w:pStyle w:val="ListParagraph"/>
              <w:spacing w:after="0"/>
              <w:ind w:left="1080"/>
              <w:rPr>
                <w:rFonts w:ascii="Arial" w:eastAsia="Times New Roman" w:hAnsi="Arial" w:cs="Arial"/>
                <w:sz w:val="24"/>
                <w:szCs w:val="24"/>
                <w:lang w:eastAsia="en-GB"/>
              </w:rPr>
            </w:pPr>
            <w:r w:rsidRPr="00470191">
              <w:rPr>
                <w:rFonts w:ascii="Arial" w:eastAsia="Times New Roman" w:hAnsi="Arial" w:cs="Arial"/>
                <w:sz w:val="24"/>
                <w:szCs w:val="24"/>
                <w:lang w:eastAsia="en-GB"/>
              </w:rPr>
              <w:t>This was re</w:t>
            </w:r>
            <w:r w:rsidRPr="00470191">
              <w:rPr>
                <w:rFonts w:ascii="Arial" w:eastAsia="Times New Roman" w:hAnsi="Arial" w:cs="Arial"/>
                <w:b/>
                <w:bCs/>
                <w:sz w:val="24"/>
                <w:szCs w:val="24"/>
                <w:lang w:eastAsia="en-GB"/>
              </w:rPr>
              <w:t>-</w:t>
            </w:r>
            <w:r w:rsidRPr="00470191">
              <w:rPr>
                <w:rFonts w:ascii="Arial" w:eastAsia="Times New Roman" w:hAnsi="Arial" w:cs="Arial"/>
                <w:sz w:val="24"/>
                <w:szCs w:val="24"/>
                <w:lang w:eastAsia="en-GB"/>
              </w:rPr>
              <w:t>checked in panel meetings as this was not known prior to the learning event. In fact, as the chronology had indicated, Child A didn’t become known to Children’s Services until 2021, aged 16.</w:t>
            </w:r>
          </w:p>
          <w:p w14:paraId="7E116CCA" w14:textId="77777777" w:rsidR="00B7095A" w:rsidRPr="00470191" w:rsidRDefault="00B7095A" w:rsidP="00470191">
            <w:pPr>
              <w:pStyle w:val="ListParagraph"/>
              <w:spacing w:after="0"/>
              <w:ind w:left="1080"/>
              <w:rPr>
                <w:rFonts w:ascii="Arial" w:eastAsia="Times New Roman" w:hAnsi="Arial" w:cs="Arial"/>
                <w:sz w:val="24"/>
                <w:szCs w:val="24"/>
                <w:lang w:eastAsia="en-GB"/>
              </w:rPr>
            </w:pPr>
            <w:r w:rsidRPr="00470191">
              <w:rPr>
                <w:rFonts w:ascii="Arial" w:eastAsia="Times New Roman" w:hAnsi="Arial" w:cs="Arial"/>
                <w:sz w:val="24"/>
                <w:szCs w:val="24"/>
                <w:lang w:eastAsia="en-GB"/>
              </w:rPr>
              <w:t>Practitioners should be reminded of the need to check records, avoid assumptions or rely on word of mouth.</w:t>
            </w:r>
          </w:p>
          <w:p w14:paraId="7D8781F5" w14:textId="77777777" w:rsidR="00C6676A" w:rsidRPr="00C6676A" w:rsidRDefault="00C6676A" w:rsidP="00C6676A">
            <w:pPr>
              <w:pStyle w:val="ListParagraph"/>
              <w:rPr>
                <w:rFonts w:ascii="Arial" w:eastAsia="Times New Roman" w:hAnsi="Arial" w:cs="Arial"/>
                <w:sz w:val="24"/>
                <w:szCs w:val="24"/>
                <w:lang w:eastAsia="en-GB"/>
              </w:rPr>
            </w:pPr>
          </w:p>
          <w:p w14:paraId="52918884" w14:textId="77777777" w:rsidR="00B7095A" w:rsidRPr="00470191" w:rsidRDefault="00B7095A" w:rsidP="00470191">
            <w:pPr>
              <w:pStyle w:val="ListParagraph"/>
              <w:widowControl w:val="0"/>
              <w:numPr>
                <w:ilvl w:val="0"/>
                <w:numId w:val="12"/>
              </w:numPr>
              <w:autoSpaceDE w:val="0"/>
              <w:autoSpaceDN w:val="0"/>
              <w:spacing w:after="160"/>
              <w:ind w:right="208"/>
              <w:jc w:val="both"/>
              <w:rPr>
                <w:rFonts w:ascii="Arial" w:eastAsia="Calibri" w:hAnsi="Arial" w:cs="Arial"/>
                <w:b/>
                <w:iCs/>
                <w:kern w:val="2"/>
                <w:sz w:val="24"/>
                <w:szCs w:val="24"/>
                <w14:ligatures w14:val="standardContextual"/>
              </w:rPr>
            </w:pPr>
            <w:r w:rsidRPr="00470191">
              <w:rPr>
                <w:rFonts w:ascii="Arial" w:eastAsia="Calibri" w:hAnsi="Arial" w:cs="Arial"/>
                <w:b/>
                <w:iCs/>
                <w:kern w:val="2"/>
                <w:sz w:val="24"/>
                <w:szCs w:val="24"/>
                <w14:ligatures w14:val="standardContextual"/>
              </w:rPr>
              <w:t>Adding to the panel membership</w:t>
            </w:r>
          </w:p>
          <w:p w14:paraId="342F1B2D" w14:textId="16E80099" w:rsidR="00C6676A" w:rsidRDefault="00B7095A" w:rsidP="00C6676A">
            <w:pPr>
              <w:pStyle w:val="ListParagraph"/>
              <w:spacing w:after="0"/>
              <w:ind w:left="1080"/>
              <w:rPr>
                <w:rFonts w:ascii="Arial" w:eastAsia="Times New Roman" w:hAnsi="Arial" w:cs="Arial"/>
                <w:sz w:val="24"/>
                <w:szCs w:val="24"/>
                <w:lang w:eastAsia="en-GB"/>
              </w:rPr>
            </w:pPr>
            <w:r>
              <w:rPr>
                <w:rFonts w:ascii="Arial" w:eastAsia="Times New Roman" w:hAnsi="Arial" w:cs="Arial"/>
                <w:sz w:val="24"/>
                <w:szCs w:val="24"/>
                <w:lang w:eastAsia="en-GB"/>
              </w:rPr>
              <w:t>A</w:t>
            </w:r>
            <w:r w:rsidR="00C6676A">
              <w:rPr>
                <w:rFonts w:ascii="Arial" w:eastAsia="Times New Roman" w:hAnsi="Arial" w:cs="Arial"/>
                <w:sz w:val="24"/>
                <w:szCs w:val="24"/>
                <w:lang w:eastAsia="en-GB"/>
              </w:rPr>
              <w:t xml:space="preserve">t the learning event </w:t>
            </w:r>
            <w:r>
              <w:rPr>
                <w:rFonts w:ascii="Arial" w:eastAsia="Times New Roman" w:hAnsi="Arial" w:cs="Arial"/>
                <w:sz w:val="24"/>
                <w:szCs w:val="24"/>
                <w:lang w:eastAsia="en-GB"/>
              </w:rPr>
              <w:t>i</w:t>
            </w:r>
            <w:r w:rsidR="00C6676A">
              <w:rPr>
                <w:rFonts w:ascii="Arial" w:eastAsia="Times New Roman" w:hAnsi="Arial" w:cs="Arial"/>
                <w:sz w:val="24"/>
                <w:szCs w:val="24"/>
                <w:lang w:eastAsia="en-GB"/>
              </w:rPr>
              <w:t>t was commented that housing had significant involvement with</w:t>
            </w:r>
            <w:r w:rsidR="00AD2342">
              <w:rPr>
                <w:rFonts w:ascii="Arial" w:eastAsia="Times New Roman" w:hAnsi="Arial" w:cs="Arial"/>
                <w:sz w:val="24"/>
                <w:szCs w:val="24"/>
                <w:lang w:eastAsia="en-GB"/>
              </w:rPr>
              <w:t xml:space="preserve"> Child</w:t>
            </w:r>
            <w:r w:rsidR="00C6676A">
              <w:rPr>
                <w:rFonts w:ascii="Arial" w:eastAsia="Times New Roman" w:hAnsi="Arial" w:cs="Arial"/>
                <w:sz w:val="24"/>
                <w:szCs w:val="24"/>
                <w:lang w:eastAsia="en-GB"/>
              </w:rPr>
              <w:t xml:space="preserve"> A.</w:t>
            </w:r>
            <w:r>
              <w:rPr>
                <w:rFonts w:ascii="Arial" w:eastAsia="Times New Roman" w:hAnsi="Arial" w:cs="Arial"/>
                <w:sz w:val="24"/>
                <w:szCs w:val="24"/>
                <w:lang w:eastAsia="en-GB"/>
              </w:rPr>
              <w:t xml:space="preserve"> This was also recorded by other agencies within the full chronology. However, housing had not been identified at the start of the review process as </w:t>
            </w:r>
            <w:proofErr w:type="gramStart"/>
            <w:r>
              <w:rPr>
                <w:rFonts w:ascii="Arial" w:eastAsia="Times New Roman" w:hAnsi="Arial" w:cs="Arial"/>
                <w:sz w:val="24"/>
                <w:szCs w:val="24"/>
                <w:lang w:eastAsia="en-GB"/>
              </w:rPr>
              <w:t>having involvement</w:t>
            </w:r>
            <w:proofErr w:type="gramEnd"/>
            <w:r>
              <w:rPr>
                <w:rFonts w:ascii="Arial" w:eastAsia="Times New Roman" w:hAnsi="Arial" w:cs="Arial"/>
                <w:sz w:val="24"/>
                <w:szCs w:val="24"/>
                <w:lang w:eastAsia="en-GB"/>
              </w:rPr>
              <w:t>.</w:t>
            </w:r>
          </w:p>
          <w:p w14:paraId="0E32646B" w14:textId="77777777" w:rsidR="00C6676A" w:rsidRDefault="00C6676A" w:rsidP="00C6676A">
            <w:pPr>
              <w:pStyle w:val="ListParagraph"/>
              <w:spacing w:after="0"/>
              <w:ind w:left="1080"/>
              <w:rPr>
                <w:rFonts w:ascii="Arial" w:eastAsia="Times New Roman" w:hAnsi="Arial" w:cs="Arial"/>
                <w:sz w:val="24"/>
                <w:szCs w:val="24"/>
                <w:lang w:eastAsia="en-GB"/>
              </w:rPr>
            </w:pPr>
          </w:p>
          <w:p w14:paraId="3E4312E5" w14:textId="77777777" w:rsidR="00C6676A" w:rsidRDefault="00C6676A" w:rsidP="00C6676A">
            <w:pPr>
              <w:pStyle w:val="ListParagraph"/>
              <w:spacing w:after="0"/>
              <w:ind w:left="1080"/>
              <w:rPr>
                <w:rFonts w:ascii="Arial" w:eastAsia="Times New Roman" w:hAnsi="Arial" w:cs="Arial"/>
                <w:sz w:val="24"/>
                <w:szCs w:val="24"/>
                <w:lang w:eastAsia="en-GB"/>
              </w:rPr>
            </w:pPr>
            <w:r>
              <w:rPr>
                <w:rFonts w:ascii="Arial" w:eastAsia="Times New Roman" w:hAnsi="Arial" w:cs="Arial"/>
                <w:sz w:val="24"/>
                <w:szCs w:val="24"/>
                <w:lang w:eastAsia="en-GB"/>
              </w:rPr>
              <w:t>The WGSB will need to consider how to ensure all relevant agencies are included in practice review panels going forward.</w:t>
            </w:r>
          </w:p>
          <w:p w14:paraId="2E38B39C" w14:textId="77777777" w:rsidR="0050522E" w:rsidRPr="00C6676A" w:rsidRDefault="0050522E" w:rsidP="00C6676A">
            <w:pPr>
              <w:pStyle w:val="ListParagraph"/>
              <w:spacing w:after="0"/>
              <w:ind w:left="1080"/>
              <w:rPr>
                <w:rFonts w:ascii="Arial" w:eastAsia="Times New Roman" w:hAnsi="Arial" w:cs="Arial"/>
                <w:sz w:val="24"/>
                <w:szCs w:val="24"/>
                <w:lang w:eastAsia="en-GB"/>
              </w:rPr>
            </w:pPr>
          </w:p>
          <w:p w14:paraId="504F2809" w14:textId="77777777" w:rsidR="00E50C08" w:rsidRPr="00E50C08" w:rsidRDefault="00E50C08" w:rsidP="00E50C08">
            <w:pPr>
              <w:spacing w:after="0"/>
              <w:ind w:left="360"/>
              <w:rPr>
                <w:rFonts w:ascii="Arial" w:eastAsia="Times New Roman" w:hAnsi="Arial" w:cs="Arial"/>
                <w:sz w:val="24"/>
                <w:szCs w:val="24"/>
                <w:lang w:eastAsia="en-GB"/>
              </w:rPr>
            </w:pPr>
          </w:p>
          <w:p w14:paraId="07BFBC3C" w14:textId="77777777" w:rsidR="00E50C08" w:rsidRPr="00C6676A" w:rsidRDefault="00075722" w:rsidP="00E50C08">
            <w:pPr>
              <w:pStyle w:val="ListParagraph"/>
              <w:widowControl w:val="0"/>
              <w:numPr>
                <w:ilvl w:val="0"/>
                <w:numId w:val="12"/>
              </w:numPr>
              <w:autoSpaceDE w:val="0"/>
              <w:autoSpaceDN w:val="0"/>
              <w:spacing w:after="160"/>
              <w:ind w:right="208"/>
              <w:jc w:val="both"/>
              <w:rPr>
                <w:rFonts w:ascii="Arial" w:eastAsia="Calibri" w:hAnsi="Arial" w:cs="Arial"/>
                <w:b/>
                <w:iCs/>
                <w:kern w:val="2"/>
                <w:sz w:val="24"/>
                <w:szCs w:val="24"/>
                <w14:ligatures w14:val="standardContextual"/>
              </w:rPr>
            </w:pPr>
            <w:r w:rsidRPr="00E50C08">
              <w:rPr>
                <w:rFonts w:ascii="Arial" w:eastAsia="Calibri" w:hAnsi="Arial" w:cs="Arial"/>
                <w:b/>
                <w:iCs/>
                <w:kern w:val="2"/>
                <w:sz w:val="24"/>
                <w:szCs w:val="24"/>
                <w14:ligatures w14:val="standardContextual"/>
              </w:rPr>
              <w:t>Suffering trauma on trauma</w:t>
            </w:r>
            <w:r w:rsidR="0030410D" w:rsidRPr="00E50C08">
              <w:rPr>
                <w:rFonts w:ascii="Arial" w:eastAsia="Calibri" w:hAnsi="Arial" w:cs="Arial"/>
                <w:b/>
                <w:iCs/>
                <w:kern w:val="2"/>
                <w:sz w:val="24"/>
                <w:szCs w:val="24"/>
                <w14:ligatures w14:val="standardContextual"/>
              </w:rPr>
              <w:t xml:space="preserve"> – </w:t>
            </w:r>
            <w:r w:rsidR="0030410D" w:rsidRPr="00E50C08">
              <w:rPr>
                <w:rFonts w:ascii="Arial" w:eastAsia="Calibri" w:hAnsi="Arial" w:cs="Arial"/>
                <w:bCs/>
                <w:iCs/>
                <w:kern w:val="2"/>
                <w:sz w:val="24"/>
                <w:szCs w:val="24"/>
                <w14:ligatures w14:val="standardContextual"/>
              </w:rPr>
              <w:t>incidents/occurrences should not be looked at in isolation. Agencies should have accessed training on ACEs and trauma. A trauma informed approach is essential to prevent compounding and adding to the suffering of an individual.</w:t>
            </w:r>
          </w:p>
          <w:p w14:paraId="61A510E7" w14:textId="77777777" w:rsidR="00C6676A" w:rsidRPr="00C6676A" w:rsidRDefault="00C6676A" w:rsidP="00C6676A">
            <w:pPr>
              <w:pStyle w:val="ListParagraph"/>
              <w:widowControl w:val="0"/>
              <w:autoSpaceDE w:val="0"/>
              <w:autoSpaceDN w:val="0"/>
              <w:spacing w:after="160"/>
              <w:ind w:left="1080" w:right="208"/>
              <w:jc w:val="both"/>
              <w:rPr>
                <w:rFonts w:ascii="Arial" w:eastAsia="Calibri" w:hAnsi="Arial" w:cs="Arial"/>
                <w:b/>
                <w:iCs/>
                <w:kern w:val="2"/>
                <w:sz w:val="24"/>
                <w:szCs w:val="24"/>
                <w14:ligatures w14:val="standardContextual"/>
              </w:rPr>
            </w:pPr>
          </w:p>
          <w:p w14:paraId="14865639" w14:textId="77777777" w:rsidR="00C6676A" w:rsidRPr="00A2384F" w:rsidRDefault="00C6676A" w:rsidP="00C6676A">
            <w:pPr>
              <w:pStyle w:val="ListParagraph"/>
              <w:widowControl w:val="0"/>
              <w:numPr>
                <w:ilvl w:val="0"/>
                <w:numId w:val="12"/>
              </w:numPr>
              <w:autoSpaceDE w:val="0"/>
              <w:autoSpaceDN w:val="0"/>
              <w:spacing w:after="160"/>
              <w:ind w:right="208"/>
              <w:jc w:val="both"/>
              <w:rPr>
                <w:rFonts w:ascii="Arial" w:eastAsia="Calibri" w:hAnsi="Arial" w:cs="Arial"/>
                <w:b/>
                <w:iCs/>
                <w:kern w:val="2"/>
                <w:sz w:val="24"/>
                <w:szCs w:val="24"/>
                <w14:ligatures w14:val="standardContextual"/>
              </w:rPr>
            </w:pPr>
            <w:r w:rsidRPr="00FD6E43">
              <w:rPr>
                <w:rFonts w:ascii="Arial" w:eastAsia="Times New Roman" w:hAnsi="Arial" w:cs="Arial"/>
                <w:b/>
                <w:bCs/>
                <w:sz w:val="24"/>
                <w:szCs w:val="24"/>
                <w:lang w:eastAsia="en-GB"/>
              </w:rPr>
              <w:t xml:space="preserve">Caring for practitioners – </w:t>
            </w:r>
            <w:r w:rsidR="00A2384F">
              <w:rPr>
                <w:rFonts w:ascii="Arial" w:eastAsia="Times New Roman" w:hAnsi="Arial" w:cs="Arial"/>
                <w:sz w:val="24"/>
                <w:szCs w:val="24"/>
                <w:lang w:eastAsia="en-GB"/>
              </w:rPr>
              <w:t xml:space="preserve">Where </w:t>
            </w:r>
            <w:r w:rsidR="00FD6E43">
              <w:rPr>
                <w:rFonts w:ascii="Arial" w:eastAsia="Times New Roman" w:hAnsi="Arial" w:cs="Arial"/>
                <w:sz w:val="24"/>
                <w:szCs w:val="24"/>
                <w:lang w:eastAsia="en-GB"/>
              </w:rPr>
              <w:t>practitioners</w:t>
            </w:r>
            <w:r w:rsidR="00A2384F">
              <w:rPr>
                <w:rFonts w:ascii="Arial" w:eastAsia="Times New Roman" w:hAnsi="Arial" w:cs="Arial"/>
                <w:sz w:val="24"/>
                <w:szCs w:val="24"/>
                <w:lang w:eastAsia="en-GB"/>
              </w:rPr>
              <w:t xml:space="preserve"> are asked to undertake intensive work such as </w:t>
            </w:r>
            <w:r w:rsidR="0077725E">
              <w:rPr>
                <w:rFonts w:ascii="Arial" w:eastAsia="Times New Roman" w:hAnsi="Arial" w:cs="Arial"/>
                <w:sz w:val="24"/>
                <w:szCs w:val="24"/>
                <w:lang w:eastAsia="en-GB"/>
              </w:rPr>
              <w:t xml:space="preserve">in </w:t>
            </w:r>
            <w:r w:rsidR="00A2384F">
              <w:rPr>
                <w:rFonts w:ascii="Arial" w:eastAsia="Times New Roman" w:hAnsi="Arial" w:cs="Arial"/>
                <w:sz w:val="24"/>
                <w:szCs w:val="24"/>
                <w:lang w:eastAsia="en-GB"/>
              </w:rPr>
              <w:t>this</w:t>
            </w:r>
            <w:r w:rsidR="0077725E">
              <w:rPr>
                <w:rFonts w:ascii="Arial" w:eastAsia="Times New Roman" w:hAnsi="Arial" w:cs="Arial"/>
                <w:sz w:val="24"/>
                <w:szCs w:val="24"/>
                <w:lang w:eastAsia="en-GB"/>
              </w:rPr>
              <w:t xml:space="preserve"> case,</w:t>
            </w:r>
            <w:r w:rsidR="00A2384F">
              <w:rPr>
                <w:rFonts w:ascii="Arial" w:eastAsia="Times New Roman" w:hAnsi="Arial" w:cs="Arial"/>
                <w:sz w:val="24"/>
                <w:szCs w:val="24"/>
                <w:lang w:eastAsia="en-GB"/>
              </w:rPr>
              <w:t xml:space="preserve"> greater first line </w:t>
            </w:r>
            <w:r w:rsidR="00FD6E43">
              <w:rPr>
                <w:rFonts w:ascii="Arial" w:eastAsia="Times New Roman" w:hAnsi="Arial" w:cs="Arial"/>
                <w:sz w:val="24"/>
                <w:szCs w:val="24"/>
                <w:lang w:eastAsia="en-GB"/>
              </w:rPr>
              <w:t>supervision</w:t>
            </w:r>
            <w:r w:rsidR="00A2384F">
              <w:rPr>
                <w:rFonts w:ascii="Arial" w:eastAsia="Times New Roman" w:hAnsi="Arial" w:cs="Arial"/>
                <w:sz w:val="24"/>
                <w:szCs w:val="24"/>
                <w:lang w:eastAsia="en-GB"/>
              </w:rPr>
              <w:t xml:space="preserve"> is required. Managers should be holding regular check </w:t>
            </w:r>
            <w:proofErr w:type="gramStart"/>
            <w:r w:rsidR="00A2384F">
              <w:rPr>
                <w:rFonts w:ascii="Arial" w:eastAsia="Times New Roman" w:hAnsi="Arial" w:cs="Arial"/>
                <w:sz w:val="24"/>
                <w:szCs w:val="24"/>
                <w:lang w:eastAsia="en-GB"/>
              </w:rPr>
              <w:t>in’s</w:t>
            </w:r>
            <w:proofErr w:type="gramEnd"/>
            <w:r w:rsidR="00A2384F">
              <w:rPr>
                <w:rFonts w:ascii="Arial" w:eastAsia="Times New Roman" w:hAnsi="Arial" w:cs="Arial"/>
                <w:sz w:val="24"/>
                <w:szCs w:val="24"/>
                <w:lang w:eastAsia="en-GB"/>
              </w:rPr>
              <w:t xml:space="preserve"> with </w:t>
            </w:r>
            <w:r w:rsidR="00FD6E43">
              <w:rPr>
                <w:rFonts w:ascii="Arial" w:eastAsia="Times New Roman" w:hAnsi="Arial" w:cs="Arial"/>
                <w:sz w:val="24"/>
                <w:szCs w:val="24"/>
                <w:lang w:eastAsia="en-GB"/>
              </w:rPr>
              <w:t>practitioners</w:t>
            </w:r>
            <w:r w:rsidR="00A2384F">
              <w:rPr>
                <w:rFonts w:ascii="Arial" w:eastAsia="Times New Roman" w:hAnsi="Arial" w:cs="Arial"/>
                <w:sz w:val="24"/>
                <w:szCs w:val="24"/>
                <w:lang w:eastAsia="en-GB"/>
              </w:rPr>
              <w:t xml:space="preserve"> and also reviewing the case and their workload. Where appropriate</w:t>
            </w:r>
            <w:r w:rsidR="0077725E">
              <w:rPr>
                <w:rFonts w:ascii="Arial" w:eastAsia="Times New Roman" w:hAnsi="Arial" w:cs="Arial"/>
                <w:sz w:val="24"/>
                <w:szCs w:val="24"/>
                <w:lang w:eastAsia="en-GB"/>
              </w:rPr>
              <w:t>,</w:t>
            </w:r>
            <w:r w:rsidR="00A2384F">
              <w:rPr>
                <w:rFonts w:ascii="Arial" w:eastAsia="Times New Roman" w:hAnsi="Arial" w:cs="Arial"/>
                <w:sz w:val="24"/>
                <w:szCs w:val="24"/>
                <w:lang w:eastAsia="en-GB"/>
              </w:rPr>
              <w:t xml:space="preserve"> Managers should be advocating on behalf of the </w:t>
            </w:r>
            <w:r w:rsidR="00FD6E43">
              <w:rPr>
                <w:rFonts w:ascii="Arial" w:eastAsia="Times New Roman" w:hAnsi="Arial" w:cs="Arial"/>
                <w:sz w:val="24"/>
                <w:szCs w:val="24"/>
                <w:lang w:eastAsia="en-GB"/>
              </w:rPr>
              <w:t>practitioner</w:t>
            </w:r>
            <w:r w:rsidR="00A2384F">
              <w:rPr>
                <w:rFonts w:ascii="Arial" w:eastAsia="Times New Roman" w:hAnsi="Arial" w:cs="Arial"/>
                <w:sz w:val="24"/>
                <w:szCs w:val="24"/>
                <w:lang w:eastAsia="en-GB"/>
              </w:rPr>
              <w:t xml:space="preserve"> with other agencies.</w:t>
            </w:r>
          </w:p>
          <w:p w14:paraId="00A67631" w14:textId="77777777" w:rsidR="00A2384F" w:rsidRPr="00A2384F" w:rsidRDefault="00A2384F" w:rsidP="00A2384F">
            <w:pPr>
              <w:pStyle w:val="ListParagraph"/>
              <w:rPr>
                <w:rFonts w:ascii="Arial" w:eastAsia="Calibri" w:hAnsi="Arial" w:cs="Arial"/>
                <w:b/>
                <w:iCs/>
                <w:kern w:val="2"/>
                <w:sz w:val="24"/>
                <w:szCs w:val="24"/>
                <w14:ligatures w14:val="standardContextual"/>
              </w:rPr>
            </w:pPr>
          </w:p>
          <w:p w14:paraId="05DCA33D" w14:textId="6FB3E1B6" w:rsidR="00470191" w:rsidRPr="000008B2" w:rsidRDefault="00A2384F" w:rsidP="000008B2">
            <w:pPr>
              <w:pStyle w:val="ListParagraph"/>
              <w:widowControl w:val="0"/>
              <w:autoSpaceDE w:val="0"/>
              <w:autoSpaceDN w:val="0"/>
              <w:spacing w:after="160"/>
              <w:ind w:left="1080" w:right="208"/>
              <w:jc w:val="both"/>
              <w:rPr>
                <w:rFonts w:ascii="Arial" w:eastAsia="Calibri" w:hAnsi="Arial" w:cs="Arial"/>
                <w:bCs/>
                <w:iCs/>
                <w:kern w:val="2"/>
                <w:sz w:val="24"/>
                <w:szCs w:val="24"/>
                <w14:ligatures w14:val="standardContextual"/>
              </w:rPr>
            </w:pPr>
            <w:r w:rsidRPr="00FD6E43">
              <w:rPr>
                <w:rFonts w:ascii="Arial" w:eastAsia="Calibri" w:hAnsi="Arial" w:cs="Arial"/>
                <w:bCs/>
                <w:iCs/>
                <w:kern w:val="2"/>
                <w:sz w:val="24"/>
                <w:szCs w:val="24"/>
                <w14:ligatures w14:val="standardContextual"/>
              </w:rPr>
              <w:t xml:space="preserve">Training is required to understand vicarious trauma. Cases such as this can impact considerably on </w:t>
            </w:r>
            <w:r w:rsidR="00FD6E43" w:rsidRPr="00FD6E43">
              <w:rPr>
                <w:rFonts w:ascii="Arial" w:eastAsia="Calibri" w:hAnsi="Arial" w:cs="Arial"/>
                <w:bCs/>
                <w:iCs/>
                <w:kern w:val="2"/>
                <w:sz w:val="24"/>
                <w:szCs w:val="24"/>
                <w14:ligatures w14:val="standardContextual"/>
              </w:rPr>
              <w:t>staff,</w:t>
            </w:r>
            <w:r w:rsidRPr="00FD6E43">
              <w:rPr>
                <w:rFonts w:ascii="Arial" w:eastAsia="Calibri" w:hAnsi="Arial" w:cs="Arial"/>
                <w:bCs/>
                <w:iCs/>
                <w:kern w:val="2"/>
                <w:sz w:val="24"/>
                <w:szCs w:val="24"/>
                <w14:ligatures w14:val="standardContextual"/>
              </w:rPr>
              <w:t xml:space="preserve"> and it is vital that staff are </w:t>
            </w:r>
            <w:proofErr w:type="gramStart"/>
            <w:r w:rsidRPr="00FD6E43">
              <w:rPr>
                <w:rFonts w:ascii="Arial" w:eastAsia="Calibri" w:hAnsi="Arial" w:cs="Arial"/>
                <w:bCs/>
                <w:iCs/>
                <w:kern w:val="2"/>
                <w:sz w:val="24"/>
                <w:szCs w:val="24"/>
                <w14:ligatures w14:val="standardContextual"/>
              </w:rPr>
              <w:t>supported</w:t>
            </w:r>
            <w:proofErr w:type="gramEnd"/>
            <w:r w:rsidRPr="00FD6E43">
              <w:rPr>
                <w:rFonts w:ascii="Arial" w:eastAsia="Calibri" w:hAnsi="Arial" w:cs="Arial"/>
                <w:bCs/>
                <w:iCs/>
                <w:kern w:val="2"/>
                <w:sz w:val="24"/>
                <w:szCs w:val="24"/>
                <w14:ligatures w14:val="standardContextual"/>
              </w:rPr>
              <w:t xml:space="preserve"> and </w:t>
            </w:r>
            <w:r w:rsidR="00FD6E43" w:rsidRPr="00FD6E43">
              <w:rPr>
                <w:rFonts w:ascii="Arial" w:eastAsia="Calibri" w:hAnsi="Arial" w:cs="Arial"/>
                <w:bCs/>
                <w:iCs/>
                <w:kern w:val="2"/>
                <w:sz w:val="24"/>
                <w:szCs w:val="24"/>
                <w14:ligatures w14:val="standardContextual"/>
              </w:rPr>
              <w:t>their own mental health and wellbeing considered.</w:t>
            </w:r>
            <w:r w:rsidR="00FD6E43">
              <w:rPr>
                <w:rFonts w:ascii="Arial" w:eastAsia="Calibri" w:hAnsi="Arial" w:cs="Arial"/>
                <w:bCs/>
                <w:iCs/>
                <w:kern w:val="2"/>
                <w:sz w:val="24"/>
                <w:szCs w:val="24"/>
                <w14:ligatures w14:val="standardContextual"/>
              </w:rPr>
              <w:t xml:space="preserve"> All check </w:t>
            </w:r>
            <w:proofErr w:type="gramStart"/>
            <w:r w:rsidR="00FD6E43">
              <w:rPr>
                <w:rFonts w:ascii="Arial" w:eastAsia="Calibri" w:hAnsi="Arial" w:cs="Arial"/>
                <w:bCs/>
                <w:iCs/>
                <w:kern w:val="2"/>
                <w:sz w:val="24"/>
                <w:szCs w:val="24"/>
                <w14:ligatures w14:val="standardContextual"/>
              </w:rPr>
              <w:t>in’s</w:t>
            </w:r>
            <w:proofErr w:type="gramEnd"/>
            <w:r w:rsidR="00FD6E43">
              <w:rPr>
                <w:rFonts w:ascii="Arial" w:eastAsia="Calibri" w:hAnsi="Arial" w:cs="Arial"/>
                <w:bCs/>
                <w:iCs/>
                <w:kern w:val="2"/>
                <w:sz w:val="24"/>
                <w:szCs w:val="24"/>
                <w14:ligatures w14:val="standardContextual"/>
              </w:rPr>
              <w:t xml:space="preserve"> and supervision should be held in a supportive fashion and documented.</w:t>
            </w:r>
          </w:p>
          <w:p w14:paraId="7C6F0903" w14:textId="77777777" w:rsidR="00075722" w:rsidRPr="00B8165E" w:rsidRDefault="00075722" w:rsidP="00E50C08">
            <w:pPr>
              <w:spacing w:after="0"/>
              <w:ind w:left="360"/>
              <w:rPr>
                <w:rFonts w:ascii="Arial" w:eastAsia="Times New Roman" w:hAnsi="Arial" w:cs="Arial"/>
                <w:sz w:val="24"/>
                <w:szCs w:val="24"/>
                <w:lang w:eastAsia="en-GB"/>
              </w:rPr>
            </w:pPr>
          </w:p>
        </w:tc>
      </w:tr>
      <w:tr w:rsidR="00E50C08" w:rsidRPr="00B8165E" w14:paraId="44C83D72" w14:textId="77777777" w:rsidTr="00E24168">
        <w:trPr>
          <w:trHeight w:val="64"/>
        </w:trPr>
        <w:tc>
          <w:tcPr>
            <w:tcW w:w="9142" w:type="dxa"/>
            <w:tcBorders>
              <w:top w:val="nil"/>
              <w:left w:val="single" w:sz="4" w:space="0" w:color="auto"/>
              <w:bottom w:val="single" w:sz="4" w:space="0" w:color="auto"/>
              <w:right w:val="single" w:sz="4" w:space="0" w:color="auto"/>
            </w:tcBorders>
            <w:shd w:val="clear" w:color="auto" w:fill="auto"/>
            <w:vAlign w:val="bottom"/>
          </w:tcPr>
          <w:p w14:paraId="52D15C21" w14:textId="126CB325" w:rsidR="00E50C08" w:rsidRPr="00B8165E" w:rsidRDefault="00E50C08" w:rsidP="00E50C08">
            <w:pPr>
              <w:spacing w:after="0"/>
              <w:rPr>
                <w:rFonts w:ascii="Arial" w:eastAsia="Times New Roman" w:hAnsi="Arial" w:cs="Arial"/>
                <w:sz w:val="24"/>
                <w:lang w:eastAsia="en-GB"/>
              </w:rPr>
            </w:pPr>
          </w:p>
        </w:tc>
      </w:tr>
    </w:tbl>
    <w:p w14:paraId="363F1B73" w14:textId="7F9305BB" w:rsidR="00E24168" w:rsidRPr="00B8165E" w:rsidRDefault="00E24168" w:rsidP="00E50C08">
      <w:pPr>
        <w:spacing w:after="0"/>
        <w:rPr>
          <w:rFonts w:ascii="Arial" w:eastAsia="Times New Roman" w:hAnsi="Arial" w:cs="Arial"/>
          <w:sz w:val="24"/>
          <w:szCs w:val="24"/>
          <w:lang w:eastAsia="en-GB"/>
        </w:rP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0"/>
        <w:gridCol w:w="1440"/>
        <w:gridCol w:w="1440"/>
        <w:gridCol w:w="1620"/>
        <w:gridCol w:w="360"/>
        <w:gridCol w:w="2700"/>
      </w:tblGrid>
      <w:tr w:rsidR="000354D1" w:rsidRPr="00B8165E" w14:paraId="04CB71F4" w14:textId="77777777">
        <w:tc>
          <w:tcPr>
            <w:tcW w:w="9180" w:type="dxa"/>
            <w:gridSpan w:val="6"/>
            <w:tcBorders>
              <w:top w:val="single" w:sz="4" w:space="0" w:color="auto"/>
              <w:left w:val="single" w:sz="4" w:space="0" w:color="auto"/>
              <w:bottom w:val="single" w:sz="4" w:space="0" w:color="auto"/>
              <w:right w:val="single" w:sz="4" w:space="0" w:color="auto"/>
            </w:tcBorders>
            <w:shd w:val="clear" w:color="auto" w:fill="CCCCCC"/>
            <w:vAlign w:val="center"/>
          </w:tcPr>
          <w:p w14:paraId="420CEC20" w14:textId="77777777" w:rsidR="000354D1" w:rsidRPr="00B8165E" w:rsidRDefault="007A0F53" w:rsidP="00E50C08">
            <w:pPr>
              <w:spacing w:after="0"/>
              <w:ind w:left="720"/>
              <w:jc w:val="center"/>
              <w:rPr>
                <w:rFonts w:ascii="Arial" w:eastAsia="Times New Roman" w:hAnsi="Arial" w:cs="Arial"/>
                <w:b/>
                <w:sz w:val="24"/>
                <w:szCs w:val="24"/>
                <w:lang w:eastAsia="en-GB"/>
              </w:rPr>
            </w:pPr>
            <w:r w:rsidRPr="00B8165E">
              <w:rPr>
                <w:rFonts w:ascii="Arial" w:eastAsia="Times New Roman" w:hAnsi="Arial" w:cs="Arial"/>
                <w:b/>
                <w:sz w:val="24"/>
                <w:szCs w:val="24"/>
                <w:lang w:eastAsia="en-GB"/>
              </w:rPr>
              <w:t>STATEMENT BY REVIEWER(S)</w:t>
            </w:r>
          </w:p>
        </w:tc>
      </w:tr>
      <w:tr w:rsidR="000354D1" w:rsidRPr="00B8165E" w14:paraId="4DAB8040" w14:textId="77777777">
        <w:trPr>
          <w:trHeight w:val="382"/>
        </w:trPr>
        <w:tc>
          <w:tcPr>
            <w:tcW w:w="3060" w:type="dxa"/>
            <w:gridSpan w:val="2"/>
            <w:tcBorders>
              <w:top w:val="single" w:sz="4" w:space="0" w:color="auto"/>
              <w:left w:val="single" w:sz="4" w:space="0" w:color="auto"/>
              <w:bottom w:val="single" w:sz="4" w:space="0" w:color="auto"/>
              <w:right w:val="single" w:sz="4" w:space="0" w:color="auto"/>
            </w:tcBorders>
            <w:shd w:val="clear" w:color="auto" w:fill="auto"/>
          </w:tcPr>
          <w:p w14:paraId="0BDF4774" w14:textId="77777777" w:rsidR="000354D1" w:rsidRPr="00B8165E" w:rsidRDefault="000354D1" w:rsidP="00E50C08">
            <w:pPr>
              <w:tabs>
                <w:tab w:val="left" w:pos="3120"/>
                <w:tab w:val="left" w:pos="4800"/>
                <w:tab w:val="left" w:pos="6480"/>
                <w:tab w:val="left" w:pos="7920"/>
                <w:tab w:val="right" w:pos="8306"/>
              </w:tabs>
              <w:spacing w:after="0"/>
              <w:rPr>
                <w:rFonts w:ascii="Arial" w:eastAsia="Times New Roman" w:hAnsi="Arial" w:cs="Arial"/>
                <w:b/>
                <w:sz w:val="24"/>
                <w:szCs w:val="24"/>
                <w:lang w:eastAsia="en-GB"/>
              </w:rPr>
            </w:pPr>
            <w:r w:rsidRPr="00B8165E">
              <w:rPr>
                <w:rFonts w:ascii="Arial" w:eastAsia="Times New Roman" w:hAnsi="Arial" w:cs="Arial"/>
                <w:b/>
                <w:sz w:val="24"/>
                <w:szCs w:val="24"/>
                <w:lang w:eastAsia="en-GB"/>
              </w:rPr>
              <w:t>REVIEWER 1</w:t>
            </w:r>
          </w:p>
          <w:p w14:paraId="0FC4EE42" w14:textId="77777777" w:rsidR="000354D1" w:rsidRPr="00B8165E" w:rsidRDefault="000354D1" w:rsidP="00E50C08">
            <w:pPr>
              <w:tabs>
                <w:tab w:val="left" w:pos="3120"/>
                <w:tab w:val="left" w:pos="4800"/>
                <w:tab w:val="left" w:pos="6480"/>
                <w:tab w:val="left" w:pos="7920"/>
                <w:tab w:val="right" w:pos="8306"/>
              </w:tabs>
              <w:spacing w:after="0"/>
              <w:rPr>
                <w:rFonts w:ascii="Arial" w:eastAsia="Times New Roman" w:hAnsi="Arial" w:cs="Arial"/>
                <w:b/>
                <w:sz w:val="24"/>
                <w:szCs w:val="24"/>
                <w:lang w:eastAsia="en-GB"/>
              </w:rPr>
            </w:pPr>
          </w:p>
          <w:p w14:paraId="10F50789" w14:textId="77777777" w:rsidR="000354D1" w:rsidRPr="00B8165E" w:rsidRDefault="000354D1" w:rsidP="00E50C08">
            <w:pPr>
              <w:tabs>
                <w:tab w:val="left" w:pos="3120"/>
                <w:tab w:val="left" w:pos="4800"/>
                <w:tab w:val="left" w:pos="6480"/>
                <w:tab w:val="left" w:pos="7920"/>
                <w:tab w:val="right" w:pos="8306"/>
              </w:tabs>
              <w:spacing w:after="0"/>
              <w:rPr>
                <w:rFonts w:ascii="Arial" w:eastAsia="Times New Roman" w:hAnsi="Arial" w:cs="Arial"/>
                <w:sz w:val="24"/>
                <w:szCs w:val="24"/>
                <w:lang w:eastAsia="en-GB"/>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232ED708" w14:textId="4432733E" w:rsidR="000354D1" w:rsidRPr="00B8165E" w:rsidRDefault="000008B2" w:rsidP="00E50C08">
            <w:pPr>
              <w:tabs>
                <w:tab w:val="left" w:pos="3120"/>
                <w:tab w:val="left" w:pos="4800"/>
                <w:tab w:val="left" w:pos="6480"/>
                <w:tab w:val="left" w:pos="7920"/>
                <w:tab w:val="right" w:pos="8306"/>
              </w:tabs>
              <w:spacing w:after="0"/>
              <w:rPr>
                <w:rFonts w:ascii="Arial" w:eastAsia="Times New Roman" w:hAnsi="Arial" w:cs="Arial"/>
                <w:sz w:val="24"/>
                <w:szCs w:val="24"/>
                <w:lang w:eastAsia="en-GB"/>
              </w:rPr>
            </w:pPr>
            <w:r>
              <w:rPr>
                <w:rFonts w:ascii="Arial" w:eastAsia="Times New Roman" w:hAnsi="Arial" w:cs="Arial"/>
                <w:sz w:val="24"/>
                <w:szCs w:val="24"/>
                <w:lang w:eastAsia="en-GB"/>
              </w:rPr>
              <w:t xml:space="preserve">Joanne Stephens </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56FC1397" w14:textId="77777777" w:rsidR="000354D1" w:rsidRPr="00B8165E" w:rsidRDefault="000354D1" w:rsidP="00E50C08">
            <w:pPr>
              <w:tabs>
                <w:tab w:val="left" w:pos="3120"/>
                <w:tab w:val="left" w:pos="4800"/>
                <w:tab w:val="left" w:pos="6480"/>
                <w:tab w:val="left" w:pos="7920"/>
                <w:tab w:val="right" w:pos="8306"/>
              </w:tabs>
              <w:spacing w:after="0"/>
              <w:rPr>
                <w:rFonts w:ascii="Arial" w:eastAsia="Times New Roman" w:hAnsi="Arial" w:cs="Arial"/>
                <w:b/>
                <w:sz w:val="24"/>
                <w:szCs w:val="24"/>
                <w:lang w:eastAsia="en-GB"/>
              </w:rPr>
            </w:pPr>
            <w:r w:rsidRPr="00B8165E">
              <w:rPr>
                <w:rFonts w:ascii="Arial" w:eastAsia="Times New Roman" w:hAnsi="Arial" w:cs="Arial"/>
                <w:b/>
                <w:sz w:val="24"/>
                <w:szCs w:val="24"/>
                <w:lang w:eastAsia="en-GB"/>
              </w:rPr>
              <w:t xml:space="preserve">REVIEWER 2 </w:t>
            </w:r>
            <w:r w:rsidRPr="00B8165E">
              <w:rPr>
                <w:rFonts w:ascii="Arial" w:eastAsia="Times New Roman" w:hAnsi="Arial" w:cs="Arial"/>
                <w:b/>
                <w:i/>
                <w:sz w:val="24"/>
                <w:szCs w:val="24"/>
                <w:lang w:eastAsia="en-GB"/>
              </w:rPr>
              <w:t>(as appropriate)</w:t>
            </w:r>
          </w:p>
        </w:tc>
        <w:tc>
          <w:tcPr>
            <w:tcW w:w="30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F885ED9" w14:textId="5B6FB861" w:rsidR="000354D1" w:rsidRPr="00B8165E" w:rsidRDefault="000008B2" w:rsidP="00E50C08">
            <w:pPr>
              <w:tabs>
                <w:tab w:val="left" w:pos="3120"/>
                <w:tab w:val="left" w:pos="4800"/>
                <w:tab w:val="left" w:pos="6480"/>
                <w:tab w:val="left" w:pos="7920"/>
                <w:tab w:val="right" w:pos="8306"/>
              </w:tabs>
              <w:spacing w:after="0"/>
              <w:rPr>
                <w:rFonts w:ascii="Arial" w:eastAsia="Times New Roman" w:hAnsi="Arial" w:cs="Arial"/>
                <w:sz w:val="24"/>
                <w:szCs w:val="24"/>
                <w:lang w:eastAsia="en-GB"/>
              </w:rPr>
            </w:pPr>
            <w:r>
              <w:rPr>
                <w:rFonts w:ascii="Arial" w:eastAsia="Times New Roman" w:hAnsi="Arial" w:cs="Arial"/>
                <w:sz w:val="24"/>
                <w:szCs w:val="24"/>
                <w:lang w:eastAsia="en-GB"/>
              </w:rPr>
              <w:t>Joy Louise Lewis</w:t>
            </w:r>
          </w:p>
        </w:tc>
      </w:tr>
      <w:tr w:rsidR="000354D1" w:rsidRPr="00B8165E" w14:paraId="63EAACC2" w14:textId="77777777">
        <w:trPr>
          <w:trHeight w:val="335"/>
        </w:trPr>
        <w:tc>
          <w:tcPr>
            <w:tcW w:w="4500" w:type="dxa"/>
            <w:gridSpan w:val="3"/>
            <w:tcBorders>
              <w:top w:val="single" w:sz="4" w:space="0" w:color="auto"/>
              <w:left w:val="single" w:sz="4" w:space="0" w:color="auto"/>
              <w:bottom w:val="single" w:sz="4" w:space="0" w:color="auto"/>
              <w:right w:val="single" w:sz="4" w:space="0" w:color="auto"/>
            </w:tcBorders>
            <w:shd w:val="pct25" w:color="auto" w:fill="auto"/>
          </w:tcPr>
          <w:p w14:paraId="4763F3C9" w14:textId="77777777" w:rsidR="000354D1" w:rsidRPr="00B8165E" w:rsidRDefault="000354D1" w:rsidP="00E50C08">
            <w:pPr>
              <w:tabs>
                <w:tab w:val="left" w:pos="3120"/>
                <w:tab w:val="left" w:pos="4800"/>
                <w:tab w:val="left" w:pos="6480"/>
                <w:tab w:val="left" w:pos="7920"/>
                <w:tab w:val="right" w:pos="8306"/>
              </w:tabs>
              <w:spacing w:after="0"/>
              <w:rPr>
                <w:rFonts w:ascii="Arial" w:eastAsia="Times New Roman" w:hAnsi="Arial" w:cs="Arial"/>
                <w:b/>
                <w:sz w:val="24"/>
                <w:szCs w:val="24"/>
                <w:lang w:eastAsia="en-GB"/>
              </w:rPr>
            </w:pPr>
            <w:r w:rsidRPr="00B8165E">
              <w:rPr>
                <w:rFonts w:ascii="Arial" w:eastAsia="Times New Roman" w:hAnsi="Arial" w:cs="Arial"/>
                <w:b/>
                <w:sz w:val="24"/>
                <w:szCs w:val="24"/>
                <w:lang w:eastAsia="en-GB"/>
              </w:rPr>
              <w:t>Statement of independence from the case</w:t>
            </w:r>
          </w:p>
          <w:p w14:paraId="608C4C5F" w14:textId="77777777" w:rsidR="000354D1" w:rsidRPr="00B8165E" w:rsidRDefault="000354D1" w:rsidP="00E50C08">
            <w:pPr>
              <w:tabs>
                <w:tab w:val="left" w:pos="3120"/>
                <w:tab w:val="left" w:pos="4800"/>
                <w:tab w:val="left" w:pos="6480"/>
                <w:tab w:val="left" w:pos="7920"/>
                <w:tab w:val="right" w:pos="8306"/>
              </w:tabs>
              <w:spacing w:after="0"/>
              <w:rPr>
                <w:rFonts w:ascii="Arial" w:eastAsia="Times New Roman" w:hAnsi="Arial" w:cs="Arial"/>
                <w:i/>
                <w:sz w:val="24"/>
                <w:szCs w:val="24"/>
                <w:lang w:eastAsia="en-GB"/>
              </w:rPr>
            </w:pPr>
            <w:r w:rsidRPr="00B8165E">
              <w:rPr>
                <w:rFonts w:ascii="Arial" w:eastAsia="Times New Roman" w:hAnsi="Arial" w:cs="Arial"/>
                <w:i/>
                <w:sz w:val="24"/>
                <w:szCs w:val="24"/>
                <w:lang w:eastAsia="en-GB"/>
              </w:rPr>
              <w:t>Quality Assurance statement of qualification</w:t>
            </w:r>
          </w:p>
        </w:tc>
        <w:tc>
          <w:tcPr>
            <w:tcW w:w="4680" w:type="dxa"/>
            <w:gridSpan w:val="3"/>
            <w:tcBorders>
              <w:top w:val="single" w:sz="4" w:space="0" w:color="auto"/>
              <w:left w:val="single" w:sz="4" w:space="0" w:color="auto"/>
              <w:bottom w:val="single" w:sz="4" w:space="0" w:color="auto"/>
              <w:right w:val="single" w:sz="4" w:space="0" w:color="auto"/>
            </w:tcBorders>
            <w:shd w:val="pct25" w:color="auto" w:fill="auto"/>
          </w:tcPr>
          <w:p w14:paraId="015AB700" w14:textId="77777777" w:rsidR="000354D1" w:rsidRPr="00B8165E" w:rsidRDefault="000354D1" w:rsidP="00E50C08">
            <w:pPr>
              <w:tabs>
                <w:tab w:val="left" w:pos="3120"/>
                <w:tab w:val="left" w:pos="4800"/>
                <w:tab w:val="left" w:pos="6480"/>
                <w:tab w:val="left" w:pos="7920"/>
                <w:tab w:val="right" w:pos="8306"/>
              </w:tabs>
              <w:spacing w:after="0"/>
              <w:rPr>
                <w:rFonts w:ascii="Arial" w:eastAsia="Times New Roman" w:hAnsi="Arial" w:cs="Arial"/>
                <w:b/>
                <w:sz w:val="24"/>
                <w:szCs w:val="24"/>
                <w:lang w:eastAsia="en-GB"/>
              </w:rPr>
            </w:pPr>
            <w:r w:rsidRPr="00B8165E">
              <w:rPr>
                <w:rFonts w:ascii="Arial" w:eastAsia="Times New Roman" w:hAnsi="Arial" w:cs="Arial"/>
                <w:b/>
                <w:sz w:val="24"/>
                <w:szCs w:val="24"/>
                <w:lang w:eastAsia="en-GB"/>
              </w:rPr>
              <w:t>Statement of independence from the case</w:t>
            </w:r>
          </w:p>
          <w:p w14:paraId="102B305A" w14:textId="77777777" w:rsidR="000354D1" w:rsidRPr="00B8165E" w:rsidRDefault="000354D1" w:rsidP="00E50C08">
            <w:pPr>
              <w:spacing w:after="0"/>
              <w:rPr>
                <w:rFonts w:ascii="Arial" w:eastAsia="Times New Roman" w:hAnsi="Arial" w:cs="Arial"/>
                <w:b/>
                <w:sz w:val="24"/>
                <w:szCs w:val="24"/>
                <w:lang w:eastAsia="en-GB"/>
              </w:rPr>
            </w:pPr>
            <w:r w:rsidRPr="00B8165E">
              <w:rPr>
                <w:rFonts w:ascii="Arial" w:eastAsia="Times New Roman" w:hAnsi="Arial" w:cs="Arial"/>
                <w:i/>
                <w:sz w:val="24"/>
                <w:szCs w:val="24"/>
                <w:lang w:eastAsia="en-GB"/>
              </w:rPr>
              <w:t>Quality Assurance statement of qualification</w:t>
            </w:r>
          </w:p>
        </w:tc>
      </w:tr>
      <w:tr w:rsidR="000354D1" w:rsidRPr="00B8165E" w14:paraId="23A24105" w14:textId="77777777">
        <w:trPr>
          <w:trHeight w:val="1946"/>
        </w:trPr>
        <w:tc>
          <w:tcPr>
            <w:tcW w:w="4500" w:type="dxa"/>
            <w:gridSpan w:val="3"/>
            <w:tcBorders>
              <w:top w:val="single" w:sz="4" w:space="0" w:color="auto"/>
              <w:left w:val="single" w:sz="4" w:space="0" w:color="auto"/>
              <w:bottom w:val="single" w:sz="4" w:space="0" w:color="auto"/>
              <w:right w:val="single" w:sz="4" w:space="0" w:color="auto"/>
            </w:tcBorders>
            <w:shd w:val="clear" w:color="auto" w:fill="auto"/>
          </w:tcPr>
          <w:p w14:paraId="3CF27F6E" w14:textId="77777777" w:rsidR="000354D1" w:rsidRPr="00B8165E" w:rsidRDefault="000354D1" w:rsidP="00E50C08">
            <w:pPr>
              <w:spacing w:after="0"/>
              <w:rPr>
                <w:rFonts w:ascii="Arial" w:eastAsia="Times New Roman" w:hAnsi="Arial" w:cs="Arial"/>
                <w:sz w:val="24"/>
                <w:szCs w:val="24"/>
                <w:lang w:eastAsia="en-GB"/>
              </w:rPr>
            </w:pPr>
            <w:r w:rsidRPr="00B8165E">
              <w:rPr>
                <w:rFonts w:ascii="Arial" w:eastAsia="Times New Roman" w:hAnsi="Arial" w:cs="Arial"/>
                <w:sz w:val="24"/>
                <w:szCs w:val="24"/>
                <w:lang w:eastAsia="en-GB"/>
              </w:rPr>
              <w:t xml:space="preserve">I make the following statement </w:t>
            </w:r>
            <w:r w:rsidR="00FD6E43" w:rsidRPr="00B8165E">
              <w:rPr>
                <w:rFonts w:ascii="Arial" w:eastAsia="Times New Roman" w:hAnsi="Arial" w:cs="Arial"/>
                <w:sz w:val="24"/>
                <w:szCs w:val="24"/>
                <w:lang w:eastAsia="en-GB"/>
              </w:rPr>
              <w:t>that.</w:t>
            </w:r>
            <w:r w:rsidRPr="00B8165E">
              <w:rPr>
                <w:rFonts w:ascii="Arial" w:eastAsia="Times New Roman" w:hAnsi="Arial" w:cs="Arial"/>
                <w:sz w:val="24"/>
                <w:szCs w:val="24"/>
                <w:lang w:eastAsia="en-GB"/>
              </w:rPr>
              <w:t xml:space="preserve"> </w:t>
            </w:r>
          </w:p>
          <w:p w14:paraId="3E0F852A" w14:textId="77777777" w:rsidR="000354D1" w:rsidRPr="00B8165E" w:rsidRDefault="000354D1" w:rsidP="00E50C08">
            <w:pPr>
              <w:spacing w:after="0"/>
              <w:rPr>
                <w:rFonts w:ascii="Arial" w:eastAsia="Times New Roman" w:hAnsi="Arial" w:cs="Arial"/>
                <w:sz w:val="24"/>
                <w:szCs w:val="24"/>
                <w:lang w:eastAsia="en-GB"/>
              </w:rPr>
            </w:pPr>
            <w:r w:rsidRPr="00B8165E">
              <w:rPr>
                <w:rFonts w:ascii="Arial" w:eastAsia="Times New Roman" w:hAnsi="Arial" w:cs="Arial"/>
                <w:sz w:val="24"/>
                <w:szCs w:val="24"/>
                <w:lang w:eastAsia="en-GB"/>
              </w:rPr>
              <w:t xml:space="preserve">prior to my involvement with this learning </w:t>
            </w:r>
            <w:proofErr w:type="gramStart"/>
            <w:r w:rsidRPr="00B8165E">
              <w:rPr>
                <w:rFonts w:ascii="Arial" w:eastAsia="Times New Roman" w:hAnsi="Arial" w:cs="Arial"/>
                <w:sz w:val="24"/>
                <w:szCs w:val="24"/>
                <w:lang w:eastAsia="en-GB"/>
              </w:rPr>
              <w:t>review:-</w:t>
            </w:r>
            <w:proofErr w:type="gramEnd"/>
            <w:r w:rsidRPr="00B8165E">
              <w:rPr>
                <w:rFonts w:ascii="Arial" w:eastAsia="Times New Roman" w:hAnsi="Arial" w:cs="Arial"/>
                <w:sz w:val="24"/>
                <w:szCs w:val="24"/>
                <w:lang w:eastAsia="en-GB"/>
              </w:rPr>
              <w:t xml:space="preserve"> </w:t>
            </w:r>
          </w:p>
          <w:p w14:paraId="74746CCE" w14:textId="77777777" w:rsidR="000354D1" w:rsidRPr="00B8165E" w:rsidRDefault="000354D1" w:rsidP="00E50C08">
            <w:pPr>
              <w:spacing w:after="0"/>
              <w:rPr>
                <w:rFonts w:ascii="Arial" w:eastAsia="Times New Roman" w:hAnsi="Arial" w:cs="Arial"/>
                <w:sz w:val="24"/>
                <w:szCs w:val="24"/>
                <w:lang w:eastAsia="en-GB"/>
              </w:rPr>
            </w:pPr>
          </w:p>
          <w:p w14:paraId="317EFECB" w14:textId="77777777" w:rsidR="000354D1" w:rsidRPr="00B8165E" w:rsidRDefault="000354D1" w:rsidP="00E50C08">
            <w:pPr>
              <w:numPr>
                <w:ilvl w:val="0"/>
                <w:numId w:val="6"/>
              </w:numPr>
              <w:tabs>
                <w:tab w:val="clear" w:pos="720"/>
                <w:tab w:val="num" w:pos="318"/>
              </w:tabs>
              <w:spacing w:after="0"/>
              <w:ind w:left="318" w:hanging="284"/>
              <w:rPr>
                <w:rFonts w:ascii="Arial" w:eastAsia="Times New Roman" w:hAnsi="Arial" w:cs="Arial"/>
                <w:sz w:val="24"/>
                <w:szCs w:val="24"/>
                <w:lang w:eastAsia="en-GB"/>
              </w:rPr>
            </w:pPr>
            <w:r w:rsidRPr="00B8165E">
              <w:rPr>
                <w:rFonts w:ascii="Arial" w:eastAsia="Times New Roman" w:hAnsi="Arial" w:cs="Arial"/>
                <w:sz w:val="24"/>
                <w:szCs w:val="24"/>
                <w:lang w:eastAsia="en-GB"/>
              </w:rPr>
              <w:t xml:space="preserve">I have not been directly concerned with the child or family, or have given professional advice on the </w:t>
            </w:r>
            <w:proofErr w:type="gramStart"/>
            <w:r w:rsidRPr="00B8165E">
              <w:rPr>
                <w:rFonts w:ascii="Arial" w:eastAsia="Times New Roman" w:hAnsi="Arial" w:cs="Arial"/>
                <w:sz w:val="24"/>
                <w:szCs w:val="24"/>
                <w:lang w:eastAsia="en-GB"/>
              </w:rPr>
              <w:t>case</w:t>
            </w:r>
            <w:proofErr w:type="gramEnd"/>
          </w:p>
          <w:p w14:paraId="70017135" w14:textId="77777777" w:rsidR="000354D1" w:rsidRPr="00B8165E" w:rsidRDefault="000354D1" w:rsidP="00E50C08">
            <w:pPr>
              <w:numPr>
                <w:ilvl w:val="0"/>
                <w:numId w:val="6"/>
              </w:numPr>
              <w:tabs>
                <w:tab w:val="clear" w:pos="720"/>
                <w:tab w:val="num" w:pos="318"/>
              </w:tabs>
              <w:spacing w:after="0"/>
              <w:ind w:left="318" w:hanging="284"/>
              <w:rPr>
                <w:rFonts w:ascii="Arial" w:eastAsia="Times New Roman" w:hAnsi="Arial" w:cs="Arial"/>
                <w:sz w:val="24"/>
                <w:szCs w:val="24"/>
                <w:lang w:eastAsia="en-GB"/>
              </w:rPr>
            </w:pPr>
            <w:r w:rsidRPr="00B8165E">
              <w:rPr>
                <w:rFonts w:ascii="Arial" w:eastAsia="Times New Roman" w:hAnsi="Arial" w:cs="Arial"/>
                <w:sz w:val="24"/>
                <w:szCs w:val="24"/>
                <w:lang w:eastAsia="en-GB"/>
              </w:rPr>
              <w:t xml:space="preserve">I have had no immediate line management of the practitioner(s) involved. </w:t>
            </w:r>
          </w:p>
          <w:p w14:paraId="0260F8B1" w14:textId="77777777" w:rsidR="000354D1" w:rsidRPr="00B8165E" w:rsidRDefault="000354D1" w:rsidP="00E50C08">
            <w:pPr>
              <w:numPr>
                <w:ilvl w:val="0"/>
                <w:numId w:val="6"/>
              </w:numPr>
              <w:tabs>
                <w:tab w:val="clear" w:pos="720"/>
                <w:tab w:val="num" w:pos="318"/>
              </w:tabs>
              <w:spacing w:after="0"/>
              <w:ind w:left="318" w:hanging="284"/>
              <w:rPr>
                <w:rFonts w:ascii="Arial" w:eastAsia="Times New Roman" w:hAnsi="Arial" w:cs="Arial"/>
                <w:sz w:val="24"/>
                <w:szCs w:val="24"/>
                <w:lang w:eastAsia="en-GB"/>
              </w:rPr>
            </w:pPr>
            <w:r w:rsidRPr="00B8165E">
              <w:rPr>
                <w:rFonts w:ascii="Arial" w:eastAsia="Times New Roman" w:hAnsi="Arial" w:cs="Arial"/>
                <w:sz w:val="24"/>
                <w:szCs w:val="24"/>
                <w:lang w:eastAsia="en-GB"/>
              </w:rPr>
              <w:t xml:space="preserve">I have the appropriate recognised qualifications, knowledge and experience and training to undertake the </w:t>
            </w:r>
            <w:proofErr w:type="gramStart"/>
            <w:r w:rsidRPr="00B8165E">
              <w:rPr>
                <w:rFonts w:ascii="Arial" w:eastAsia="Times New Roman" w:hAnsi="Arial" w:cs="Arial"/>
                <w:sz w:val="24"/>
                <w:szCs w:val="24"/>
                <w:lang w:eastAsia="en-GB"/>
              </w:rPr>
              <w:t>review</w:t>
            </w:r>
            <w:proofErr w:type="gramEnd"/>
          </w:p>
          <w:p w14:paraId="5D314A48" w14:textId="77777777" w:rsidR="000354D1" w:rsidRPr="00B8165E" w:rsidRDefault="000354D1" w:rsidP="00E50C08">
            <w:pPr>
              <w:numPr>
                <w:ilvl w:val="0"/>
                <w:numId w:val="6"/>
              </w:numPr>
              <w:tabs>
                <w:tab w:val="clear" w:pos="720"/>
                <w:tab w:val="num" w:pos="318"/>
              </w:tabs>
              <w:spacing w:after="0"/>
              <w:ind w:left="318" w:hanging="284"/>
              <w:rPr>
                <w:rFonts w:ascii="Arial" w:eastAsia="Times New Roman" w:hAnsi="Arial" w:cs="Arial"/>
                <w:sz w:val="24"/>
                <w:szCs w:val="24"/>
                <w:lang w:eastAsia="en-GB"/>
              </w:rPr>
            </w:pPr>
            <w:r w:rsidRPr="00B8165E">
              <w:rPr>
                <w:rFonts w:ascii="Arial" w:eastAsia="Times New Roman" w:hAnsi="Arial" w:cs="Arial"/>
                <w:sz w:val="24"/>
                <w:szCs w:val="24"/>
                <w:lang w:eastAsia="en-GB"/>
              </w:rPr>
              <w:t>The review was conducted appropriately and was rigorous in its analysis and evaluation of the issues as set out in the Terms of Reference</w:t>
            </w:r>
          </w:p>
          <w:p w14:paraId="46FB9DE6" w14:textId="77777777" w:rsidR="000354D1" w:rsidRPr="00B8165E" w:rsidRDefault="000354D1" w:rsidP="00E50C08">
            <w:pPr>
              <w:tabs>
                <w:tab w:val="left" w:pos="3120"/>
                <w:tab w:val="left" w:pos="4800"/>
                <w:tab w:val="left" w:pos="6480"/>
                <w:tab w:val="left" w:pos="7920"/>
                <w:tab w:val="right" w:pos="8306"/>
              </w:tabs>
              <w:spacing w:after="0"/>
              <w:rPr>
                <w:rFonts w:ascii="Arial" w:eastAsia="Times New Roman" w:hAnsi="Arial" w:cs="Arial"/>
                <w:b/>
                <w:sz w:val="24"/>
                <w:szCs w:val="24"/>
                <w:lang w:eastAsia="en-GB"/>
              </w:rPr>
            </w:pPr>
          </w:p>
        </w:tc>
        <w:tc>
          <w:tcPr>
            <w:tcW w:w="4680" w:type="dxa"/>
            <w:gridSpan w:val="3"/>
            <w:tcBorders>
              <w:top w:val="single" w:sz="4" w:space="0" w:color="auto"/>
              <w:left w:val="single" w:sz="4" w:space="0" w:color="auto"/>
              <w:bottom w:val="single" w:sz="4" w:space="0" w:color="auto"/>
              <w:right w:val="single" w:sz="4" w:space="0" w:color="auto"/>
            </w:tcBorders>
            <w:shd w:val="clear" w:color="auto" w:fill="auto"/>
          </w:tcPr>
          <w:p w14:paraId="3DE5670F" w14:textId="77777777" w:rsidR="000354D1" w:rsidRPr="00B8165E" w:rsidRDefault="000354D1" w:rsidP="00E50C08">
            <w:pPr>
              <w:spacing w:after="0"/>
              <w:rPr>
                <w:rFonts w:ascii="Arial" w:eastAsia="Times New Roman" w:hAnsi="Arial" w:cs="Arial"/>
                <w:sz w:val="24"/>
                <w:szCs w:val="24"/>
                <w:lang w:eastAsia="en-GB"/>
              </w:rPr>
            </w:pPr>
            <w:r w:rsidRPr="00B8165E">
              <w:rPr>
                <w:rFonts w:ascii="Arial" w:eastAsia="Times New Roman" w:hAnsi="Arial" w:cs="Arial"/>
                <w:sz w:val="24"/>
                <w:szCs w:val="24"/>
                <w:lang w:eastAsia="en-GB"/>
              </w:rPr>
              <w:t xml:space="preserve">I make the following statement </w:t>
            </w:r>
            <w:proofErr w:type="gramStart"/>
            <w:r w:rsidRPr="00B8165E">
              <w:rPr>
                <w:rFonts w:ascii="Arial" w:eastAsia="Times New Roman" w:hAnsi="Arial" w:cs="Arial"/>
                <w:sz w:val="24"/>
                <w:szCs w:val="24"/>
                <w:lang w:eastAsia="en-GB"/>
              </w:rPr>
              <w:t>that</w:t>
            </w:r>
            <w:proofErr w:type="gramEnd"/>
            <w:r w:rsidRPr="00B8165E">
              <w:rPr>
                <w:rFonts w:ascii="Arial" w:eastAsia="Times New Roman" w:hAnsi="Arial" w:cs="Arial"/>
                <w:sz w:val="24"/>
                <w:szCs w:val="24"/>
                <w:lang w:eastAsia="en-GB"/>
              </w:rPr>
              <w:t xml:space="preserve"> </w:t>
            </w:r>
          </w:p>
          <w:p w14:paraId="24AF7082" w14:textId="77777777" w:rsidR="000354D1" w:rsidRPr="00B8165E" w:rsidRDefault="000354D1" w:rsidP="00E50C08">
            <w:pPr>
              <w:spacing w:after="0"/>
              <w:rPr>
                <w:rFonts w:ascii="Arial" w:eastAsia="Times New Roman" w:hAnsi="Arial" w:cs="Arial"/>
                <w:sz w:val="24"/>
                <w:szCs w:val="24"/>
                <w:lang w:eastAsia="en-GB"/>
              </w:rPr>
            </w:pPr>
            <w:r w:rsidRPr="00B8165E">
              <w:rPr>
                <w:rFonts w:ascii="Arial" w:eastAsia="Times New Roman" w:hAnsi="Arial" w:cs="Arial"/>
                <w:sz w:val="24"/>
                <w:szCs w:val="24"/>
                <w:lang w:eastAsia="en-GB"/>
              </w:rPr>
              <w:t xml:space="preserve">prior to my involvement with this learning </w:t>
            </w:r>
            <w:proofErr w:type="gramStart"/>
            <w:r w:rsidRPr="00B8165E">
              <w:rPr>
                <w:rFonts w:ascii="Arial" w:eastAsia="Times New Roman" w:hAnsi="Arial" w:cs="Arial"/>
                <w:sz w:val="24"/>
                <w:szCs w:val="24"/>
                <w:lang w:eastAsia="en-GB"/>
              </w:rPr>
              <w:t>review:-</w:t>
            </w:r>
            <w:proofErr w:type="gramEnd"/>
            <w:r w:rsidRPr="00B8165E">
              <w:rPr>
                <w:rFonts w:ascii="Arial" w:eastAsia="Times New Roman" w:hAnsi="Arial" w:cs="Arial"/>
                <w:sz w:val="24"/>
                <w:szCs w:val="24"/>
                <w:lang w:eastAsia="en-GB"/>
              </w:rPr>
              <w:t xml:space="preserve"> </w:t>
            </w:r>
          </w:p>
          <w:p w14:paraId="797BFEB2" w14:textId="77777777" w:rsidR="000354D1" w:rsidRPr="00B8165E" w:rsidRDefault="000354D1" w:rsidP="00E50C08">
            <w:pPr>
              <w:spacing w:after="0"/>
              <w:rPr>
                <w:rFonts w:ascii="Arial" w:eastAsia="Times New Roman" w:hAnsi="Arial" w:cs="Arial"/>
                <w:sz w:val="24"/>
                <w:szCs w:val="24"/>
                <w:lang w:eastAsia="en-GB"/>
              </w:rPr>
            </w:pPr>
          </w:p>
          <w:p w14:paraId="24E6D9D8" w14:textId="77777777" w:rsidR="000354D1" w:rsidRPr="00B8165E" w:rsidRDefault="000354D1" w:rsidP="00E50C08">
            <w:pPr>
              <w:numPr>
                <w:ilvl w:val="0"/>
                <w:numId w:val="6"/>
              </w:numPr>
              <w:tabs>
                <w:tab w:val="clear" w:pos="720"/>
                <w:tab w:val="num" w:pos="354"/>
              </w:tabs>
              <w:spacing w:after="0"/>
              <w:ind w:left="354" w:hanging="354"/>
              <w:rPr>
                <w:rFonts w:ascii="Arial" w:eastAsia="Times New Roman" w:hAnsi="Arial" w:cs="Arial"/>
                <w:sz w:val="24"/>
                <w:szCs w:val="24"/>
                <w:lang w:eastAsia="en-GB"/>
              </w:rPr>
            </w:pPr>
            <w:r w:rsidRPr="00B8165E">
              <w:rPr>
                <w:rFonts w:ascii="Arial" w:eastAsia="Times New Roman" w:hAnsi="Arial" w:cs="Arial"/>
                <w:sz w:val="24"/>
                <w:szCs w:val="24"/>
                <w:lang w:eastAsia="en-GB"/>
              </w:rPr>
              <w:t xml:space="preserve">I have not been directly concerned with the child or family, or have given professional advice on the </w:t>
            </w:r>
            <w:proofErr w:type="gramStart"/>
            <w:r w:rsidRPr="00B8165E">
              <w:rPr>
                <w:rFonts w:ascii="Arial" w:eastAsia="Times New Roman" w:hAnsi="Arial" w:cs="Arial"/>
                <w:sz w:val="24"/>
                <w:szCs w:val="24"/>
                <w:lang w:eastAsia="en-GB"/>
              </w:rPr>
              <w:t>case</w:t>
            </w:r>
            <w:proofErr w:type="gramEnd"/>
          </w:p>
          <w:p w14:paraId="473FEB97" w14:textId="77777777" w:rsidR="000354D1" w:rsidRPr="00B8165E" w:rsidRDefault="000354D1" w:rsidP="00E50C08">
            <w:pPr>
              <w:numPr>
                <w:ilvl w:val="0"/>
                <w:numId w:val="6"/>
              </w:numPr>
              <w:tabs>
                <w:tab w:val="clear" w:pos="720"/>
                <w:tab w:val="num" w:pos="354"/>
              </w:tabs>
              <w:spacing w:after="0"/>
              <w:ind w:left="354" w:hanging="354"/>
              <w:rPr>
                <w:rFonts w:ascii="Arial" w:eastAsia="Times New Roman" w:hAnsi="Arial" w:cs="Arial"/>
                <w:sz w:val="24"/>
                <w:szCs w:val="24"/>
                <w:lang w:eastAsia="en-GB"/>
              </w:rPr>
            </w:pPr>
            <w:r w:rsidRPr="00B8165E">
              <w:rPr>
                <w:rFonts w:ascii="Arial" w:eastAsia="Times New Roman" w:hAnsi="Arial" w:cs="Arial"/>
                <w:sz w:val="24"/>
                <w:szCs w:val="24"/>
                <w:lang w:eastAsia="en-GB"/>
              </w:rPr>
              <w:t xml:space="preserve">I have had no immediate line management of the practitioner(s) involved. </w:t>
            </w:r>
          </w:p>
          <w:p w14:paraId="7A3DDB91" w14:textId="77777777" w:rsidR="000354D1" w:rsidRPr="00B8165E" w:rsidRDefault="000354D1" w:rsidP="00E50C08">
            <w:pPr>
              <w:numPr>
                <w:ilvl w:val="0"/>
                <w:numId w:val="6"/>
              </w:numPr>
              <w:tabs>
                <w:tab w:val="clear" w:pos="720"/>
                <w:tab w:val="num" w:pos="354"/>
              </w:tabs>
              <w:spacing w:after="0"/>
              <w:ind w:left="354" w:hanging="354"/>
              <w:rPr>
                <w:rFonts w:ascii="Arial" w:eastAsia="Times New Roman" w:hAnsi="Arial" w:cs="Arial"/>
                <w:sz w:val="24"/>
                <w:szCs w:val="24"/>
                <w:lang w:eastAsia="en-GB"/>
              </w:rPr>
            </w:pPr>
            <w:r w:rsidRPr="00B8165E">
              <w:rPr>
                <w:rFonts w:ascii="Arial" w:eastAsia="Times New Roman" w:hAnsi="Arial" w:cs="Arial"/>
                <w:sz w:val="24"/>
                <w:szCs w:val="24"/>
                <w:lang w:eastAsia="en-GB"/>
              </w:rPr>
              <w:t xml:space="preserve">I have the appropriate recognised qualifications, knowledge and experience and training to undertake the </w:t>
            </w:r>
            <w:proofErr w:type="gramStart"/>
            <w:r w:rsidRPr="00B8165E">
              <w:rPr>
                <w:rFonts w:ascii="Arial" w:eastAsia="Times New Roman" w:hAnsi="Arial" w:cs="Arial"/>
                <w:sz w:val="24"/>
                <w:szCs w:val="24"/>
                <w:lang w:eastAsia="en-GB"/>
              </w:rPr>
              <w:t>review</w:t>
            </w:r>
            <w:proofErr w:type="gramEnd"/>
          </w:p>
          <w:p w14:paraId="321D301B" w14:textId="77777777" w:rsidR="000354D1" w:rsidRPr="00B8165E" w:rsidRDefault="000354D1" w:rsidP="00E50C08">
            <w:pPr>
              <w:numPr>
                <w:ilvl w:val="0"/>
                <w:numId w:val="6"/>
              </w:numPr>
              <w:tabs>
                <w:tab w:val="clear" w:pos="720"/>
                <w:tab w:val="num" w:pos="354"/>
              </w:tabs>
              <w:spacing w:after="0"/>
              <w:ind w:left="354" w:hanging="354"/>
              <w:rPr>
                <w:rFonts w:ascii="Arial" w:eastAsia="Times New Roman" w:hAnsi="Arial" w:cs="Arial"/>
                <w:sz w:val="24"/>
                <w:szCs w:val="24"/>
                <w:lang w:eastAsia="en-GB"/>
              </w:rPr>
            </w:pPr>
            <w:r w:rsidRPr="00B8165E">
              <w:rPr>
                <w:rFonts w:ascii="Arial" w:eastAsia="Times New Roman" w:hAnsi="Arial" w:cs="Arial"/>
                <w:sz w:val="24"/>
                <w:szCs w:val="24"/>
                <w:lang w:eastAsia="en-GB"/>
              </w:rPr>
              <w:t>The review was conducted appropriately and was rigorous in its analysis and evaluation of the issues as set out in the Terms of Reference</w:t>
            </w:r>
          </w:p>
          <w:p w14:paraId="1A03E56B" w14:textId="77777777" w:rsidR="000354D1" w:rsidRDefault="000354D1" w:rsidP="00E50C08">
            <w:pPr>
              <w:spacing w:after="0"/>
              <w:rPr>
                <w:rFonts w:ascii="Arial" w:eastAsia="Times New Roman" w:hAnsi="Arial" w:cs="Arial"/>
                <w:sz w:val="24"/>
                <w:szCs w:val="24"/>
                <w:lang w:eastAsia="en-GB"/>
              </w:rPr>
            </w:pPr>
          </w:p>
          <w:p w14:paraId="29664AB2" w14:textId="77777777" w:rsidR="00E24168" w:rsidRDefault="00E24168" w:rsidP="00E50C08">
            <w:pPr>
              <w:spacing w:after="0"/>
              <w:rPr>
                <w:rFonts w:ascii="Arial" w:eastAsia="Times New Roman" w:hAnsi="Arial" w:cs="Arial"/>
                <w:sz w:val="24"/>
                <w:szCs w:val="24"/>
                <w:lang w:eastAsia="en-GB"/>
              </w:rPr>
            </w:pPr>
          </w:p>
          <w:p w14:paraId="24CB3AFA" w14:textId="074CD3CE" w:rsidR="00E24168" w:rsidRPr="00B8165E" w:rsidRDefault="00E24168" w:rsidP="00E50C08">
            <w:pPr>
              <w:spacing w:after="0"/>
              <w:rPr>
                <w:rFonts w:ascii="Arial" w:eastAsia="Times New Roman" w:hAnsi="Arial" w:cs="Arial"/>
                <w:sz w:val="24"/>
                <w:szCs w:val="24"/>
                <w:lang w:eastAsia="en-GB"/>
              </w:rPr>
            </w:pPr>
          </w:p>
        </w:tc>
      </w:tr>
      <w:tr w:rsidR="000354D1" w:rsidRPr="00B8165E" w14:paraId="7ACA87EF" w14:textId="77777777">
        <w:trPr>
          <w:trHeight w:val="382"/>
        </w:trPr>
        <w:tc>
          <w:tcPr>
            <w:tcW w:w="1620" w:type="dxa"/>
            <w:tcBorders>
              <w:top w:val="single" w:sz="4" w:space="0" w:color="auto"/>
              <w:left w:val="single" w:sz="4" w:space="0" w:color="auto"/>
              <w:bottom w:val="nil"/>
              <w:right w:val="nil"/>
            </w:tcBorders>
            <w:shd w:val="clear" w:color="auto" w:fill="auto"/>
            <w:vAlign w:val="center"/>
          </w:tcPr>
          <w:p w14:paraId="22A51923" w14:textId="77777777" w:rsidR="000354D1" w:rsidRPr="00B8165E" w:rsidRDefault="000354D1" w:rsidP="00E50C08">
            <w:pPr>
              <w:tabs>
                <w:tab w:val="left" w:pos="3120"/>
                <w:tab w:val="left" w:pos="4800"/>
                <w:tab w:val="left" w:pos="6480"/>
                <w:tab w:val="left" w:pos="7920"/>
                <w:tab w:val="right" w:pos="8306"/>
              </w:tabs>
              <w:spacing w:after="0"/>
              <w:rPr>
                <w:rFonts w:ascii="Arial" w:eastAsia="Times New Roman" w:hAnsi="Arial" w:cs="Arial"/>
                <w:b/>
                <w:sz w:val="24"/>
                <w:szCs w:val="24"/>
                <w:lang w:eastAsia="en-GB"/>
              </w:rPr>
            </w:pPr>
            <w:r w:rsidRPr="00B8165E">
              <w:rPr>
                <w:rFonts w:ascii="Arial" w:eastAsia="Times New Roman" w:hAnsi="Arial" w:cs="Arial"/>
                <w:b/>
                <w:sz w:val="24"/>
                <w:szCs w:val="24"/>
                <w:lang w:eastAsia="en-GB"/>
              </w:rPr>
              <w:t>Reviewer 1</w:t>
            </w:r>
          </w:p>
          <w:p w14:paraId="32C20FA9" w14:textId="77777777" w:rsidR="000354D1" w:rsidRPr="00B8165E" w:rsidRDefault="000354D1" w:rsidP="00E50C08">
            <w:pPr>
              <w:tabs>
                <w:tab w:val="left" w:pos="3120"/>
                <w:tab w:val="left" w:pos="4800"/>
                <w:tab w:val="left" w:pos="6480"/>
                <w:tab w:val="left" w:pos="7920"/>
                <w:tab w:val="right" w:pos="8306"/>
              </w:tabs>
              <w:spacing w:after="0"/>
              <w:rPr>
                <w:rFonts w:ascii="Arial" w:eastAsia="Times New Roman" w:hAnsi="Arial" w:cs="Arial"/>
                <w:i/>
                <w:sz w:val="24"/>
                <w:szCs w:val="24"/>
                <w:lang w:eastAsia="en-GB"/>
              </w:rPr>
            </w:pPr>
            <w:r w:rsidRPr="00B8165E">
              <w:rPr>
                <w:rFonts w:ascii="Arial" w:eastAsia="Times New Roman" w:hAnsi="Arial" w:cs="Arial"/>
                <w:i/>
                <w:sz w:val="24"/>
                <w:szCs w:val="24"/>
                <w:lang w:eastAsia="en-GB"/>
              </w:rPr>
              <w:t>(Signature)</w:t>
            </w:r>
          </w:p>
        </w:tc>
        <w:tc>
          <w:tcPr>
            <w:tcW w:w="2880" w:type="dxa"/>
            <w:gridSpan w:val="2"/>
            <w:tcBorders>
              <w:top w:val="single" w:sz="4" w:space="0" w:color="auto"/>
              <w:left w:val="nil"/>
              <w:bottom w:val="nil"/>
              <w:right w:val="nil"/>
            </w:tcBorders>
            <w:shd w:val="clear" w:color="auto" w:fill="auto"/>
            <w:vAlign w:val="center"/>
          </w:tcPr>
          <w:p w14:paraId="59DF85DC" w14:textId="12271C23" w:rsidR="000354D1" w:rsidRPr="00B8165E" w:rsidRDefault="000008B2" w:rsidP="00E50C08">
            <w:pPr>
              <w:tabs>
                <w:tab w:val="left" w:pos="3120"/>
                <w:tab w:val="left" w:pos="4800"/>
                <w:tab w:val="left" w:pos="6480"/>
                <w:tab w:val="left" w:pos="7920"/>
                <w:tab w:val="right" w:pos="8306"/>
              </w:tabs>
              <w:spacing w:after="0"/>
              <w:rPr>
                <w:rFonts w:ascii="Arial" w:eastAsia="Times New Roman" w:hAnsi="Arial" w:cs="Arial"/>
                <w:sz w:val="24"/>
                <w:szCs w:val="24"/>
                <w:lang w:eastAsia="en-GB"/>
              </w:rPr>
            </w:pPr>
            <w:r w:rsidRPr="000008B2">
              <w:rPr>
                <w:rFonts w:ascii="Rastanty Cortez" w:eastAsia="Times New Roman" w:hAnsi="Rastanty Cortez" w:cs="Arial"/>
                <w:b/>
                <w:bCs/>
                <w:sz w:val="44"/>
                <w:szCs w:val="44"/>
                <w:lang w:eastAsia="en-GB"/>
              </w:rPr>
              <w:t>Joanne Stephens</w:t>
            </w:r>
            <w:r w:rsidRPr="000008B2">
              <w:rPr>
                <w:rFonts w:ascii="Arial" w:eastAsia="Times New Roman" w:hAnsi="Arial" w:cs="Arial"/>
                <w:sz w:val="44"/>
                <w:szCs w:val="44"/>
                <w:lang w:eastAsia="en-GB"/>
              </w:rPr>
              <w:t xml:space="preserve"> </w:t>
            </w:r>
          </w:p>
        </w:tc>
        <w:tc>
          <w:tcPr>
            <w:tcW w:w="1980" w:type="dxa"/>
            <w:gridSpan w:val="2"/>
            <w:tcBorders>
              <w:top w:val="single" w:sz="4" w:space="0" w:color="auto"/>
              <w:left w:val="nil"/>
              <w:bottom w:val="nil"/>
              <w:right w:val="nil"/>
            </w:tcBorders>
            <w:shd w:val="clear" w:color="auto" w:fill="auto"/>
            <w:vAlign w:val="center"/>
          </w:tcPr>
          <w:p w14:paraId="6F1F1CFD" w14:textId="77777777" w:rsidR="000354D1" w:rsidRPr="00B8165E" w:rsidRDefault="000354D1" w:rsidP="00E50C08">
            <w:pPr>
              <w:tabs>
                <w:tab w:val="left" w:pos="3120"/>
                <w:tab w:val="left" w:pos="4800"/>
                <w:tab w:val="left" w:pos="6480"/>
                <w:tab w:val="left" w:pos="7920"/>
                <w:tab w:val="right" w:pos="8306"/>
              </w:tabs>
              <w:spacing w:after="0"/>
              <w:rPr>
                <w:rFonts w:ascii="Arial" w:eastAsia="Times New Roman" w:hAnsi="Arial" w:cs="Arial"/>
                <w:b/>
                <w:sz w:val="24"/>
                <w:szCs w:val="24"/>
                <w:lang w:eastAsia="en-GB"/>
              </w:rPr>
            </w:pPr>
          </w:p>
          <w:p w14:paraId="17A80E79" w14:textId="77777777" w:rsidR="000354D1" w:rsidRPr="00B8165E" w:rsidRDefault="000354D1" w:rsidP="00E50C08">
            <w:pPr>
              <w:tabs>
                <w:tab w:val="left" w:pos="3120"/>
                <w:tab w:val="left" w:pos="4800"/>
                <w:tab w:val="left" w:pos="6480"/>
                <w:tab w:val="left" w:pos="7920"/>
                <w:tab w:val="right" w:pos="8306"/>
              </w:tabs>
              <w:spacing w:after="0"/>
              <w:rPr>
                <w:rFonts w:ascii="Arial" w:eastAsia="Times New Roman" w:hAnsi="Arial" w:cs="Arial"/>
                <w:b/>
                <w:sz w:val="24"/>
                <w:szCs w:val="24"/>
                <w:lang w:eastAsia="en-GB"/>
              </w:rPr>
            </w:pPr>
            <w:r w:rsidRPr="00B8165E">
              <w:rPr>
                <w:rFonts w:ascii="Arial" w:eastAsia="Times New Roman" w:hAnsi="Arial" w:cs="Arial"/>
                <w:b/>
                <w:sz w:val="24"/>
                <w:szCs w:val="24"/>
                <w:lang w:eastAsia="en-GB"/>
              </w:rPr>
              <w:t>Reviewer 2</w:t>
            </w:r>
          </w:p>
          <w:p w14:paraId="253FF57A" w14:textId="77777777" w:rsidR="000354D1" w:rsidRPr="00B8165E" w:rsidRDefault="000354D1" w:rsidP="00E50C08">
            <w:pPr>
              <w:tabs>
                <w:tab w:val="left" w:pos="3120"/>
                <w:tab w:val="left" w:pos="4800"/>
                <w:tab w:val="left" w:pos="6480"/>
                <w:tab w:val="left" w:pos="7920"/>
                <w:tab w:val="right" w:pos="8306"/>
              </w:tabs>
              <w:spacing w:after="0"/>
              <w:rPr>
                <w:rFonts w:ascii="Arial" w:eastAsia="Times New Roman" w:hAnsi="Arial" w:cs="Arial"/>
                <w:i/>
                <w:sz w:val="24"/>
                <w:szCs w:val="24"/>
                <w:lang w:eastAsia="en-GB"/>
              </w:rPr>
            </w:pPr>
            <w:r w:rsidRPr="00B8165E">
              <w:rPr>
                <w:rFonts w:ascii="Arial" w:eastAsia="Times New Roman" w:hAnsi="Arial" w:cs="Arial"/>
                <w:i/>
                <w:sz w:val="24"/>
                <w:szCs w:val="24"/>
                <w:lang w:eastAsia="en-GB"/>
              </w:rPr>
              <w:t>(Signature)</w:t>
            </w:r>
          </w:p>
          <w:p w14:paraId="21B901AB" w14:textId="77777777" w:rsidR="000354D1" w:rsidRPr="00B8165E" w:rsidRDefault="000354D1" w:rsidP="00E50C08">
            <w:pPr>
              <w:tabs>
                <w:tab w:val="left" w:pos="3120"/>
                <w:tab w:val="left" w:pos="4800"/>
                <w:tab w:val="left" w:pos="6480"/>
                <w:tab w:val="left" w:pos="7920"/>
                <w:tab w:val="right" w:pos="8306"/>
              </w:tabs>
              <w:spacing w:after="0"/>
              <w:rPr>
                <w:rFonts w:ascii="Arial" w:eastAsia="Times New Roman" w:hAnsi="Arial" w:cs="Arial"/>
                <w:b/>
                <w:sz w:val="24"/>
                <w:szCs w:val="24"/>
                <w:lang w:eastAsia="en-GB"/>
              </w:rPr>
            </w:pPr>
          </w:p>
        </w:tc>
        <w:tc>
          <w:tcPr>
            <w:tcW w:w="2700" w:type="dxa"/>
            <w:tcBorders>
              <w:top w:val="single" w:sz="4" w:space="0" w:color="auto"/>
              <w:left w:val="nil"/>
              <w:bottom w:val="nil"/>
              <w:right w:val="single" w:sz="4" w:space="0" w:color="auto"/>
            </w:tcBorders>
            <w:shd w:val="clear" w:color="auto" w:fill="auto"/>
            <w:vAlign w:val="center"/>
          </w:tcPr>
          <w:p w14:paraId="5181C760" w14:textId="016F1EF2" w:rsidR="000354D1" w:rsidRPr="000008B2" w:rsidRDefault="000008B2" w:rsidP="00E50C08">
            <w:pPr>
              <w:tabs>
                <w:tab w:val="left" w:pos="3120"/>
                <w:tab w:val="left" w:pos="4800"/>
                <w:tab w:val="left" w:pos="6480"/>
                <w:tab w:val="left" w:pos="7920"/>
                <w:tab w:val="right" w:pos="8306"/>
              </w:tabs>
              <w:spacing w:after="0"/>
              <w:rPr>
                <w:rFonts w:ascii="Arial" w:eastAsia="Times New Roman" w:hAnsi="Arial" w:cs="Arial"/>
                <w:sz w:val="44"/>
                <w:szCs w:val="44"/>
                <w:lang w:eastAsia="en-GB"/>
              </w:rPr>
            </w:pPr>
            <w:r w:rsidRPr="000008B2">
              <w:rPr>
                <w:rFonts w:ascii="Rastanty Cortez" w:eastAsia="Times New Roman" w:hAnsi="Rastanty Cortez" w:cs="Arial"/>
                <w:b/>
                <w:bCs/>
                <w:sz w:val="44"/>
                <w:szCs w:val="44"/>
                <w:lang w:eastAsia="en-GB"/>
              </w:rPr>
              <w:t>Joy Louise Lewis</w:t>
            </w:r>
            <w:r w:rsidRPr="000008B2">
              <w:rPr>
                <w:rFonts w:ascii="Arial" w:eastAsia="Times New Roman" w:hAnsi="Arial" w:cs="Arial"/>
                <w:sz w:val="44"/>
                <w:szCs w:val="44"/>
                <w:lang w:eastAsia="en-GB"/>
              </w:rPr>
              <w:t xml:space="preserve"> </w:t>
            </w:r>
          </w:p>
        </w:tc>
      </w:tr>
      <w:tr w:rsidR="000354D1" w:rsidRPr="00B8165E" w14:paraId="29034844" w14:textId="77777777">
        <w:trPr>
          <w:trHeight w:val="536"/>
        </w:trPr>
        <w:tc>
          <w:tcPr>
            <w:tcW w:w="1620" w:type="dxa"/>
            <w:tcBorders>
              <w:top w:val="nil"/>
              <w:left w:val="single" w:sz="4" w:space="0" w:color="auto"/>
              <w:bottom w:val="nil"/>
              <w:right w:val="nil"/>
            </w:tcBorders>
            <w:shd w:val="clear" w:color="auto" w:fill="auto"/>
            <w:vAlign w:val="center"/>
          </w:tcPr>
          <w:p w14:paraId="46CDE8C4" w14:textId="77777777" w:rsidR="000354D1" w:rsidRPr="00B8165E" w:rsidRDefault="000354D1" w:rsidP="00E50C08">
            <w:pPr>
              <w:tabs>
                <w:tab w:val="left" w:pos="3120"/>
                <w:tab w:val="left" w:pos="4800"/>
                <w:tab w:val="left" w:pos="6480"/>
                <w:tab w:val="left" w:pos="7920"/>
                <w:tab w:val="right" w:pos="8306"/>
              </w:tabs>
              <w:spacing w:after="0"/>
              <w:rPr>
                <w:rFonts w:ascii="Arial" w:eastAsia="Times New Roman" w:hAnsi="Arial" w:cs="Arial"/>
                <w:b/>
                <w:sz w:val="24"/>
                <w:szCs w:val="24"/>
                <w:lang w:eastAsia="en-GB"/>
              </w:rPr>
            </w:pPr>
            <w:r w:rsidRPr="00B8165E">
              <w:rPr>
                <w:rFonts w:ascii="Arial" w:eastAsia="Times New Roman" w:hAnsi="Arial" w:cs="Arial"/>
                <w:b/>
                <w:sz w:val="24"/>
                <w:szCs w:val="24"/>
                <w:lang w:eastAsia="en-GB"/>
              </w:rPr>
              <w:t>Name</w:t>
            </w:r>
          </w:p>
          <w:p w14:paraId="6467744D" w14:textId="77777777" w:rsidR="000354D1" w:rsidRPr="00B8165E" w:rsidRDefault="000354D1" w:rsidP="00E50C08">
            <w:pPr>
              <w:tabs>
                <w:tab w:val="left" w:pos="3120"/>
                <w:tab w:val="left" w:pos="4800"/>
                <w:tab w:val="left" w:pos="6480"/>
                <w:tab w:val="left" w:pos="7920"/>
                <w:tab w:val="right" w:pos="8306"/>
              </w:tabs>
              <w:spacing w:after="0"/>
              <w:rPr>
                <w:rFonts w:ascii="Arial" w:eastAsia="Times New Roman" w:hAnsi="Arial" w:cs="Arial"/>
                <w:i/>
                <w:sz w:val="24"/>
                <w:szCs w:val="24"/>
                <w:lang w:eastAsia="en-GB"/>
              </w:rPr>
            </w:pPr>
            <w:r w:rsidRPr="00B8165E">
              <w:rPr>
                <w:rFonts w:ascii="Arial" w:eastAsia="Times New Roman" w:hAnsi="Arial" w:cs="Arial"/>
                <w:i/>
                <w:sz w:val="24"/>
                <w:szCs w:val="24"/>
                <w:lang w:eastAsia="en-GB"/>
              </w:rPr>
              <w:t>(Print)</w:t>
            </w:r>
          </w:p>
        </w:tc>
        <w:tc>
          <w:tcPr>
            <w:tcW w:w="2880" w:type="dxa"/>
            <w:gridSpan w:val="2"/>
            <w:tcBorders>
              <w:top w:val="nil"/>
              <w:left w:val="nil"/>
              <w:bottom w:val="nil"/>
              <w:right w:val="nil"/>
            </w:tcBorders>
            <w:shd w:val="clear" w:color="auto" w:fill="auto"/>
            <w:vAlign w:val="center"/>
          </w:tcPr>
          <w:p w14:paraId="58D0AC19" w14:textId="3389BB83" w:rsidR="000354D1" w:rsidRPr="00B8165E" w:rsidRDefault="000008B2" w:rsidP="00E50C08">
            <w:pPr>
              <w:tabs>
                <w:tab w:val="left" w:pos="3120"/>
                <w:tab w:val="left" w:pos="4800"/>
                <w:tab w:val="left" w:pos="6480"/>
                <w:tab w:val="left" w:pos="7920"/>
                <w:tab w:val="right" w:pos="8306"/>
              </w:tabs>
              <w:spacing w:after="0"/>
              <w:rPr>
                <w:rFonts w:ascii="Arial" w:eastAsia="Times New Roman" w:hAnsi="Arial" w:cs="Arial"/>
                <w:sz w:val="24"/>
                <w:szCs w:val="24"/>
                <w:lang w:eastAsia="en-GB"/>
              </w:rPr>
            </w:pPr>
            <w:r>
              <w:rPr>
                <w:rFonts w:ascii="Arial" w:eastAsia="Times New Roman" w:hAnsi="Arial" w:cs="Arial"/>
                <w:sz w:val="24"/>
                <w:szCs w:val="24"/>
                <w:lang w:eastAsia="en-GB"/>
              </w:rPr>
              <w:t xml:space="preserve">Joanne Stephens </w:t>
            </w:r>
          </w:p>
        </w:tc>
        <w:tc>
          <w:tcPr>
            <w:tcW w:w="1980" w:type="dxa"/>
            <w:gridSpan w:val="2"/>
            <w:tcBorders>
              <w:top w:val="nil"/>
              <w:left w:val="nil"/>
              <w:bottom w:val="nil"/>
              <w:right w:val="nil"/>
            </w:tcBorders>
            <w:shd w:val="clear" w:color="auto" w:fill="auto"/>
            <w:vAlign w:val="center"/>
          </w:tcPr>
          <w:p w14:paraId="5867166B" w14:textId="77777777" w:rsidR="000354D1" w:rsidRPr="00B8165E" w:rsidRDefault="000354D1" w:rsidP="00E50C08">
            <w:pPr>
              <w:tabs>
                <w:tab w:val="left" w:pos="3120"/>
                <w:tab w:val="left" w:pos="4800"/>
                <w:tab w:val="left" w:pos="6480"/>
                <w:tab w:val="left" w:pos="7920"/>
                <w:tab w:val="right" w:pos="8306"/>
              </w:tabs>
              <w:spacing w:after="0"/>
              <w:rPr>
                <w:rFonts w:ascii="Arial" w:eastAsia="Times New Roman" w:hAnsi="Arial" w:cs="Arial"/>
                <w:b/>
                <w:sz w:val="24"/>
                <w:szCs w:val="24"/>
                <w:lang w:eastAsia="en-GB"/>
              </w:rPr>
            </w:pPr>
            <w:r w:rsidRPr="00B8165E">
              <w:rPr>
                <w:rFonts w:ascii="Arial" w:eastAsia="Times New Roman" w:hAnsi="Arial" w:cs="Arial"/>
                <w:b/>
                <w:sz w:val="24"/>
                <w:szCs w:val="24"/>
                <w:lang w:eastAsia="en-GB"/>
              </w:rPr>
              <w:t>Name</w:t>
            </w:r>
          </w:p>
          <w:p w14:paraId="05D3F0D3" w14:textId="77777777" w:rsidR="000354D1" w:rsidRPr="00B8165E" w:rsidRDefault="000354D1" w:rsidP="00E50C08">
            <w:pPr>
              <w:tabs>
                <w:tab w:val="left" w:pos="3120"/>
                <w:tab w:val="left" w:pos="4800"/>
                <w:tab w:val="left" w:pos="6480"/>
                <w:tab w:val="left" w:pos="7920"/>
                <w:tab w:val="right" w:pos="8306"/>
              </w:tabs>
              <w:spacing w:after="0"/>
              <w:rPr>
                <w:rFonts w:ascii="Arial" w:eastAsia="Times New Roman" w:hAnsi="Arial" w:cs="Arial"/>
                <w:b/>
                <w:sz w:val="24"/>
                <w:szCs w:val="24"/>
                <w:lang w:eastAsia="en-GB"/>
              </w:rPr>
            </w:pPr>
            <w:r w:rsidRPr="00B8165E">
              <w:rPr>
                <w:rFonts w:ascii="Arial" w:eastAsia="Times New Roman" w:hAnsi="Arial" w:cs="Arial"/>
                <w:i/>
                <w:sz w:val="24"/>
                <w:szCs w:val="24"/>
                <w:lang w:eastAsia="en-GB"/>
              </w:rPr>
              <w:t>(Print)</w:t>
            </w:r>
          </w:p>
        </w:tc>
        <w:tc>
          <w:tcPr>
            <w:tcW w:w="2700" w:type="dxa"/>
            <w:tcBorders>
              <w:top w:val="nil"/>
              <w:left w:val="nil"/>
              <w:bottom w:val="nil"/>
              <w:right w:val="single" w:sz="4" w:space="0" w:color="auto"/>
            </w:tcBorders>
            <w:shd w:val="clear" w:color="auto" w:fill="auto"/>
            <w:vAlign w:val="center"/>
          </w:tcPr>
          <w:p w14:paraId="2ECA7BFC" w14:textId="0173FEAD" w:rsidR="000354D1" w:rsidRPr="00B8165E" w:rsidRDefault="000008B2" w:rsidP="00E50C08">
            <w:pPr>
              <w:tabs>
                <w:tab w:val="left" w:pos="3120"/>
                <w:tab w:val="left" w:pos="4800"/>
                <w:tab w:val="left" w:pos="6480"/>
                <w:tab w:val="left" w:pos="7920"/>
                <w:tab w:val="right" w:pos="8306"/>
              </w:tabs>
              <w:spacing w:after="0"/>
              <w:rPr>
                <w:rFonts w:ascii="Arial" w:eastAsia="Times New Roman" w:hAnsi="Arial" w:cs="Arial"/>
                <w:sz w:val="24"/>
                <w:szCs w:val="24"/>
                <w:lang w:eastAsia="en-GB"/>
              </w:rPr>
            </w:pPr>
            <w:r>
              <w:rPr>
                <w:rFonts w:ascii="Arial" w:eastAsia="Times New Roman" w:hAnsi="Arial" w:cs="Arial"/>
                <w:sz w:val="24"/>
                <w:szCs w:val="24"/>
                <w:lang w:eastAsia="en-GB"/>
              </w:rPr>
              <w:t xml:space="preserve">Joy Louise Lewis </w:t>
            </w:r>
          </w:p>
        </w:tc>
      </w:tr>
      <w:tr w:rsidR="000354D1" w:rsidRPr="00B8165E" w14:paraId="0986FB2E" w14:textId="77777777">
        <w:trPr>
          <w:trHeight w:val="536"/>
        </w:trPr>
        <w:tc>
          <w:tcPr>
            <w:tcW w:w="1620" w:type="dxa"/>
            <w:tcBorders>
              <w:top w:val="nil"/>
              <w:left w:val="single" w:sz="4" w:space="0" w:color="auto"/>
              <w:bottom w:val="single" w:sz="4" w:space="0" w:color="auto"/>
              <w:right w:val="nil"/>
            </w:tcBorders>
            <w:shd w:val="clear" w:color="auto" w:fill="auto"/>
            <w:vAlign w:val="center"/>
          </w:tcPr>
          <w:p w14:paraId="7DF82ABF" w14:textId="77777777" w:rsidR="000354D1" w:rsidRPr="00B8165E" w:rsidRDefault="000354D1" w:rsidP="00E50C08">
            <w:pPr>
              <w:tabs>
                <w:tab w:val="left" w:pos="3120"/>
                <w:tab w:val="left" w:pos="4800"/>
                <w:tab w:val="left" w:pos="6480"/>
                <w:tab w:val="left" w:pos="7920"/>
                <w:tab w:val="right" w:pos="8306"/>
              </w:tabs>
              <w:spacing w:after="0"/>
              <w:rPr>
                <w:rFonts w:ascii="Arial" w:eastAsia="Times New Roman" w:hAnsi="Arial" w:cs="Arial"/>
                <w:b/>
                <w:sz w:val="24"/>
                <w:szCs w:val="24"/>
                <w:lang w:eastAsia="en-GB"/>
              </w:rPr>
            </w:pPr>
          </w:p>
          <w:p w14:paraId="348CDD9E" w14:textId="77777777" w:rsidR="000354D1" w:rsidRPr="00B8165E" w:rsidRDefault="000354D1" w:rsidP="00E50C08">
            <w:pPr>
              <w:tabs>
                <w:tab w:val="left" w:pos="3120"/>
                <w:tab w:val="left" w:pos="4800"/>
                <w:tab w:val="left" w:pos="6480"/>
                <w:tab w:val="left" w:pos="7920"/>
                <w:tab w:val="right" w:pos="8306"/>
              </w:tabs>
              <w:spacing w:after="0"/>
              <w:rPr>
                <w:rFonts w:ascii="Arial" w:eastAsia="Times New Roman" w:hAnsi="Arial" w:cs="Arial"/>
                <w:i/>
                <w:sz w:val="24"/>
                <w:szCs w:val="24"/>
                <w:lang w:eastAsia="en-GB"/>
              </w:rPr>
            </w:pPr>
            <w:r w:rsidRPr="00B8165E">
              <w:rPr>
                <w:rFonts w:ascii="Arial" w:eastAsia="Times New Roman" w:hAnsi="Arial" w:cs="Arial"/>
                <w:b/>
                <w:sz w:val="24"/>
                <w:szCs w:val="24"/>
                <w:lang w:eastAsia="en-GB"/>
              </w:rPr>
              <w:t>Date</w:t>
            </w:r>
          </w:p>
        </w:tc>
        <w:tc>
          <w:tcPr>
            <w:tcW w:w="2880" w:type="dxa"/>
            <w:gridSpan w:val="2"/>
            <w:tcBorders>
              <w:top w:val="nil"/>
              <w:left w:val="nil"/>
              <w:bottom w:val="single" w:sz="4" w:space="0" w:color="auto"/>
              <w:right w:val="nil"/>
            </w:tcBorders>
            <w:shd w:val="clear" w:color="auto" w:fill="auto"/>
            <w:vAlign w:val="center"/>
          </w:tcPr>
          <w:p w14:paraId="1B1ED689" w14:textId="77777777" w:rsidR="000354D1" w:rsidRPr="00B8165E" w:rsidRDefault="000354D1" w:rsidP="00E50C08">
            <w:pPr>
              <w:tabs>
                <w:tab w:val="left" w:pos="3120"/>
                <w:tab w:val="left" w:pos="4800"/>
                <w:tab w:val="left" w:pos="6480"/>
                <w:tab w:val="left" w:pos="7920"/>
                <w:tab w:val="right" w:pos="8306"/>
              </w:tabs>
              <w:spacing w:after="0"/>
              <w:rPr>
                <w:rFonts w:ascii="Arial" w:eastAsia="Times New Roman" w:hAnsi="Arial" w:cs="Arial"/>
                <w:sz w:val="24"/>
                <w:szCs w:val="24"/>
                <w:lang w:eastAsia="en-GB"/>
              </w:rPr>
            </w:pPr>
          </w:p>
          <w:p w14:paraId="0918FAF9" w14:textId="7AA7C6EF" w:rsidR="000354D1" w:rsidRPr="00B8165E" w:rsidRDefault="000008B2" w:rsidP="00E50C08">
            <w:pPr>
              <w:tabs>
                <w:tab w:val="left" w:pos="3120"/>
                <w:tab w:val="left" w:pos="4800"/>
                <w:tab w:val="left" w:pos="6480"/>
                <w:tab w:val="left" w:pos="7920"/>
                <w:tab w:val="right" w:pos="8306"/>
              </w:tabs>
              <w:spacing w:after="0"/>
              <w:rPr>
                <w:rFonts w:ascii="Arial" w:eastAsia="Times New Roman" w:hAnsi="Arial" w:cs="Arial"/>
                <w:sz w:val="24"/>
                <w:szCs w:val="24"/>
                <w:lang w:eastAsia="en-GB"/>
              </w:rPr>
            </w:pPr>
            <w:r>
              <w:rPr>
                <w:rFonts w:ascii="Arial" w:eastAsia="Times New Roman" w:hAnsi="Arial" w:cs="Arial"/>
                <w:sz w:val="24"/>
                <w:szCs w:val="24"/>
                <w:lang w:eastAsia="en-GB"/>
              </w:rPr>
              <w:t>01.08.24</w:t>
            </w:r>
          </w:p>
        </w:tc>
        <w:tc>
          <w:tcPr>
            <w:tcW w:w="1980" w:type="dxa"/>
            <w:gridSpan w:val="2"/>
            <w:tcBorders>
              <w:top w:val="nil"/>
              <w:left w:val="nil"/>
              <w:bottom w:val="single" w:sz="4" w:space="0" w:color="auto"/>
              <w:right w:val="nil"/>
            </w:tcBorders>
            <w:shd w:val="clear" w:color="auto" w:fill="auto"/>
            <w:vAlign w:val="center"/>
          </w:tcPr>
          <w:p w14:paraId="1E60D496" w14:textId="77777777" w:rsidR="000354D1" w:rsidRPr="00B8165E" w:rsidRDefault="000354D1" w:rsidP="00E50C08">
            <w:pPr>
              <w:tabs>
                <w:tab w:val="left" w:pos="3120"/>
                <w:tab w:val="left" w:pos="4800"/>
                <w:tab w:val="left" w:pos="6480"/>
                <w:tab w:val="left" w:pos="7920"/>
                <w:tab w:val="right" w:pos="8306"/>
              </w:tabs>
              <w:spacing w:after="0"/>
              <w:rPr>
                <w:rFonts w:ascii="Arial" w:eastAsia="Times New Roman" w:hAnsi="Arial" w:cs="Arial"/>
                <w:b/>
                <w:sz w:val="24"/>
                <w:szCs w:val="24"/>
                <w:lang w:eastAsia="en-GB"/>
              </w:rPr>
            </w:pPr>
          </w:p>
          <w:p w14:paraId="03C845D4" w14:textId="77777777" w:rsidR="000354D1" w:rsidRPr="00B8165E" w:rsidRDefault="000354D1" w:rsidP="00E50C08">
            <w:pPr>
              <w:tabs>
                <w:tab w:val="left" w:pos="3120"/>
                <w:tab w:val="left" w:pos="4800"/>
                <w:tab w:val="left" w:pos="6480"/>
                <w:tab w:val="left" w:pos="7920"/>
                <w:tab w:val="right" w:pos="8306"/>
              </w:tabs>
              <w:spacing w:after="0"/>
              <w:rPr>
                <w:rFonts w:ascii="Arial" w:eastAsia="Times New Roman" w:hAnsi="Arial" w:cs="Arial"/>
                <w:b/>
                <w:sz w:val="24"/>
                <w:szCs w:val="24"/>
                <w:lang w:eastAsia="en-GB"/>
              </w:rPr>
            </w:pPr>
            <w:r w:rsidRPr="00B8165E">
              <w:rPr>
                <w:rFonts w:ascii="Arial" w:eastAsia="Times New Roman" w:hAnsi="Arial" w:cs="Arial"/>
                <w:b/>
                <w:sz w:val="24"/>
                <w:szCs w:val="24"/>
                <w:lang w:eastAsia="en-GB"/>
              </w:rPr>
              <w:t>Date</w:t>
            </w:r>
          </w:p>
        </w:tc>
        <w:tc>
          <w:tcPr>
            <w:tcW w:w="2700" w:type="dxa"/>
            <w:tcBorders>
              <w:top w:val="nil"/>
              <w:left w:val="nil"/>
              <w:bottom w:val="single" w:sz="4" w:space="0" w:color="auto"/>
              <w:right w:val="single" w:sz="4" w:space="0" w:color="auto"/>
            </w:tcBorders>
            <w:shd w:val="clear" w:color="auto" w:fill="auto"/>
            <w:vAlign w:val="center"/>
          </w:tcPr>
          <w:p w14:paraId="352B867F" w14:textId="77777777" w:rsidR="000354D1" w:rsidRPr="00B8165E" w:rsidRDefault="000354D1" w:rsidP="00E50C08">
            <w:pPr>
              <w:tabs>
                <w:tab w:val="left" w:pos="3120"/>
                <w:tab w:val="left" w:pos="4800"/>
                <w:tab w:val="left" w:pos="6480"/>
                <w:tab w:val="left" w:pos="7920"/>
                <w:tab w:val="right" w:pos="8306"/>
              </w:tabs>
              <w:spacing w:after="0"/>
              <w:rPr>
                <w:rFonts w:ascii="Arial" w:eastAsia="Times New Roman" w:hAnsi="Arial" w:cs="Arial"/>
                <w:sz w:val="24"/>
                <w:szCs w:val="24"/>
                <w:lang w:eastAsia="en-GB"/>
              </w:rPr>
            </w:pPr>
          </w:p>
          <w:p w14:paraId="61D37D9E" w14:textId="1503A453" w:rsidR="000354D1" w:rsidRPr="00B8165E" w:rsidRDefault="000008B2" w:rsidP="00E50C08">
            <w:pPr>
              <w:tabs>
                <w:tab w:val="left" w:pos="3120"/>
                <w:tab w:val="left" w:pos="4800"/>
                <w:tab w:val="left" w:pos="6480"/>
                <w:tab w:val="left" w:pos="7920"/>
                <w:tab w:val="right" w:pos="8306"/>
              </w:tabs>
              <w:spacing w:after="0"/>
              <w:rPr>
                <w:rFonts w:ascii="Arial" w:eastAsia="Times New Roman" w:hAnsi="Arial" w:cs="Arial"/>
                <w:sz w:val="24"/>
                <w:szCs w:val="24"/>
                <w:lang w:eastAsia="en-GB"/>
              </w:rPr>
            </w:pPr>
            <w:r>
              <w:rPr>
                <w:rFonts w:ascii="Arial" w:eastAsia="Times New Roman" w:hAnsi="Arial" w:cs="Arial"/>
                <w:sz w:val="24"/>
                <w:szCs w:val="24"/>
                <w:lang w:eastAsia="en-GB"/>
              </w:rPr>
              <w:t>01.08.24</w:t>
            </w:r>
          </w:p>
        </w:tc>
      </w:tr>
    </w:tbl>
    <w:p w14:paraId="1A5ED2F4" w14:textId="77777777" w:rsidR="000354D1" w:rsidRPr="00B8165E" w:rsidRDefault="000354D1" w:rsidP="00E50C08">
      <w:pPr>
        <w:spacing w:after="0"/>
        <w:rPr>
          <w:rFonts w:ascii="Arial" w:eastAsia="Times New Roman" w:hAnsi="Arial" w:cs="Arial"/>
          <w:sz w:val="24"/>
          <w:szCs w:val="24"/>
          <w:lang w:eastAsia="en-GB"/>
        </w:rPr>
      </w:pPr>
    </w:p>
    <w:tbl>
      <w:tblPr>
        <w:tblW w:w="914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5"/>
        <w:gridCol w:w="7046"/>
      </w:tblGrid>
      <w:tr w:rsidR="000354D1" w:rsidRPr="00B8165E" w14:paraId="5801CF5F" w14:textId="77777777" w:rsidTr="007A0F53">
        <w:trPr>
          <w:trHeight w:val="390"/>
        </w:trPr>
        <w:tc>
          <w:tcPr>
            <w:tcW w:w="2095" w:type="dxa"/>
            <w:tcBorders>
              <w:top w:val="single" w:sz="4" w:space="0" w:color="auto"/>
              <w:left w:val="single" w:sz="4" w:space="0" w:color="auto"/>
              <w:bottom w:val="nil"/>
              <w:right w:val="nil"/>
            </w:tcBorders>
            <w:shd w:val="clear" w:color="auto" w:fill="auto"/>
            <w:vAlign w:val="center"/>
          </w:tcPr>
          <w:p w14:paraId="42CF99CE" w14:textId="77777777" w:rsidR="000354D1" w:rsidRPr="00B8165E" w:rsidRDefault="000354D1" w:rsidP="00E50C08">
            <w:pPr>
              <w:tabs>
                <w:tab w:val="left" w:pos="3120"/>
                <w:tab w:val="left" w:pos="4800"/>
                <w:tab w:val="left" w:pos="6480"/>
                <w:tab w:val="left" w:pos="7920"/>
                <w:tab w:val="right" w:pos="8306"/>
              </w:tabs>
              <w:spacing w:after="0"/>
              <w:rPr>
                <w:rFonts w:ascii="Arial" w:eastAsia="Times New Roman" w:hAnsi="Arial" w:cs="Arial"/>
                <w:i/>
                <w:sz w:val="24"/>
                <w:szCs w:val="24"/>
                <w:lang w:eastAsia="en-GB"/>
              </w:rPr>
            </w:pPr>
            <w:r w:rsidRPr="00B8165E">
              <w:rPr>
                <w:rFonts w:ascii="Arial" w:eastAsia="Times New Roman" w:hAnsi="Arial" w:cs="Arial"/>
                <w:i/>
                <w:sz w:val="24"/>
                <w:szCs w:val="24"/>
                <w:lang w:eastAsia="en-GB"/>
              </w:rPr>
              <w:t xml:space="preserve">Chair of Review </w:t>
            </w:r>
            <w:proofErr w:type="gramStart"/>
            <w:r w:rsidRPr="00B8165E">
              <w:rPr>
                <w:rFonts w:ascii="Arial" w:eastAsia="Times New Roman" w:hAnsi="Arial" w:cs="Arial"/>
                <w:i/>
                <w:sz w:val="24"/>
                <w:szCs w:val="24"/>
                <w:lang w:eastAsia="en-GB"/>
              </w:rPr>
              <w:t>Panel  (</w:t>
            </w:r>
            <w:proofErr w:type="gramEnd"/>
            <w:r w:rsidRPr="00B8165E">
              <w:rPr>
                <w:rFonts w:ascii="Arial" w:eastAsia="Times New Roman" w:hAnsi="Arial" w:cs="Arial"/>
                <w:i/>
                <w:sz w:val="24"/>
                <w:szCs w:val="24"/>
                <w:lang w:eastAsia="en-GB"/>
              </w:rPr>
              <w:t>Signature)</w:t>
            </w:r>
          </w:p>
        </w:tc>
        <w:tc>
          <w:tcPr>
            <w:tcW w:w="7046" w:type="dxa"/>
            <w:tcBorders>
              <w:top w:val="single" w:sz="4" w:space="0" w:color="auto"/>
              <w:left w:val="nil"/>
              <w:bottom w:val="nil"/>
              <w:right w:val="single" w:sz="4" w:space="0" w:color="auto"/>
            </w:tcBorders>
            <w:shd w:val="clear" w:color="auto" w:fill="auto"/>
            <w:vAlign w:val="center"/>
          </w:tcPr>
          <w:p w14:paraId="314C5266" w14:textId="5CCA641C" w:rsidR="000354D1" w:rsidRPr="000008B2" w:rsidRDefault="000008B2" w:rsidP="00E50C08">
            <w:pPr>
              <w:tabs>
                <w:tab w:val="left" w:pos="3120"/>
                <w:tab w:val="left" w:pos="4800"/>
                <w:tab w:val="left" w:pos="6480"/>
                <w:tab w:val="left" w:pos="7920"/>
                <w:tab w:val="right" w:pos="8306"/>
              </w:tabs>
              <w:spacing w:after="0"/>
              <w:rPr>
                <w:rFonts w:ascii="Rastanty Cortez" w:eastAsia="Times New Roman" w:hAnsi="Rastanty Cortez" w:cs="Arial"/>
                <w:b/>
                <w:bCs/>
                <w:sz w:val="24"/>
                <w:szCs w:val="24"/>
                <w:lang w:eastAsia="en-GB"/>
              </w:rPr>
            </w:pPr>
            <w:r w:rsidRPr="000008B2">
              <w:rPr>
                <w:rFonts w:ascii="Rastanty Cortez" w:eastAsia="Times New Roman" w:hAnsi="Rastanty Cortez" w:cs="Arial"/>
                <w:b/>
                <w:bCs/>
                <w:sz w:val="44"/>
                <w:szCs w:val="44"/>
                <w:lang w:eastAsia="en-GB"/>
              </w:rPr>
              <w:t xml:space="preserve">Sam Jones </w:t>
            </w:r>
          </w:p>
        </w:tc>
      </w:tr>
      <w:tr w:rsidR="000354D1" w:rsidRPr="00B8165E" w14:paraId="7C5F77F1" w14:textId="77777777" w:rsidTr="007A0F53">
        <w:trPr>
          <w:trHeight w:val="547"/>
        </w:trPr>
        <w:tc>
          <w:tcPr>
            <w:tcW w:w="2095" w:type="dxa"/>
            <w:tcBorders>
              <w:top w:val="nil"/>
              <w:left w:val="single" w:sz="4" w:space="0" w:color="auto"/>
              <w:bottom w:val="nil"/>
              <w:right w:val="nil"/>
            </w:tcBorders>
            <w:shd w:val="clear" w:color="auto" w:fill="auto"/>
            <w:vAlign w:val="center"/>
          </w:tcPr>
          <w:p w14:paraId="587D51D1" w14:textId="77777777" w:rsidR="000354D1" w:rsidRPr="00B8165E" w:rsidRDefault="000354D1" w:rsidP="00E50C08">
            <w:pPr>
              <w:tabs>
                <w:tab w:val="left" w:pos="3120"/>
                <w:tab w:val="left" w:pos="4800"/>
                <w:tab w:val="left" w:pos="6480"/>
                <w:tab w:val="left" w:pos="7920"/>
                <w:tab w:val="right" w:pos="8306"/>
              </w:tabs>
              <w:spacing w:after="0"/>
              <w:rPr>
                <w:rFonts w:ascii="Arial" w:eastAsia="Times New Roman" w:hAnsi="Arial" w:cs="Arial"/>
                <w:b/>
                <w:sz w:val="24"/>
                <w:szCs w:val="24"/>
                <w:lang w:eastAsia="en-GB"/>
              </w:rPr>
            </w:pPr>
            <w:r w:rsidRPr="00B8165E">
              <w:rPr>
                <w:rFonts w:ascii="Arial" w:eastAsia="Times New Roman" w:hAnsi="Arial" w:cs="Arial"/>
                <w:b/>
                <w:sz w:val="24"/>
                <w:szCs w:val="24"/>
                <w:lang w:eastAsia="en-GB"/>
              </w:rPr>
              <w:t>Name</w:t>
            </w:r>
          </w:p>
          <w:p w14:paraId="5AB8A4C1" w14:textId="77777777" w:rsidR="000354D1" w:rsidRPr="00B8165E" w:rsidRDefault="000354D1" w:rsidP="00E50C08">
            <w:pPr>
              <w:tabs>
                <w:tab w:val="left" w:pos="3120"/>
                <w:tab w:val="left" w:pos="4800"/>
                <w:tab w:val="left" w:pos="6480"/>
                <w:tab w:val="left" w:pos="7920"/>
                <w:tab w:val="right" w:pos="8306"/>
              </w:tabs>
              <w:spacing w:after="0"/>
              <w:rPr>
                <w:rFonts w:ascii="Arial" w:eastAsia="Times New Roman" w:hAnsi="Arial" w:cs="Arial"/>
                <w:i/>
                <w:sz w:val="24"/>
                <w:szCs w:val="24"/>
                <w:lang w:eastAsia="en-GB"/>
              </w:rPr>
            </w:pPr>
            <w:r w:rsidRPr="00B8165E">
              <w:rPr>
                <w:rFonts w:ascii="Arial" w:eastAsia="Times New Roman" w:hAnsi="Arial" w:cs="Arial"/>
                <w:i/>
                <w:sz w:val="24"/>
                <w:szCs w:val="24"/>
                <w:lang w:eastAsia="en-GB"/>
              </w:rPr>
              <w:t>(Print)</w:t>
            </w:r>
          </w:p>
        </w:tc>
        <w:tc>
          <w:tcPr>
            <w:tcW w:w="7046" w:type="dxa"/>
            <w:tcBorders>
              <w:top w:val="nil"/>
              <w:left w:val="nil"/>
              <w:bottom w:val="nil"/>
              <w:right w:val="single" w:sz="4" w:space="0" w:color="auto"/>
            </w:tcBorders>
            <w:shd w:val="clear" w:color="auto" w:fill="auto"/>
            <w:vAlign w:val="center"/>
          </w:tcPr>
          <w:p w14:paraId="7895542E" w14:textId="77777777" w:rsidR="000354D1" w:rsidRPr="00B8165E" w:rsidRDefault="000354D1" w:rsidP="00E50C08">
            <w:pPr>
              <w:tabs>
                <w:tab w:val="left" w:pos="3120"/>
                <w:tab w:val="left" w:pos="4800"/>
                <w:tab w:val="left" w:pos="6480"/>
                <w:tab w:val="left" w:pos="7920"/>
                <w:tab w:val="right" w:pos="8306"/>
              </w:tabs>
              <w:spacing w:after="0"/>
              <w:rPr>
                <w:rFonts w:ascii="Arial" w:eastAsia="Times New Roman" w:hAnsi="Arial" w:cs="Arial"/>
                <w:sz w:val="24"/>
                <w:szCs w:val="24"/>
                <w:lang w:eastAsia="en-GB"/>
              </w:rPr>
            </w:pPr>
          </w:p>
          <w:p w14:paraId="13CB6146" w14:textId="71389593" w:rsidR="000354D1" w:rsidRPr="00B8165E" w:rsidRDefault="000008B2" w:rsidP="00E50C08">
            <w:pPr>
              <w:tabs>
                <w:tab w:val="left" w:pos="3120"/>
                <w:tab w:val="left" w:pos="4800"/>
                <w:tab w:val="left" w:pos="6480"/>
                <w:tab w:val="left" w:pos="7920"/>
                <w:tab w:val="right" w:pos="8306"/>
              </w:tabs>
              <w:spacing w:after="0"/>
              <w:rPr>
                <w:rFonts w:ascii="Arial" w:eastAsia="Times New Roman" w:hAnsi="Arial" w:cs="Arial"/>
                <w:sz w:val="24"/>
                <w:szCs w:val="24"/>
                <w:lang w:eastAsia="en-GB"/>
              </w:rPr>
            </w:pPr>
            <w:r>
              <w:rPr>
                <w:rFonts w:ascii="Arial" w:eastAsia="Times New Roman" w:hAnsi="Arial" w:cs="Arial"/>
                <w:sz w:val="24"/>
                <w:szCs w:val="24"/>
                <w:lang w:eastAsia="en-GB"/>
              </w:rPr>
              <w:t xml:space="preserve">Sam Jones </w:t>
            </w:r>
          </w:p>
        </w:tc>
      </w:tr>
      <w:tr w:rsidR="000354D1" w:rsidRPr="00B8165E" w14:paraId="05E88425" w14:textId="77777777" w:rsidTr="007A0F53">
        <w:trPr>
          <w:trHeight w:val="547"/>
        </w:trPr>
        <w:tc>
          <w:tcPr>
            <w:tcW w:w="2095" w:type="dxa"/>
            <w:tcBorders>
              <w:top w:val="nil"/>
              <w:left w:val="single" w:sz="4" w:space="0" w:color="auto"/>
              <w:bottom w:val="single" w:sz="4" w:space="0" w:color="auto"/>
              <w:right w:val="nil"/>
            </w:tcBorders>
            <w:shd w:val="clear" w:color="auto" w:fill="auto"/>
            <w:vAlign w:val="center"/>
          </w:tcPr>
          <w:p w14:paraId="75895D9F" w14:textId="77777777" w:rsidR="000354D1" w:rsidRPr="00B8165E" w:rsidRDefault="000354D1" w:rsidP="00E50C08">
            <w:pPr>
              <w:tabs>
                <w:tab w:val="left" w:pos="3120"/>
                <w:tab w:val="left" w:pos="4800"/>
                <w:tab w:val="left" w:pos="6480"/>
                <w:tab w:val="left" w:pos="7920"/>
                <w:tab w:val="right" w:pos="8306"/>
              </w:tabs>
              <w:spacing w:after="0"/>
              <w:rPr>
                <w:rFonts w:ascii="Arial" w:eastAsia="Times New Roman" w:hAnsi="Arial" w:cs="Arial"/>
                <w:b/>
                <w:sz w:val="24"/>
                <w:szCs w:val="24"/>
                <w:lang w:eastAsia="en-GB"/>
              </w:rPr>
            </w:pPr>
          </w:p>
          <w:p w14:paraId="31D98D61" w14:textId="77777777" w:rsidR="000354D1" w:rsidRPr="00B8165E" w:rsidRDefault="000354D1" w:rsidP="00E50C08">
            <w:pPr>
              <w:tabs>
                <w:tab w:val="left" w:pos="3120"/>
                <w:tab w:val="left" w:pos="4800"/>
                <w:tab w:val="left" w:pos="6480"/>
                <w:tab w:val="left" w:pos="7920"/>
                <w:tab w:val="right" w:pos="8306"/>
              </w:tabs>
              <w:spacing w:after="0"/>
              <w:rPr>
                <w:rFonts w:ascii="Arial" w:eastAsia="Times New Roman" w:hAnsi="Arial" w:cs="Arial"/>
                <w:i/>
                <w:sz w:val="24"/>
                <w:szCs w:val="24"/>
                <w:lang w:eastAsia="en-GB"/>
              </w:rPr>
            </w:pPr>
            <w:r w:rsidRPr="00B8165E">
              <w:rPr>
                <w:rFonts w:ascii="Arial" w:eastAsia="Times New Roman" w:hAnsi="Arial" w:cs="Arial"/>
                <w:b/>
                <w:sz w:val="24"/>
                <w:szCs w:val="24"/>
                <w:lang w:eastAsia="en-GB"/>
              </w:rPr>
              <w:t>Date</w:t>
            </w:r>
          </w:p>
        </w:tc>
        <w:tc>
          <w:tcPr>
            <w:tcW w:w="7046" w:type="dxa"/>
            <w:tcBorders>
              <w:top w:val="nil"/>
              <w:left w:val="nil"/>
              <w:bottom w:val="single" w:sz="4" w:space="0" w:color="auto"/>
              <w:right w:val="single" w:sz="4" w:space="0" w:color="auto"/>
            </w:tcBorders>
            <w:shd w:val="clear" w:color="auto" w:fill="auto"/>
            <w:vAlign w:val="center"/>
          </w:tcPr>
          <w:p w14:paraId="02119C62" w14:textId="77777777" w:rsidR="000354D1" w:rsidRPr="00B8165E" w:rsidRDefault="000354D1" w:rsidP="00E50C08">
            <w:pPr>
              <w:tabs>
                <w:tab w:val="left" w:pos="3120"/>
                <w:tab w:val="left" w:pos="4800"/>
                <w:tab w:val="left" w:pos="6480"/>
                <w:tab w:val="left" w:pos="7920"/>
                <w:tab w:val="right" w:pos="8306"/>
              </w:tabs>
              <w:spacing w:after="0"/>
              <w:rPr>
                <w:rFonts w:ascii="Arial" w:eastAsia="Times New Roman" w:hAnsi="Arial" w:cs="Arial"/>
                <w:sz w:val="24"/>
                <w:szCs w:val="24"/>
                <w:lang w:eastAsia="en-GB"/>
              </w:rPr>
            </w:pPr>
          </w:p>
          <w:p w14:paraId="78A8FC6B" w14:textId="3FC8B51E" w:rsidR="000354D1" w:rsidRPr="00B8165E" w:rsidRDefault="000008B2" w:rsidP="00E50C08">
            <w:pPr>
              <w:tabs>
                <w:tab w:val="left" w:pos="3120"/>
                <w:tab w:val="left" w:pos="4800"/>
                <w:tab w:val="left" w:pos="6480"/>
                <w:tab w:val="left" w:pos="7920"/>
                <w:tab w:val="right" w:pos="8306"/>
              </w:tabs>
              <w:spacing w:after="0"/>
              <w:rPr>
                <w:rFonts w:ascii="Arial" w:eastAsia="Times New Roman" w:hAnsi="Arial" w:cs="Arial"/>
                <w:sz w:val="24"/>
                <w:szCs w:val="24"/>
                <w:lang w:eastAsia="en-GB"/>
              </w:rPr>
            </w:pPr>
            <w:r>
              <w:rPr>
                <w:rFonts w:ascii="Arial" w:eastAsia="Times New Roman" w:hAnsi="Arial" w:cs="Arial"/>
                <w:sz w:val="24"/>
                <w:szCs w:val="24"/>
                <w:lang w:eastAsia="en-GB"/>
              </w:rPr>
              <w:t>01.08.24</w:t>
            </w:r>
          </w:p>
        </w:tc>
      </w:tr>
    </w:tbl>
    <w:p w14:paraId="232B8327" w14:textId="00C195C7" w:rsidR="000354D1" w:rsidRPr="00B8165E" w:rsidRDefault="000354D1" w:rsidP="00E24168">
      <w:pPr>
        <w:spacing w:after="0"/>
        <w:rPr>
          <w:rFonts w:ascii="Arial" w:eastAsia="Times New Roman" w:hAnsi="Arial" w:cs="Arial"/>
          <w:sz w:val="24"/>
          <w:szCs w:val="24"/>
          <w:lang w:eastAsia="en-GB"/>
        </w:rPr>
      </w:pPr>
    </w:p>
    <w:sectPr w:rsidR="000354D1" w:rsidRPr="00B8165E" w:rsidSect="00E24168">
      <w:headerReference w:type="default" r:id="rId10"/>
      <w:pgSz w:w="11906" w:h="16838"/>
      <w:pgMar w:top="1440" w:right="426" w:bottom="144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59B0C4" w14:textId="77777777" w:rsidR="0010453A" w:rsidRDefault="0010453A" w:rsidP="000354D1">
      <w:pPr>
        <w:spacing w:after="0" w:line="240" w:lineRule="auto"/>
      </w:pPr>
      <w:r>
        <w:separator/>
      </w:r>
    </w:p>
  </w:endnote>
  <w:endnote w:type="continuationSeparator" w:id="0">
    <w:p w14:paraId="14FA81EB" w14:textId="77777777" w:rsidR="0010453A" w:rsidRDefault="0010453A" w:rsidP="000354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MT">
    <w:altName w:val="Calibri"/>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Rastanty Cortez">
    <w:charset w:val="00"/>
    <w:family w:val="auto"/>
    <w:pitch w:val="variable"/>
    <w:sig w:usb0="80000027" w:usb1="1000004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40570761"/>
      <w:docPartObj>
        <w:docPartGallery w:val="Page Numbers (Bottom of Page)"/>
        <w:docPartUnique/>
      </w:docPartObj>
    </w:sdtPr>
    <w:sdtEndPr>
      <w:rPr>
        <w:noProof/>
      </w:rPr>
    </w:sdtEndPr>
    <w:sdtContent>
      <w:p w14:paraId="1057C6CE" w14:textId="031F0EEC" w:rsidR="000B0875" w:rsidRDefault="000B0875">
        <w:pPr>
          <w:pStyle w:val="Footer"/>
        </w:pPr>
        <w:r>
          <w:fldChar w:fldCharType="begin"/>
        </w:r>
        <w:r>
          <w:instrText xml:space="preserve"> PAGE   \* MERGEFORMAT </w:instrText>
        </w:r>
        <w:r>
          <w:fldChar w:fldCharType="separate"/>
        </w:r>
        <w:r w:rsidR="00E24168">
          <w:rPr>
            <w:noProof/>
          </w:rPr>
          <w:t>20</w:t>
        </w:r>
        <w:r>
          <w:rPr>
            <w:noProof/>
          </w:rPr>
          <w:fldChar w:fldCharType="end"/>
        </w:r>
      </w:p>
    </w:sdtContent>
  </w:sdt>
  <w:p w14:paraId="12728EB3" w14:textId="77777777" w:rsidR="000B0875" w:rsidRDefault="000B08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007D05" w14:textId="77777777" w:rsidR="0010453A" w:rsidRDefault="0010453A" w:rsidP="000354D1">
      <w:pPr>
        <w:spacing w:after="0" w:line="240" w:lineRule="auto"/>
      </w:pPr>
      <w:r>
        <w:separator/>
      </w:r>
    </w:p>
  </w:footnote>
  <w:footnote w:type="continuationSeparator" w:id="0">
    <w:p w14:paraId="0873A857" w14:textId="77777777" w:rsidR="0010453A" w:rsidRDefault="0010453A" w:rsidP="000354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6F9C49" w14:textId="77777777" w:rsidR="007A0F53" w:rsidRDefault="00597164" w:rsidP="007A0F53">
    <w:pPr>
      <w:pStyle w:val="Header"/>
      <w:jc w:val="center"/>
    </w:pPr>
    <w:r w:rsidRPr="00797859">
      <w:rPr>
        <w:noProof/>
        <w:lang w:eastAsia="en-GB"/>
      </w:rPr>
      <w:drawing>
        <wp:inline distT="0" distB="0" distL="0" distR="0" wp14:anchorId="5AA9AD1A" wp14:editId="3A62ADDD">
          <wp:extent cx="1219200" cy="1219200"/>
          <wp:effectExtent l="0" t="0" r="0" b="0"/>
          <wp:docPr id="1" name="Picture 1" descr="C:\Users\ss1157\AppData\Local\Microsoft\Windows\INetCache\Content.Outlook\QPBPL2TS\WGSB Logo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s1157\AppData\Local\Microsoft\Windows\INetCache\Content.Outlook\QPBPL2TS\WGSB Logo_.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23236" cy="1223236"/>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5C6B1" w14:textId="77777777" w:rsidR="007A0F53" w:rsidRDefault="007A0F53" w:rsidP="007A0F53">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C0C24"/>
    <w:multiLevelType w:val="hybridMultilevel"/>
    <w:tmpl w:val="85383C42"/>
    <w:lvl w:ilvl="0" w:tplc="140C65A2">
      <w:start w:val="1"/>
      <w:numFmt w:val="decimal"/>
      <w:lvlText w:val="%1."/>
      <w:lvlJc w:val="left"/>
      <w:pPr>
        <w:ind w:left="720" w:hanging="360"/>
      </w:pPr>
      <w:rPr>
        <w:rFonts w:ascii="Arial" w:hAnsi="Arial"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F390B26"/>
    <w:multiLevelType w:val="hybridMultilevel"/>
    <w:tmpl w:val="9B26B0E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22E1523E"/>
    <w:multiLevelType w:val="hybridMultilevel"/>
    <w:tmpl w:val="D96225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232B6A0B"/>
    <w:multiLevelType w:val="hybridMultilevel"/>
    <w:tmpl w:val="E3B07834"/>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4" w15:restartNumberingAfterBreak="0">
    <w:nsid w:val="24A160CE"/>
    <w:multiLevelType w:val="hybridMultilevel"/>
    <w:tmpl w:val="19F4F1F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418E23F3"/>
    <w:multiLevelType w:val="hybridMultilevel"/>
    <w:tmpl w:val="8F8C96AE"/>
    <w:lvl w:ilvl="0" w:tplc="FFFFFFFF">
      <w:numFmt w:val="bullet"/>
      <w:lvlText w:val="•"/>
      <w:lvlJc w:val="left"/>
      <w:pPr>
        <w:ind w:left="1080" w:hanging="360"/>
      </w:pPr>
      <w:rPr>
        <w:rFonts w:ascii="SymbolMT" w:hAnsi="SymbolMT" w:hint="default"/>
        <w:i w:val="0"/>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6" w15:restartNumberingAfterBreak="0">
    <w:nsid w:val="41F63BDC"/>
    <w:multiLevelType w:val="hybridMultilevel"/>
    <w:tmpl w:val="A69C4728"/>
    <w:lvl w:ilvl="0" w:tplc="DE20F45C">
      <w:start w:val="1"/>
      <w:numFmt w:val="bullet"/>
      <w:lvlText w:val=""/>
      <w:lvlJc w:val="left"/>
      <w:pPr>
        <w:tabs>
          <w:tab w:val="num" w:pos="1003"/>
        </w:tabs>
        <w:ind w:left="1003" w:hanging="283"/>
      </w:pPr>
      <w:rPr>
        <w:rFonts w:ascii="Symbol" w:hAnsi="Symbol" w:hint="default"/>
        <w:color w:val="auto"/>
        <w:sz w:val="28"/>
      </w:rPr>
    </w:lvl>
    <w:lvl w:ilvl="1" w:tplc="08090001">
      <w:start w:val="1"/>
      <w:numFmt w:val="bullet"/>
      <w:lvlText w:val=""/>
      <w:lvlJc w:val="left"/>
      <w:pPr>
        <w:tabs>
          <w:tab w:val="num" w:pos="2160"/>
        </w:tabs>
        <w:ind w:left="2160" w:hanging="360"/>
      </w:pPr>
      <w:rPr>
        <w:rFonts w:ascii="Symbol" w:hAnsi="Symbol" w:hint="default"/>
        <w:color w:val="auto"/>
        <w:sz w:val="28"/>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7" w15:restartNumberingAfterBreak="0">
    <w:nsid w:val="49841545"/>
    <w:multiLevelType w:val="hybridMultilevel"/>
    <w:tmpl w:val="4538C4E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4D2D07E5"/>
    <w:multiLevelType w:val="hybridMultilevel"/>
    <w:tmpl w:val="BDDE8B2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57360C07"/>
    <w:multiLevelType w:val="hybridMultilevel"/>
    <w:tmpl w:val="5198CC1C"/>
    <w:lvl w:ilvl="0" w:tplc="08090001">
      <w:start w:val="1"/>
      <w:numFmt w:val="bullet"/>
      <w:lvlText w:val=""/>
      <w:lvlJc w:val="left"/>
      <w:pPr>
        <w:tabs>
          <w:tab w:val="num" w:pos="1080"/>
        </w:tabs>
        <w:ind w:left="108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0" w15:restartNumberingAfterBreak="0">
    <w:nsid w:val="7FDE2932"/>
    <w:multiLevelType w:val="hybridMultilevel"/>
    <w:tmpl w:val="5B3213A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811795101">
    <w:abstractNumId w:val="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87245407">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8954055">
    <w:abstractNumId w:val="7"/>
  </w:num>
  <w:num w:numId="4" w16cid:durableId="252400836">
    <w:abstractNumId w:val="10"/>
  </w:num>
  <w:num w:numId="5" w16cid:durableId="475414070">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813261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87519540">
    <w:abstractNumId w:val="5"/>
  </w:num>
  <w:num w:numId="8" w16cid:durableId="716927440">
    <w:abstractNumId w:val="1"/>
  </w:num>
  <w:num w:numId="9" w16cid:durableId="1102533807">
    <w:abstractNumId w:val="1"/>
  </w:num>
  <w:num w:numId="10" w16cid:durableId="1895968252">
    <w:abstractNumId w:val="2"/>
  </w:num>
  <w:num w:numId="11" w16cid:durableId="1344818687">
    <w:abstractNumId w:val="0"/>
  </w:num>
  <w:num w:numId="12" w16cid:durableId="171462239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54D1"/>
    <w:rsid w:val="000008B2"/>
    <w:rsid w:val="000354D1"/>
    <w:rsid w:val="00041097"/>
    <w:rsid w:val="000737A1"/>
    <w:rsid w:val="00075722"/>
    <w:rsid w:val="000B0875"/>
    <w:rsid w:val="000C4DD3"/>
    <w:rsid w:val="000F5B8F"/>
    <w:rsid w:val="00102495"/>
    <w:rsid w:val="0010453A"/>
    <w:rsid w:val="00165EB2"/>
    <w:rsid w:val="0017493A"/>
    <w:rsid w:val="001940AC"/>
    <w:rsid w:val="00194DD0"/>
    <w:rsid w:val="001E3819"/>
    <w:rsid w:val="001F0B14"/>
    <w:rsid w:val="002054B0"/>
    <w:rsid w:val="00214CA8"/>
    <w:rsid w:val="0029409C"/>
    <w:rsid w:val="002E29DB"/>
    <w:rsid w:val="0030410D"/>
    <w:rsid w:val="00335754"/>
    <w:rsid w:val="003443C9"/>
    <w:rsid w:val="00373F4D"/>
    <w:rsid w:val="00380A2B"/>
    <w:rsid w:val="0038168E"/>
    <w:rsid w:val="003B30D7"/>
    <w:rsid w:val="003D601A"/>
    <w:rsid w:val="003E034E"/>
    <w:rsid w:val="00414E46"/>
    <w:rsid w:val="00421ABC"/>
    <w:rsid w:val="004271B2"/>
    <w:rsid w:val="0045630D"/>
    <w:rsid w:val="00470191"/>
    <w:rsid w:val="004A3A84"/>
    <w:rsid w:val="004C1CA4"/>
    <w:rsid w:val="004D6280"/>
    <w:rsid w:val="004E28D9"/>
    <w:rsid w:val="004E3673"/>
    <w:rsid w:val="004E79D9"/>
    <w:rsid w:val="00500290"/>
    <w:rsid w:val="0050522E"/>
    <w:rsid w:val="00506ED5"/>
    <w:rsid w:val="00555064"/>
    <w:rsid w:val="00580BE1"/>
    <w:rsid w:val="00597164"/>
    <w:rsid w:val="005A3DD8"/>
    <w:rsid w:val="005A5891"/>
    <w:rsid w:val="005D5018"/>
    <w:rsid w:val="005E1EBD"/>
    <w:rsid w:val="005E203E"/>
    <w:rsid w:val="00606551"/>
    <w:rsid w:val="00606692"/>
    <w:rsid w:val="00640385"/>
    <w:rsid w:val="00667B7B"/>
    <w:rsid w:val="006C78B6"/>
    <w:rsid w:val="006F069C"/>
    <w:rsid w:val="00705A27"/>
    <w:rsid w:val="0071465B"/>
    <w:rsid w:val="00721EF4"/>
    <w:rsid w:val="0077725E"/>
    <w:rsid w:val="007A0F53"/>
    <w:rsid w:val="007D3A3F"/>
    <w:rsid w:val="00802D71"/>
    <w:rsid w:val="0080461C"/>
    <w:rsid w:val="00823235"/>
    <w:rsid w:val="00827B4A"/>
    <w:rsid w:val="008339A7"/>
    <w:rsid w:val="00867D6D"/>
    <w:rsid w:val="00871FD0"/>
    <w:rsid w:val="008A2DBF"/>
    <w:rsid w:val="008F11D8"/>
    <w:rsid w:val="00936A2C"/>
    <w:rsid w:val="00940D62"/>
    <w:rsid w:val="00946E2F"/>
    <w:rsid w:val="00961E48"/>
    <w:rsid w:val="00985948"/>
    <w:rsid w:val="009941A4"/>
    <w:rsid w:val="009B072C"/>
    <w:rsid w:val="009B1F4D"/>
    <w:rsid w:val="009B55A4"/>
    <w:rsid w:val="009D68D0"/>
    <w:rsid w:val="00A04D73"/>
    <w:rsid w:val="00A2384F"/>
    <w:rsid w:val="00A4679E"/>
    <w:rsid w:val="00A53231"/>
    <w:rsid w:val="00A671D9"/>
    <w:rsid w:val="00AC520F"/>
    <w:rsid w:val="00AD2342"/>
    <w:rsid w:val="00B16577"/>
    <w:rsid w:val="00B53595"/>
    <w:rsid w:val="00B7095A"/>
    <w:rsid w:val="00B8165E"/>
    <w:rsid w:val="00BC7481"/>
    <w:rsid w:val="00BD6DA6"/>
    <w:rsid w:val="00BE3C87"/>
    <w:rsid w:val="00C10FF1"/>
    <w:rsid w:val="00C11C7B"/>
    <w:rsid w:val="00C2329F"/>
    <w:rsid w:val="00C23E01"/>
    <w:rsid w:val="00C25FA3"/>
    <w:rsid w:val="00C6676A"/>
    <w:rsid w:val="00C82966"/>
    <w:rsid w:val="00C8559A"/>
    <w:rsid w:val="00CA5034"/>
    <w:rsid w:val="00CD2988"/>
    <w:rsid w:val="00CE40BA"/>
    <w:rsid w:val="00D6421B"/>
    <w:rsid w:val="00D7314D"/>
    <w:rsid w:val="00DA4CFC"/>
    <w:rsid w:val="00DB4B4D"/>
    <w:rsid w:val="00E24168"/>
    <w:rsid w:val="00E431E3"/>
    <w:rsid w:val="00E50C08"/>
    <w:rsid w:val="00E620D7"/>
    <w:rsid w:val="00E8378C"/>
    <w:rsid w:val="00E96EBE"/>
    <w:rsid w:val="00EB0240"/>
    <w:rsid w:val="00EC6133"/>
    <w:rsid w:val="00EF4D25"/>
    <w:rsid w:val="00EF6BEE"/>
    <w:rsid w:val="00F5180B"/>
    <w:rsid w:val="00F65E16"/>
    <w:rsid w:val="00F8447E"/>
    <w:rsid w:val="00FB3965"/>
    <w:rsid w:val="00FB459E"/>
    <w:rsid w:val="00FD1926"/>
    <w:rsid w:val="00FD2BC9"/>
    <w:rsid w:val="00FD6E43"/>
    <w:rsid w:val="00FD7161"/>
    <w:rsid w:val="00FE63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5A23B4"/>
  <w15:docId w15:val="{CF074922-070C-4EE9-BD47-F7CD47D28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0354D1"/>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semiHidden/>
    <w:rsid w:val="000354D1"/>
    <w:rPr>
      <w:rFonts w:ascii="Times New Roman" w:eastAsia="Times New Roman" w:hAnsi="Times New Roman" w:cs="Times New Roman"/>
      <w:sz w:val="20"/>
      <w:szCs w:val="20"/>
      <w:lang w:eastAsia="en-GB"/>
    </w:rPr>
  </w:style>
  <w:style w:type="character" w:styleId="FootnoteReference">
    <w:name w:val="footnote reference"/>
    <w:semiHidden/>
    <w:rsid w:val="000354D1"/>
    <w:rPr>
      <w:vertAlign w:val="superscript"/>
    </w:rPr>
  </w:style>
  <w:style w:type="paragraph" w:styleId="Header">
    <w:name w:val="header"/>
    <w:basedOn w:val="Normal"/>
    <w:link w:val="HeaderChar"/>
    <w:uiPriority w:val="99"/>
    <w:unhideWhenUsed/>
    <w:rsid w:val="007A0F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7A0F53"/>
  </w:style>
  <w:style w:type="paragraph" w:styleId="Footer">
    <w:name w:val="footer"/>
    <w:basedOn w:val="Normal"/>
    <w:link w:val="FooterChar"/>
    <w:uiPriority w:val="99"/>
    <w:unhideWhenUsed/>
    <w:rsid w:val="007A0F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7A0F53"/>
  </w:style>
  <w:style w:type="paragraph" w:styleId="ListParagraph">
    <w:name w:val="List Paragraph"/>
    <w:basedOn w:val="Normal"/>
    <w:uiPriority w:val="34"/>
    <w:qFormat/>
    <w:rsid w:val="003B30D7"/>
    <w:pPr>
      <w:ind w:left="720"/>
      <w:contextualSpacing/>
    </w:pPr>
  </w:style>
  <w:style w:type="paragraph" w:styleId="NoSpacing">
    <w:name w:val="No Spacing"/>
    <w:uiPriority w:val="1"/>
    <w:qFormat/>
    <w:rsid w:val="003B30D7"/>
    <w:pPr>
      <w:spacing w:after="0" w:line="240" w:lineRule="auto"/>
    </w:pPr>
  </w:style>
  <w:style w:type="paragraph" w:styleId="EndnoteText">
    <w:name w:val="endnote text"/>
    <w:basedOn w:val="Normal"/>
    <w:link w:val="EndnoteTextChar"/>
    <w:uiPriority w:val="99"/>
    <w:semiHidden/>
    <w:unhideWhenUsed/>
    <w:rsid w:val="003B30D7"/>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B30D7"/>
    <w:rPr>
      <w:sz w:val="20"/>
      <w:szCs w:val="20"/>
    </w:rPr>
  </w:style>
  <w:style w:type="paragraph" w:styleId="Revision">
    <w:name w:val="Revision"/>
    <w:hidden/>
    <w:uiPriority w:val="99"/>
    <w:semiHidden/>
    <w:rsid w:val="00B53595"/>
    <w:pPr>
      <w:spacing w:after="0" w:line="240" w:lineRule="auto"/>
    </w:pPr>
  </w:style>
  <w:style w:type="character" w:styleId="CommentReference">
    <w:name w:val="annotation reference"/>
    <w:basedOn w:val="DefaultParagraphFont"/>
    <w:uiPriority w:val="99"/>
    <w:semiHidden/>
    <w:unhideWhenUsed/>
    <w:rsid w:val="00E431E3"/>
    <w:rPr>
      <w:sz w:val="16"/>
      <w:szCs w:val="16"/>
    </w:rPr>
  </w:style>
  <w:style w:type="paragraph" w:styleId="CommentText">
    <w:name w:val="annotation text"/>
    <w:basedOn w:val="Normal"/>
    <w:link w:val="CommentTextChar"/>
    <w:uiPriority w:val="99"/>
    <w:unhideWhenUsed/>
    <w:rsid w:val="00E431E3"/>
    <w:pPr>
      <w:spacing w:line="240" w:lineRule="auto"/>
    </w:pPr>
    <w:rPr>
      <w:sz w:val="20"/>
      <w:szCs w:val="20"/>
    </w:rPr>
  </w:style>
  <w:style w:type="character" w:customStyle="1" w:styleId="CommentTextChar">
    <w:name w:val="Comment Text Char"/>
    <w:basedOn w:val="DefaultParagraphFont"/>
    <w:link w:val="CommentText"/>
    <w:uiPriority w:val="99"/>
    <w:rsid w:val="00E431E3"/>
    <w:rPr>
      <w:sz w:val="20"/>
      <w:szCs w:val="20"/>
    </w:rPr>
  </w:style>
  <w:style w:type="paragraph" w:styleId="CommentSubject">
    <w:name w:val="annotation subject"/>
    <w:basedOn w:val="CommentText"/>
    <w:next w:val="CommentText"/>
    <w:link w:val="CommentSubjectChar"/>
    <w:uiPriority w:val="99"/>
    <w:semiHidden/>
    <w:unhideWhenUsed/>
    <w:rsid w:val="00E431E3"/>
    <w:rPr>
      <w:b/>
      <w:bCs/>
    </w:rPr>
  </w:style>
  <w:style w:type="character" w:customStyle="1" w:styleId="CommentSubjectChar">
    <w:name w:val="Comment Subject Char"/>
    <w:basedOn w:val="CommentTextChar"/>
    <w:link w:val="CommentSubject"/>
    <w:uiPriority w:val="99"/>
    <w:semiHidden/>
    <w:rsid w:val="00E431E3"/>
    <w:rPr>
      <w:b/>
      <w:bCs/>
      <w:sz w:val="20"/>
      <w:szCs w:val="20"/>
    </w:rPr>
  </w:style>
  <w:style w:type="character" w:customStyle="1" w:styleId="fui-styledtext">
    <w:name w:val="fui-styledtext"/>
    <w:basedOn w:val="DefaultParagraphFont"/>
    <w:rsid w:val="00E431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888889">
      <w:bodyDiv w:val="1"/>
      <w:marLeft w:val="0"/>
      <w:marRight w:val="0"/>
      <w:marTop w:val="0"/>
      <w:marBottom w:val="0"/>
      <w:divBdr>
        <w:top w:val="none" w:sz="0" w:space="0" w:color="auto"/>
        <w:left w:val="none" w:sz="0" w:space="0" w:color="auto"/>
        <w:bottom w:val="none" w:sz="0" w:space="0" w:color="auto"/>
        <w:right w:val="none" w:sz="0" w:space="0" w:color="auto"/>
      </w:divBdr>
      <w:divsChild>
        <w:div w:id="494224997">
          <w:marLeft w:val="0"/>
          <w:marRight w:val="0"/>
          <w:marTop w:val="0"/>
          <w:marBottom w:val="0"/>
          <w:divBdr>
            <w:top w:val="none" w:sz="0" w:space="0" w:color="auto"/>
            <w:left w:val="none" w:sz="0" w:space="0" w:color="auto"/>
            <w:bottom w:val="none" w:sz="0" w:space="0" w:color="auto"/>
            <w:right w:val="none" w:sz="0" w:space="0" w:color="auto"/>
          </w:divBdr>
          <w:divsChild>
            <w:div w:id="1696230558">
              <w:marLeft w:val="0"/>
              <w:marRight w:val="0"/>
              <w:marTop w:val="0"/>
              <w:marBottom w:val="0"/>
              <w:divBdr>
                <w:top w:val="none" w:sz="0" w:space="0" w:color="auto"/>
                <w:left w:val="none" w:sz="0" w:space="0" w:color="auto"/>
                <w:bottom w:val="none" w:sz="0" w:space="0" w:color="auto"/>
                <w:right w:val="none" w:sz="0" w:space="0" w:color="auto"/>
              </w:divBdr>
              <w:divsChild>
                <w:div w:id="1878932497">
                  <w:marLeft w:val="0"/>
                  <w:marRight w:val="0"/>
                  <w:marTop w:val="0"/>
                  <w:marBottom w:val="0"/>
                  <w:divBdr>
                    <w:top w:val="none" w:sz="0" w:space="0" w:color="auto"/>
                    <w:left w:val="none" w:sz="0" w:space="0" w:color="auto"/>
                    <w:bottom w:val="none" w:sz="0" w:space="0" w:color="auto"/>
                    <w:right w:val="none" w:sz="0" w:space="0" w:color="auto"/>
                  </w:divBdr>
                  <w:divsChild>
                    <w:div w:id="1188955122">
                      <w:marLeft w:val="0"/>
                      <w:marRight w:val="0"/>
                      <w:marTop w:val="0"/>
                      <w:marBottom w:val="0"/>
                      <w:divBdr>
                        <w:top w:val="none" w:sz="0" w:space="0" w:color="auto"/>
                        <w:left w:val="none" w:sz="0" w:space="0" w:color="auto"/>
                        <w:bottom w:val="none" w:sz="0" w:space="0" w:color="auto"/>
                        <w:right w:val="none" w:sz="0" w:space="0" w:color="auto"/>
                      </w:divBdr>
                      <w:divsChild>
                        <w:div w:id="675305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6357040">
          <w:marLeft w:val="0"/>
          <w:marRight w:val="0"/>
          <w:marTop w:val="0"/>
          <w:marBottom w:val="0"/>
          <w:divBdr>
            <w:top w:val="none" w:sz="0" w:space="0" w:color="auto"/>
            <w:left w:val="none" w:sz="0" w:space="0" w:color="auto"/>
            <w:bottom w:val="none" w:sz="0" w:space="0" w:color="auto"/>
            <w:right w:val="none" w:sz="0" w:space="0" w:color="auto"/>
          </w:divBdr>
          <w:divsChild>
            <w:div w:id="794179300">
              <w:marLeft w:val="0"/>
              <w:marRight w:val="0"/>
              <w:marTop w:val="0"/>
              <w:marBottom w:val="0"/>
              <w:divBdr>
                <w:top w:val="none" w:sz="0" w:space="0" w:color="auto"/>
                <w:left w:val="none" w:sz="0" w:space="0" w:color="auto"/>
                <w:bottom w:val="none" w:sz="0" w:space="0" w:color="auto"/>
                <w:right w:val="none" w:sz="0" w:space="0" w:color="auto"/>
              </w:divBdr>
              <w:divsChild>
                <w:div w:id="610556662">
                  <w:marLeft w:val="0"/>
                  <w:marRight w:val="0"/>
                  <w:marTop w:val="0"/>
                  <w:marBottom w:val="0"/>
                  <w:divBdr>
                    <w:top w:val="none" w:sz="0" w:space="0" w:color="auto"/>
                    <w:left w:val="none" w:sz="0" w:space="0" w:color="auto"/>
                    <w:bottom w:val="none" w:sz="0" w:space="0" w:color="auto"/>
                    <w:right w:val="none" w:sz="0" w:space="0" w:color="auto"/>
                  </w:divBdr>
                  <w:divsChild>
                    <w:div w:id="18355856">
                      <w:marLeft w:val="0"/>
                      <w:marRight w:val="0"/>
                      <w:marTop w:val="0"/>
                      <w:marBottom w:val="0"/>
                      <w:divBdr>
                        <w:top w:val="none" w:sz="0" w:space="0" w:color="auto"/>
                        <w:left w:val="none" w:sz="0" w:space="0" w:color="auto"/>
                        <w:bottom w:val="none" w:sz="0" w:space="0" w:color="auto"/>
                        <w:right w:val="none" w:sz="0" w:space="0" w:color="auto"/>
                      </w:divBdr>
                      <w:divsChild>
                        <w:div w:id="1620379685">
                          <w:marLeft w:val="0"/>
                          <w:marRight w:val="0"/>
                          <w:marTop w:val="0"/>
                          <w:marBottom w:val="0"/>
                          <w:divBdr>
                            <w:top w:val="none" w:sz="0" w:space="0" w:color="auto"/>
                            <w:left w:val="none" w:sz="0" w:space="0" w:color="auto"/>
                            <w:bottom w:val="none" w:sz="0" w:space="0" w:color="auto"/>
                            <w:right w:val="none" w:sz="0" w:space="0" w:color="auto"/>
                          </w:divBdr>
                          <w:divsChild>
                            <w:div w:id="1587230997">
                              <w:marLeft w:val="0"/>
                              <w:marRight w:val="0"/>
                              <w:marTop w:val="0"/>
                              <w:marBottom w:val="0"/>
                              <w:divBdr>
                                <w:top w:val="single" w:sz="24" w:space="0" w:color="auto"/>
                                <w:left w:val="single" w:sz="24" w:space="0" w:color="auto"/>
                                <w:bottom w:val="single" w:sz="24" w:space="0" w:color="auto"/>
                                <w:right w:val="single" w:sz="24" w:space="0" w:color="auto"/>
                              </w:divBdr>
                              <w:divsChild>
                                <w:div w:id="644160693">
                                  <w:marLeft w:val="0"/>
                                  <w:marRight w:val="0"/>
                                  <w:marTop w:val="0"/>
                                  <w:marBottom w:val="0"/>
                                  <w:divBdr>
                                    <w:top w:val="none" w:sz="0" w:space="0" w:color="auto"/>
                                    <w:left w:val="none" w:sz="0" w:space="0" w:color="auto"/>
                                    <w:bottom w:val="none" w:sz="0" w:space="0" w:color="auto"/>
                                    <w:right w:val="none" w:sz="0" w:space="0" w:color="auto"/>
                                  </w:divBdr>
                                  <w:divsChild>
                                    <w:div w:id="938366700">
                                      <w:marLeft w:val="0"/>
                                      <w:marRight w:val="-2238"/>
                                      <w:marTop w:val="0"/>
                                      <w:marBottom w:val="0"/>
                                      <w:divBdr>
                                        <w:top w:val="none" w:sz="0" w:space="0" w:color="auto"/>
                                        <w:left w:val="none" w:sz="0" w:space="0" w:color="auto"/>
                                        <w:bottom w:val="none" w:sz="0" w:space="0" w:color="auto"/>
                                        <w:right w:val="none" w:sz="0" w:space="0" w:color="auto"/>
                                      </w:divBdr>
                                      <w:divsChild>
                                        <w:div w:id="852574474">
                                          <w:marLeft w:val="0"/>
                                          <w:marRight w:val="0"/>
                                          <w:marTop w:val="0"/>
                                          <w:marBottom w:val="0"/>
                                          <w:divBdr>
                                            <w:top w:val="none" w:sz="0" w:space="0" w:color="auto"/>
                                            <w:left w:val="none" w:sz="0" w:space="0" w:color="auto"/>
                                            <w:bottom w:val="none" w:sz="0" w:space="0" w:color="auto"/>
                                            <w:right w:val="none" w:sz="0" w:space="0" w:color="auto"/>
                                          </w:divBdr>
                                          <w:divsChild>
                                            <w:div w:id="1506439170">
                                              <w:marLeft w:val="0"/>
                                              <w:marRight w:val="0"/>
                                              <w:marTop w:val="0"/>
                                              <w:marBottom w:val="0"/>
                                              <w:divBdr>
                                                <w:top w:val="single" w:sz="2" w:space="0" w:color="auto"/>
                                                <w:left w:val="single" w:sz="2" w:space="0" w:color="auto"/>
                                                <w:bottom w:val="single" w:sz="2" w:space="0" w:color="auto"/>
                                                <w:right w:val="single" w:sz="2" w:space="0" w:color="auto"/>
                                              </w:divBdr>
                                              <w:divsChild>
                                                <w:div w:id="473644055">
                                                  <w:marLeft w:val="0"/>
                                                  <w:marRight w:val="0"/>
                                                  <w:marTop w:val="0"/>
                                                  <w:marBottom w:val="0"/>
                                                  <w:divBdr>
                                                    <w:top w:val="none" w:sz="0" w:space="0" w:color="auto"/>
                                                    <w:left w:val="none" w:sz="0" w:space="0" w:color="auto"/>
                                                    <w:bottom w:val="none" w:sz="0" w:space="0" w:color="auto"/>
                                                    <w:right w:val="none" w:sz="0" w:space="0" w:color="auto"/>
                                                  </w:divBdr>
                                                  <w:divsChild>
                                                    <w:div w:id="655693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2523980">
      <w:bodyDiv w:val="1"/>
      <w:marLeft w:val="0"/>
      <w:marRight w:val="0"/>
      <w:marTop w:val="0"/>
      <w:marBottom w:val="0"/>
      <w:divBdr>
        <w:top w:val="none" w:sz="0" w:space="0" w:color="auto"/>
        <w:left w:val="none" w:sz="0" w:space="0" w:color="auto"/>
        <w:bottom w:val="none" w:sz="0" w:space="0" w:color="auto"/>
        <w:right w:val="none" w:sz="0" w:space="0" w:color="auto"/>
      </w:divBdr>
    </w:div>
    <w:div w:id="19151643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ACBABA-1D7F-40DC-8384-35B8B154D4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5273</Words>
  <Characters>30059</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
    </vt:vector>
  </TitlesOfParts>
  <Company>Welsh Government</Company>
  <LinksUpToDate>false</LinksUpToDate>
  <CharactersWithSpaces>35262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Clutton,Sam</dc:creator>
  <cp:keywords/>
  <dc:description/>
  <cp:lastModifiedBy>Justine Williams</cp:lastModifiedBy>
  <cp:revision>2</cp:revision>
  <dcterms:created xsi:type="dcterms:W3CDTF">2024-11-18T14:20:00Z</dcterms:created>
  <dcterms:modified xsi:type="dcterms:W3CDTF">2024-11-18T14:20:00Z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6cf8fe5-b7b7-4df7-b38d-1c61ac2f6639_Enabled">
    <vt:lpwstr>true</vt:lpwstr>
  </property>
  <property fmtid="{D5CDD505-2E9C-101B-9397-08002B2CF9AE}" pid="3" name="MSIP_Label_66cf8fe5-b7b7-4df7-b38d-1c61ac2f6639_SetDate">
    <vt:lpwstr>2024-03-01T11:25:11Z</vt:lpwstr>
  </property>
  <property fmtid="{D5CDD505-2E9C-101B-9397-08002B2CF9AE}" pid="4" name="MSIP_Label_66cf8fe5-b7b7-4df7-b38d-1c61ac2f6639_Method">
    <vt:lpwstr>Standard</vt:lpwstr>
  </property>
  <property fmtid="{D5CDD505-2E9C-101B-9397-08002B2CF9AE}" pid="5" name="MSIP_Label_66cf8fe5-b7b7-4df7-b38d-1c61ac2f6639_Name">
    <vt:lpwstr>66cf8fe5-b7b7-4df7-b38d-1c61ac2f6639</vt:lpwstr>
  </property>
  <property fmtid="{D5CDD505-2E9C-101B-9397-08002B2CF9AE}" pid="6" name="MSIP_Label_66cf8fe5-b7b7-4df7-b38d-1c61ac2f6639_SiteId">
    <vt:lpwstr>270c2f4d-fd0c-4f08-92a9-e5bdd8a87e09</vt:lpwstr>
  </property>
  <property fmtid="{D5CDD505-2E9C-101B-9397-08002B2CF9AE}" pid="7" name="MSIP_Label_66cf8fe5-b7b7-4df7-b38d-1c61ac2f6639_ActionId">
    <vt:lpwstr>ac964291-c868-476a-82f7-56c743a69b90</vt:lpwstr>
  </property>
  <property fmtid="{D5CDD505-2E9C-101B-9397-08002B2CF9AE}" pid="8" name="MSIP_Label_66cf8fe5-b7b7-4df7-b38d-1c61ac2f6639_ContentBits">
    <vt:lpwstr>0</vt:lpwstr>
  </property>
</Properties>
</file>