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0A17" w14:textId="77777777" w:rsidR="00EE1102" w:rsidRPr="00E8066C" w:rsidRDefault="00E8066C" w:rsidP="00EE1102">
      <w:pPr>
        <w:rPr>
          <w:rFonts w:ascii="Arial" w:hAnsi="Arial" w:cs="Arial"/>
          <w:b/>
          <w:color w:val="262626"/>
          <w:sz w:val="28"/>
          <w:szCs w:val="28"/>
        </w:rPr>
      </w:pPr>
      <w:r>
        <w:rPr>
          <w:rFonts w:ascii="Arial" w:hAnsi="Arial" w:cs="Arial"/>
          <w:b/>
          <w:color w:val="262626"/>
          <w:sz w:val="28"/>
          <w:szCs w:val="28"/>
        </w:rPr>
        <w:t xml:space="preserve">                     Concise Child Practice Review – WG S71 2023</w:t>
      </w:r>
    </w:p>
    <w:p w14:paraId="3F5AC31C" w14:textId="77777777" w:rsidR="00EE1102" w:rsidRPr="0006313F" w:rsidRDefault="00EE1102" w:rsidP="00EE1102">
      <w:pPr>
        <w:rPr>
          <w:rFonts w:ascii="Arial" w:hAnsi="Arial" w:cs="Arial"/>
        </w:rPr>
      </w:pPr>
    </w:p>
    <w:p w14:paraId="17FBF033" w14:textId="77777777" w:rsidR="00EE1102" w:rsidRPr="00665748" w:rsidRDefault="00E8066C" w:rsidP="005C109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65748">
        <w:rPr>
          <w:rFonts w:ascii="Arial" w:hAnsi="Arial" w:cs="Arial"/>
          <w:b/>
          <w:sz w:val="28"/>
          <w:szCs w:val="28"/>
          <w:u w:val="single"/>
        </w:rPr>
        <w:t xml:space="preserve">7 Minute Briefing </w:t>
      </w:r>
    </w:p>
    <w:p w14:paraId="373AA500" w14:textId="77777777" w:rsidR="00EE1102" w:rsidRPr="0006313F" w:rsidRDefault="00EE1102" w:rsidP="00EE1102">
      <w:pPr>
        <w:rPr>
          <w:rFonts w:ascii="Arial" w:hAnsi="Arial" w:cs="Arial"/>
        </w:rPr>
      </w:pPr>
    </w:p>
    <w:p w14:paraId="5FD8CDFC" w14:textId="4D117058" w:rsidR="00EE1102" w:rsidRPr="0006313F" w:rsidRDefault="004A1A85" w:rsidP="00EE110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DAA476" wp14:editId="56A6838C">
                <wp:simplePos x="0" y="0"/>
                <wp:positionH relativeFrom="page">
                  <wp:posOffset>2606040</wp:posOffset>
                </wp:positionH>
                <wp:positionV relativeFrom="paragraph">
                  <wp:posOffset>129540</wp:posOffset>
                </wp:positionV>
                <wp:extent cx="2339975" cy="488315"/>
                <wp:effectExtent l="15240" t="19685" r="16510" b="15875"/>
                <wp:wrapNone/>
                <wp:docPr id="4648160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99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FC86" w14:textId="77777777" w:rsidR="00CE2993" w:rsidRPr="00807083" w:rsidRDefault="00CE2993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 xml:space="preserve">1) </w:t>
                            </w:r>
                            <w:r w:rsidR="001E5B9D">
                              <w:rPr>
                                <w:rFonts w:ascii="Verdana" w:hAnsi="Verdana"/>
                                <w:b/>
                              </w:rPr>
                              <w:t>Introduction / Context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8DAA47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05.2pt;margin-top:10.2pt;width:184.25pt;height:38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" strokecolor="#00b0f0" strokeweight="2.25pt">
                <v:path arrowok="t"/>
                <v:textbox>
                  <w:txbxContent>
                    <w:p w14:paraId="5AF8FC86" w14:textId="77777777" w:rsidR="00CE2993" w:rsidRPr="00807083" w:rsidRDefault="00CE2993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 xml:space="preserve">1) </w:t>
                      </w:r>
                      <w:r w:rsidR="001E5B9D">
                        <w:rPr>
                          <w:rFonts w:ascii="Verdana" w:hAnsi="Verdana"/>
                          <w:b/>
                        </w:rPr>
                        <w:t>Introduction / Context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E409BF" wp14:editId="1E933249">
                <wp:simplePos x="0" y="0"/>
                <wp:positionH relativeFrom="column">
                  <wp:posOffset>4388485</wp:posOffset>
                </wp:positionH>
                <wp:positionV relativeFrom="paragraph">
                  <wp:posOffset>159385</wp:posOffset>
                </wp:positionV>
                <wp:extent cx="2267585" cy="494030"/>
                <wp:effectExtent l="19050" t="19050" r="0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7585" cy="494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C11FC35" w14:textId="77777777" w:rsidR="00CE2993" w:rsidRPr="00807083" w:rsidRDefault="00CE2993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 xml:space="preserve">2) </w:t>
                            </w:r>
                            <w:r w:rsidR="00C04FA5">
                              <w:rPr>
                                <w:rFonts w:ascii="Verdana" w:hAnsi="Verdana"/>
                                <w:b/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E409BF" id="Text Box 7" o:spid="_x0000_s1027" type="#_x0000_t202" style="position:absolute;margin-left:345.55pt;margin-top:12.55pt;width:178.55pt;height:3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" fillcolor="window" strokecolor="#0c9" strokeweight="2.25pt">
                <v:path arrowok="t"/>
                <v:textbox>
                  <w:txbxContent>
                    <w:p w14:paraId="1C11FC35" w14:textId="77777777" w:rsidR="00CE2993" w:rsidRPr="00807083" w:rsidRDefault="00CE2993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 xml:space="preserve">2) </w:t>
                      </w:r>
                      <w:r w:rsidR="00C04FA5">
                        <w:rPr>
                          <w:rFonts w:ascii="Verdana" w:hAnsi="Verdana"/>
                          <w:b/>
                        </w:rP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56DE25" wp14:editId="03678D46">
                <wp:simplePos x="0" y="0"/>
                <wp:positionH relativeFrom="margin">
                  <wp:posOffset>-535940</wp:posOffset>
                </wp:positionH>
                <wp:positionV relativeFrom="paragraph">
                  <wp:posOffset>146050</wp:posOffset>
                </wp:positionV>
                <wp:extent cx="2276475" cy="534035"/>
                <wp:effectExtent l="19050" t="19050" r="9525" b="0"/>
                <wp:wrapNone/>
                <wp:docPr id="1271591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534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993366"/>
                          </a:solidFill>
                        </a:ln>
                      </wps:spPr>
                      <wps:txbx>
                        <w:txbxContent>
                          <w:p w14:paraId="59E5C82E" w14:textId="77777777" w:rsidR="00CE2993" w:rsidRPr="00807083" w:rsidRDefault="00CE2993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>7</w:t>
                            </w:r>
                            <w:r w:rsidR="00C422D0">
                              <w:rPr>
                                <w:rFonts w:ascii="Verdana" w:hAnsi="Verdana"/>
                                <w:b/>
                              </w:rPr>
                              <w:t>)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56DE25" id="Text Box 2" o:spid="_x0000_s1028" type="#_x0000_t202" style="position:absolute;margin-left:-42.2pt;margin-top:11.5pt;width:179.25pt;height:42.0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" fillcolor="window" strokecolor="#936" strokeweight="2.25pt">
                <v:path arrowok="t"/>
                <v:textbox>
                  <w:txbxContent>
                    <w:p w14:paraId="59E5C82E" w14:textId="77777777" w:rsidR="00CE2993" w:rsidRPr="00807083" w:rsidRDefault="00CE2993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>7</w:t>
                      </w:r>
                      <w:r w:rsidR="00C422D0">
                        <w:rPr>
                          <w:rFonts w:ascii="Verdana" w:hAnsi="Verdana"/>
                          <w:b/>
                        </w:rPr>
                        <w:t>) Recommendations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32659" w14:textId="77777777" w:rsidR="00EE1102" w:rsidRPr="00EE1102" w:rsidRDefault="00EE1102" w:rsidP="00EE1102">
      <w:pPr>
        <w:rPr>
          <w:rFonts w:ascii="Arial" w:hAnsi="Arial" w:cs="Arial"/>
          <w:color w:val="FF0000"/>
        </w:rPr>
      </w:pPr>
    </w:p>
    <w:p w14:paraId="45C2EA17" w14:textId="77777777" w:rsidR="00EE1102" w:rsidRPr="0006313F" w:rsidRDefault="00EE1102" w:rsidP="00EE1102">
      <w:pPr>
        <w:rPr>
          <w:rFonts w:ascii="Arial" w:hAnsi="Arial" w:cs="Arial"/>
        </w:rPr>
      </w:pPr>
    </w:p>
    <w:p w14:paraId="619B5250" w14:textId="7DECDC29" w:rsidR="00EE1102" w:rsidRPr="0006313F" w:rsidRDefault="004A1A85" w:rsidP="00EE110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447B91D" wp14:editId="5CD8A2DD">
                <wp:simplePos x="0" y="0"/>
                <wp:positionH relativeFrom="column">
                  <wp:posOffset>-527050</wp:posOffset>
                </wp:positionH>
                <wp:positionV relativeFrom="paragraph">
                  <wp:posOffset>165100</wp:posOffset>
                </wp:positionV>
                <wp:extent cx="2267585" cy="2735580"/>
                <wp:effectExtent l="19050" t="1905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7355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2857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3F21" w14:textId="77777777" w:rsidR="00D743CB" w:rsidRPr="00CB2A08" w:rsidRDefault="00D743CB" w:rsidP="00D743CB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D743CB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Awareness</w:t>
                            </w:r>
                            <w:r w:rsidRPr="00D743CB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743C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Increase understanding of private fostering regulations among practitioners, re</w:t>
                            </w:r>
                            <w:r w:rsid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levant partners, and the public.</w:t>
                            </w:r>
                          </w:p>
                          <w:p w14:paraId="194F9A00" w14:textId="77777777" w:rsidR="00D743CB" w:rsidRPr="00D743CB" w:rsidRDefault="00D743CB" w:rsidP="00D743CB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D743CB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Ensure thorough assessment and triangulation of information before approving private fostering arrangements.</w:t>
                            </w:r>
                          </w:p>
                          <w:p w14:paraId="1DD3B0A4" w14:textId="77777777" w:rsidR="00D743CB" w:rsidRPr="00CB2A08" w:rsidRDefault="00D743CB" w:rsidP="00CB2A08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CB2A08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Documentation</w:t>
                            </w:r>
                            <w:r w:rsidRPr="00CB2A08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  <w:r w:rsidRP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Record professional curiosity and decision-making processes clearly.</w:t>
                            </w:r>
                          </w:p>
                          <w:p w14:paraId="5D2C57B9" w14:textId="77777777" w:rsidR="00D743CB" w:rsidRPr="00CB2A08" w:rsidRDefault="00CB2A08" w:rsidP="00CB2A08">
                            <w:pPr>
                              <w:rPr>
                                <w:rFonts w:ascii="Aptos" w:hAnsi="Aptos"/>
                              </w:rPr>
                            </w:pPr>
                            <w:r w:rsidRPr="00CB2A08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  <w:r>
                              <w:rPr>
                                <w:rFonts w:ascii="Aptos" w:hAnsi="Aptos"/>
                              </w:rPr>
                              <w:t>:</w:t>
                            </w:r>
                            <w:r w:rsidRP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Provide</w:t>
                            </w:r>
                            <w:r w:rsidR="00D743CB" w:rsidRP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 xml:space="preserve"> multi-agency training on private fostering and professional challenge.</w:t>
                            </w:r>
                          </w:p>
                          <w:p w14:paraId="092E2D60" w14:textId="77777777" w:rsidR="00D743CB" w:rsidRDefault="00D743CB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  <w:r w:rsidRPr="00CB2A08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Preparation for Learning Events</w:t>
                            </w:r>
                            <w:r w:rsidRPr="00CB2A08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Ensure attendees are well-prepared for learning events to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CB2A08"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  <w:t>reduce apprehensions and provide clarity on expectations.</w:t>
                            </w:r>
                          </w:p>
                          <w:p w14:paraId="4B8F7532" w14:textId="77777777" w:rsidR="00CB2A08" w:rsidRDefault="00CB2A08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598FD747" w14:textId="77777777" w:rsidR="00CB2A08" w:rsidRDefault="00CB2A08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7E42B002" w14:textId="77777777" w:rsidR="00CB2A08" w:rsidRDefault="00CB2A08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5F67282C" w14:textId="77777777" w:rsidR="00CB2A08" w:rsidRDefault="00CB2A08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137D0C1C" w14:textId="77777777" w:rsidR="00CB2A08" w:rsidRDefault="00CB2A08" w:rsidP="00CB2A08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  <w:p w14:paraId="3F4645C5" w14:textId="77777777" w:rsidR="00CB2A08" w:rsidRDefault="00CB2A08" w:rsidP="00CB2A08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05EF67DE" w14:textId="77777777" w:rsidR="00D743CB" w:rsidRDefault="00D743CB" w:rsidP="00D743CB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Resolution of Professional Differences</w:t>
                            </w:r>
                            <w:r>
                              <w:rPr>
                                <w:rFonts w:ascii="Aptos" w:hAnsi="Aptos"/>
                              </w:rPr>
                              <w:t>: Reinforce the importance of the Resolution of Professional Differences Policy.</w:t>
                            </w:r>
                          </w:p>
                          <w:p w14:paraId="4C706632" w14:textId="77777777" w:rsidR="00D743CB" w:rsidRDefault="00D743CB" w:rsidP="00D743CB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Police Review</w:t>
                            </w:r>
                            <w:r>
                              <w:rPr>
                                <w:rFonts w:ascii="Aptos" w:hAnsi="Aptos"/>
                              </w:rPr>
                              <w:t>: Review the connection between early help and police safeguarding units.</w:t>
                            </w:r>
                          </w:p>
                          <w:p w14:paraId="0F0D6EFF" w14:textId="77777777" w:rsidR="00D743CB" w:rsidRPr="00D743CB" w:rsidRDefault="00D743CB" w:rsidP="00D743CB">
                            <w:pPr>
                              <w:rPr>
                                <w:rFonts w:ascii="Aptos" w:eastAsia="Calibri" w:hAnsi="Aptos"/>
                              </w:rPr>
                            </w:pPr>
                          </w:p>
                          <w:p w14:paraId="1167F685" w14:textId="77777777" w:rsidR="00CE2993" w:rsidRDefault="00CE2993" w:rsidP="00C422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47B91D" id="_x0000_s1029" type="#_x0000_t202" style="position:absolute;margin-left:-41.5pt;margin-top:13pt;width:178.55pt;height:215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" fillcolor="#936" strokecolor="#936" strokeweight="2.25pt">
                <v:textbox>
                  <w:txbxContent>
                    <w:p w14:paraId="41313F21" w14:textId="77777777" w:rsidR="00D743CB" w:rsidRPr="00CB2A08" w:rsidRDefault="00D743CB" w:rsidP="00D743CB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D743CB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Awareness</w:t>
                      </w:r>
                      <w:r w:rsidRPr="00D743CB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: </w:t>
                      </w:r>
                      <w:r w:rsidRPr="00D743CB">
                        <w:rPr>
                          <w:rFonts w:ascii="Aptos" w:hAnsi="Aptos"/>
                          <w:sz w:val="18"/>
                          <w:szCs w:val="18"/>
                        </w:rPr>
                        <w:t>Increase understanding of private fostering regulations among practitioners, re</w:t>
                      </w:r>
                      <w:r w:rsidR="00CB2A08">
                        <w:rPr>
                          <w:rFonts w:ascii="Aptos" w:hAnsi="Aptos"/>
                          <w:sz w:val="18"/>
                          <w:szCs w:val="18"/>
                        </w:rPr>
                        <w:t>levant partners, and the public.</w:t>
                      </w:r>
                    </w:p>
                    <w:p w14:paraId="194F9A00" w14:textId="77777777" w:rsidR="00D743CB" w:rsidRPr="00D743CB" w:rsidRDefault="00D743CB" w:rsidP="00D743CB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D743CB">
                        <w:rPr>
                          <w:rFonts w:ascii="Aptos" w:hAnsi="Aptos"/>
                          <w:sz w:val="18"/>
                          <w:szCs w:val="18"/>
                        </w:rPr>
                        <w:t>Ensure thorough assessment and triangulation of information before approving private fostering arrangements.</w:t>
                      </w:r>
                    </w:p>
                    <w:p w14:paraId="1DD3B0A4" w14:textId="77777777" w:rsidR="00D743CB" w:rsidRPr="00CB2A08" w:rsidRDefault="00D743CB" w:rsidP="00CB2A08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CB2A08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Documentation</w:t>
                      </w:r>
                      <w:r w:rsidRPr="00CB2A08"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  <w:r w:rsidRPr="00CB2A0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Record professional curiosity and decision-making processes clearly.</w:t>
                      </w:r>
                    </w:p>
                    <w:p w14:paraId="5D2C57B9" w14:textId="77777777" w:rsidR="00D743CB" w:rsidRPr="00CB2A08" w:rsidRDefault="00CB2A08" w:rsidP="00CB2A08">
                      <w:pPr>
                        <w:rPr>
                          <w:rFonts w:ascii="Aptos" w:hAnsi="Aptos"/>
                        </w:rPr>
                      </w:pPr>
                      <w:r w:rsidRPr="00CB2A08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Training</w:t>
                      </w:r>
                      <w:r>
                        <w:rPr>
                          <w:rFonts w:ascii="Aptos" w:hAnsi="Aptos"/>
                        </w:rPr>
                        <w:t>:</w:t>
                      </w:r>
                      <w:r w:rsidRPr="00CB2A0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Provide</w:t>
                      </w:r>
                      <w:r w:rsidR="00D743CB" w:rsidRPr="00CB2A08">
                        <w:rPr>
                          <w:rFonts w:ascii="Aptos" w:hAnsi="Aptos"/>
                          <w:sz w:val="18"/>
                          <w:szCs w:val="18"/>
                        </w:rPr>
                        <w:t xml:space="preserve"> multi-agency training on private fostering and professional challenge.</w:t>
                      </w:r>
                    </w:p>
                    <w:p w14:paraId="092E2D60" w14:textId="77777777" w:rsidR="00D743CB" w:rsidRDefault="00D743CB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  <w:r w:rsidRPr="00CB2A08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Preparation for Learning Events</w:t>
                      </w:r>
                      <w:r w:rsidRPr="00CB2A08"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ptos" w:hAnsi="Aptos"/>
                        </w:rPr>
                        <w:t xml:space="preserve"> </w:t>
                      </w:r>
                      <w:r w:rsidRPr="00CB2A08">
                        <w:rPr>
                          <w:rFonts w:ascii="Aptos" w:hAnsi="Aptos"/>
                          <w:sz w:val="18"/>
                          <w:szCs w:val="18"/>
                        </w:rPr>
                        <w:t>Ensure attendees are well-prepared for learning events to</w:t>
                      </w:r>
                      <w:r>
                        <w:rPr>
                          <w:rFonts w:ascii="Aptos" w:hAnsi="Aptos"/>
                        </w:rPr>
                        <w:t xml:space="preserve"> </w:t>
                      </w:r>
                      <w:r w:rsidRPr="00CB2A08">
                        <w:rPr>
                          <w:rFonts w:ascii="Aptos" w:hAnsi="Aptos"/>
                          <w:sz w:val="18"/>
                          <w:szCs w:val="18"/>
                        </w:rPr>
                        <w:t>reduce apprehensions and provide clarity on expectations.</w:t>
                      </w:r>
                    </w:p>
                    <w:p w14:paraId="4B8F7532" w14:textId="77777777" w:rsidR="00CB2A08" w:rsidRDefault="00CB2A08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598FD747" w14:textId="77777777" w:rsidR="00CB2A08" w:rsidRDefault="00CB2A08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7E42B002" w14:textId="77777777" w:rsidR="00CB2A08" w:rsidRDefault="00CB2A08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5F67282C" w14:textId="77777777" w:rsidR="00CB2A08" w:rsidRDefault="00CB2A08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137D0C1C" w14:textId="77777777" w:rsidR="00CB2A08" w:rsidRDefault="00CB2A08" w:rsidP="00CB2A08">
                      <w:pPr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  <w:p w14:paraId="3F4645C5" w14:textId="77777777" w:rsidR="00CB2A08" w:rsidRDefault="00CB2A08" w:rsidP="00CB2A08">
                      <w:pPr>
                        <w:rPr>
                          <w:rFonts w:ascii="Aptos" w:hAnsi="Aptos"/>
                        </w:rPr>
                      </w:pPr>
                    </w:p>
                    <w:p w14:paraId="05EF67DE" w14:textId="77777777" w:rsidR="00D743CB" w:rsidRDefault="00D743CB" w:rsidP="00D743CB">
                      <w:pPr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Resolution of Professional Differences</w:t>
                      </w:r>
                      <w:r>
                        <w:rPr>
                          <w:rFonts w:ascii="Aptos" w:hAnsi="Aptos"/>
                        </w:rPr>
                        <w:t>: Reinforce the importance of the Resolution of Professional Differences Policy.</w:t>
                      </w:r>
                    </w:p>
                    <w:p w14:paraId="4C706632" w14:textId="77777777" w:rsidR="00D743CB" w:rsidRDefault="00D743CB" w:rsidP="00D743CB">
                      <w:pPr>
                        <w:numPr>
                          <w:ilvl w:val="0"/>
                          <w:numId w:val="47"/>
                        </w:numPr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Police Review</w:t>
                      </w:r>
                      <w:r>
                        <w:rPr>
                          <w:rFonts w:ascii="Aptos" w:hAnsi="Aptos"/>
                        </w:rPr>
                        <w:t>: Review the connection between early help and police safeguarding units.</w:t>
                      </w:r>
                    </w:p>
                    <w:p w14:paraId="0F0D6EFF" w14:textId="77777777" w:rsidR="00D743CB" w:rsidRPr="00D743CB" w:rsidRDefault="00D743CB" w:rsidP="00D743CB">
                      <w:pPr>
                        <w:rPr>
                          <w:rFonts w:ascii="Aptos" w:eastAsia="Calibri" w:hAnsi="Aptos"/>
                        </w:rPr>
                      </w:pPr>
                    </w:p>
                    <w:p w14:paraId="1167F685" w14:textId="77777777" w:rsidR="00CE2993" w:rsidRDefault="00CE2993" w:rsidP="00C422D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9511A7" wp14:editId="4A2A29DE">
                <wp:simplePos x="0" y="0"/>
                <wp:positionH relativeFrom="page">
                  <wp:posOffset>2615565</wp:posOffset>
                </wp:positionH>
                <wp:positionV relativeFrom="paragraph">
                  <wp:posOffset>44450</wp:posOffset>
                </wp:positionV>
                <wp:extent cx="2321560" cy="3186430"/>
                <wp:effectExtent l="19050" t="19050" r="254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31864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0ED4865" w14:textId="2FF54C05" w:rsidR="001E5B9D" w:rsidRPr="001E5B9D" w:rsidRDefault="001E5B9D" w:rsidP="001E5B9D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The report is a </w:t>
                            </w:r>
                            <w:r w:rsidRPr="001E5B9D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Concise Child Practice Review</w:t>
                            </w: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 commissioned by the West Glamorgan Safeguarding Board. It examine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d</w:t>
                            </w: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the circumstances surrounding Child A, who was subjected to abuse and neglect, leading to a review under Part 7 of The Social Services and Wellbeing Act (Wales) 2014.</w:t>
                            </w:r>
                          </w:p>
                          <w:p w14:paraId="39FF2CEC" w14:textId="77777777" w:rsidR="001E5B9D" w:rsidRPr="001E5B9D" w:rsidRDefault="001E5B9D" w:rsidP="001E5B9D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1E5B9D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Legal Context</w:t>
                            </w: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The review was conducted in accordance with the Child Practice Review Guidance.</w:t>
                            </w:r>
                          </w:p>
                          <w:p w14:paraId="0D6B3899" w14:textId="77777777" w:rsidR="001E5B9D" w:rsidRPr="001E5B9D" w:rsidRDefault="001E5B9D" w:rsidP="001E5B9D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1E5B9D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Circumstances</w:t>
                            </w: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Child A sustained serious harm while under the care of private foster carers, Adult C and Adult D.</w:t>
                            </w:r>
                          </w:p>
                          <w:p w14:paraId="6566F768" w14:textId="77777777" w:rsidR="00CE2993" w:rsidRPr="001E5B9D" w:rsidRDefault="001E5B9D" w:rsidP="001E5B9D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1E5B9D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Time Period</w:t>
                            </w:r>
                            <w:r w:rsidRPr="001E5B9D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The review covers the period from 15.03.22 to 08.05.23.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9511A7" id="Text Box 6" o:spid="_x0000_s1030" type="#_x0000_t202" style="position:absolute;margin-left:205.95pt;margin-top:3.5pt;width:182.8pt;height:250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" fillcolor="#00b0f0" strokecolor="#00b0f0" strokeweight="2.25pt">
                <v:path arrowok="t"/>
                <v:textbox>
                  <w:txbxContent>
                    <w:p w14:paraId="50ED4865" w14:textId="2FF54C05" w:rsidR="001E5B9D" w:rsidRPr="001E5B9D" w:rsidRDefault="001E5B9D" w:rsidP="001E5B9D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>The report is a </w:t>
                      </w:r>
                      <w:r w:rsidRPr="001E5B9D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Concise Child Practice Review</w:t>
                      </w: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> commissioned by the West Glamorgan Safeguarding Board. It examine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>d</w:t>
                      </w: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the circumstances surrounding Child A, who was subjected to abuse and neglect, leading to a review under Part 7 of The Social Services and Wellbeing Act (Wales) 2014.</w:t>
                      </w:r>
                    </w:p>
                    <w:p w14:paraId="39FF2CEC" w14:textId="77777777" w:rsidR="001E5B9D" w:rsidRPr="001E5B9D" w:rsidRDefault="001E5B9D" w:rsidP="001E5B9D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1E5B9D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Legal Context</w:t>
                      </w: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>: The review was conducted in accordance with the Child Practice Review Guidance.</w:t>
                      </w:r>
                    </w:p>
                    <w:p w14:paraId="0D6B3899" w14:textId="77777777" w:rsidR="001E5B9D" w:rsidRPr="001E5B9D" w:rsidRDefault="001E5B9D" w:rsidP="001E5B9D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1E5B9D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Circumstances</w:t>
                      </w: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>: Child A sustained serious harm while under the care of private foster carers, Adult C and Adult D.</w:t>
                      </w:r>
                    </w:p>
                    <w:p w14:paraId="6566F768" w14:textId="77777777" w:rsidR="00CE2993" w:rsidRPr="001E5B9D" w:rsidRDefault="001E5B9D" w:rsidP="001E5B9D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1E5B9D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Time Period</w:t>
                      </w:r>
                      <w:r w:rsidRPr="001E5B9D">
                        <w:rPr>
                          <w:rFonts w:ascii="Aptos" w:hAnsi="Aptos"/>
                          <w:sz w:val="20"/>
                          <w:szCs w:val="20"/>
                        </w:rPr>
                        <w:t>: The review covers the period from 15.03.22 to 08.05.23.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1D2EFD5" wp14:editId="520D49BD">
                <wp:simplePos x="0" y="0"/>
                <wp:positionH relativeFrom="column">
                  <wp:posOffset>4388485</wp:posOffset>
                </wp:positionH>
                <wp:positionV relativeFrom="paragraph">
                  <wp:posOffset>154305</wp:posOffset>
                </wp:positionV>
                <wp:extent cx="2267585" cy="2499360"/>
                <wp:effectExtent l="19050" t="1905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49936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28575">
                          <a:solidFill>
                            <a:srgbClr val="00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130F" w14:textId="77777777" w:rsidR="00C04FA5" w:rsidRDefault="00C04FA5" w:rsidP="00C04FA5">
                            <w:pPr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Family Composition</w:t>
                            </w:r>
                          </w:p>
                          <w:p w14:paraId="7691EC6E" w14:textId="77777777" w:rsidR="00C04FA5" w:rsidRDefault="00C04FA5" w:rsidP="00C04FA5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C04FA5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Child A, 4 siblings, parents (Adult A and B), foster carers (Adult C and D).</w:t>
                            </w:r>
                          </w:p>
                          <w:p w14:paraId="57282AD3" w14:textId="77777777" w:rsidR="00C04FA5" w:rsidRDefault="00C04FA5" w:rsidP="00C04FA5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C04FA5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History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FFCC06" w14:textId="77777777" w:rsidR="00E17A53" w:rsidRDefault="00E17A53" w:rsidP="00E17A53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The family were known to Social Services since 2011</w:t>
                            </w:r>
                          </w:p>
                          <w:p w14:paraId="0242E730" w14:textId="77777777" w:rsidR="00E17A53" w:rsidRPr="00E17A53" w:rsidRDefault="00E17A53" w:rsidP="00E17A53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17A53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2017</w:t>
                            </w: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Children placed on Child Protection Register.</w:t>
                            </w:r>
                          </w:p>
                          <w:p w14:paraId="5BABCA38" w14:textId="77777777" w:rsidR="00E17A53" w:rsidRPr="00E17A53" w:rsidRDefault="00E17A53" w:rsidP="00E17A53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17A53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Family re-opened to support s</w:t>
                            </w: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ervices.</w:t>
                            </w:r>
                          </w:p>
                          <w:p w14:paraId="68799F82" w14:textId="77777777" w:rsidR="00C04FA5" w:rsidRPr="00E17A53" w:rsidRDefault="00E17A53" w:rsidP="00C04FA5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17A53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2023</w:t>
                            </w: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: Child A referred to Social Services; allegations against foster carers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04FA5" w:rsidRPr="00C04FA5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Child A sexually assaulted by foster carers; foster carers arrested.</w:t>
                            </w:r>
                          </w:p>
                          <w:p w14:paraId="1CE934EA" w14:textId="77777777" w:rsidR="00CE2993" w:rsidRDefault="00CE2993" w:rsidP="00CE2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D2EFD5" id="_x0000_s1031" type="#_x0000_t202" style="position:absolute;margin-left:345.55pt;margin-top:12.15pt;width:178.55pt;height:196.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" fillcolor="#0c9" strokecolor="#0c9" strokeweight="2.25pt">
                <v:textbox>
                  <w:txbxContent>
                    <w:p w14:paraId="1CB2130F" w14:textId="77777777" w:rsidR="00C04FA5" w:rsidRDefault="00C04FA5" w:rsidP="00C04FA5">
                      <w:pPr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Family Composition</w:t>
                      </w:r>
                    </w:p>
                    <w:p w14:paraId="7691EC6E" w14:textId="77777777" w:rsidR="00C04FA5" w:rsidRDefault="00C04FA5" w:rsidP="00C04FA5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C04FA5">
                        <w:rPr>
                          <w:rFonts w:ascii="Aptos" w:hAnsi="Aptos"/>
                          <w:sz w:val="20"/>
                          <w:szCs w:val="20"/>
                        </w:rPr>
                        <w:t>Child A, 4 siblings, parents (Adult A and B), foster carers (Adult C and D).</w:t>
                      </w:r>
                    </w:p>
                    <w:p w14:paraId="57282AD3" w14:textId="77777777" w:rsidR="00C04FA5" w:rsidRDefault="00C04FA5" w:rsidP="00C04FA5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C04FA5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History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:</w:t>
                      </w:r>
                    </w:p>
                    <w:p w14:paraId="3AFFCC06" w14:textId="77777777" w:rsidR="00E17A53" w:rsidRDefault="00E17A53" w:rsidP="00E17A53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>The family were known to Social Services since 2011</w:t>
                      </w:r>
                    </w:p>
                    <w:p w14:paraId="0242E730" w14:textId="77777777" w:rsidR="00E17A53" w:rsidRPr="00E17A53" w:rsidRDefault="00E17A53" w:rsidP="00E17A53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17A53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2017</w:t>
                      </w: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>: Children placed on Child Protection Register.</w:t>
                      </w:r>
                    </w:p>
                    <w:p w14:paraId="5BABCA38" w14:textId="77777777" w:rsidR="00E17A53" w:rsidRPr="00E17A53" w:rsidRDefault="00E17A53" w:rsidP="00E17A53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17A53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2022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: Family re-opened to support s</w:t>
                      </w: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>ervices.</w:t>
                      </w:r>
                    </w:p>
                    <w:p w14:paraId="68799F82" w14:textId="77777777" w:rsidR="00C04FA5" w:rsidRPr="00E17A53" w:rsidRDefault="00E17A53" w:rsidP="00C04FA5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17A53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2023</w:t>
                      </w: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>: Child A referred to Social Services; allegations against foster carers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. </w:t>
                      </w:r>
                      <w:r w:rsidR="00C04FA5" w:rsidRPr="00C04FA5">
                        <w:rPr>
                          <w:rFonts w:ascii="Aptos" w:hAnsi="Aptos"/>
                          <w:sz w:val="20"/>
                          <w:szCs w:val="20"/>
                        </w:rPr>
                        <w:t>Child A sexually assaulted by foster carers; foster carers arrested.</w:t>
                      </w:r>
                    </w:p>
                    <w:p w14:paraId="1CE934EA" w14:textId="77777777" w:rsidR="00CE2993" w:rsidRDefault="00CE2993" w:rsidP="00CE2993"/>
                  </w:txbxContent>
                </v:textbox>
              </v:shape>
            </w:pict>
          </mc:Fallback>
        </mc:AlternateContent>
      </w:r>
    </w:p>
    <w:p w14:paraId="1EB1BEBA" w14:textId="77777777" w:rsidR="00EE1102" w:rsidRPr="0006313F" w:rsidRDefault="00EE1102" w:rsidP="00EE1102">
      <w:pPr>
        <w:rPr>
          <w:rFonts w:ascii="Arial" w:hAnsi="Arial" w:cs="Arial"/>
        </w:rPr>
      </w:pPr>
    </w:p>
    <w:p w14:paraId="23EE9C1F" w14:textId="77777777" w:rsidR="00EE1102" w:rsidRPr="0006313F" w:rsidRDefault="00EE1102" w:rsidP="00EE1102">
      <w:pPr>
        <w:rPr>
          <w:rFonts w:ascii="Arial" w:hAnsi="Arial" w:cs="Arial"/>
        </w:rPr>
      </w:pPr>
    </w:p>
    <w:p w14:paraId="13E80DBB" w14:textId="77777777" w:rsidR="00CE2993" w:rsidRDefault="00CE2993" w:rsidP="00CE2993">
      <w:pPr>
        <w:rPr>
          <w:rFonts w:ascii="Arial" w:hAnsi="Arial" w:cs="Arial"/>
          <w:b/>
          <w:noProof/>
          <w:u w:val="single"/>
        </w:rPr>
      </w:pPr>
    </w:p>
    <w:p w14:paraId="486388D0" w14:textId="77777777" w:rsidR="00CE2993" w:rsidRDefault="00CE2993" w:rsidP="008213C5">
      <w:pPr>
        <w:ind w:firstLine="2410"/>
        <w:jc w:val="center"/>
        <w:rPr>
          <w:rFonts w:ascii="Arial" w:hAnsi="Arial" w:cs="Arial"/>
          <w:b/>
          <w:noProof/>
          <w:u w:val="single"/>
        </w:rPr>
      </w:pPr>
    </w:p>
    <w:p w14:paraId="2D847126" w14:textId="77777777" w:rsidR="00CE2993" w:rsidRDefault="00CE2993" w:rsidP="00CE2993">
      <w:pPr>
        <w:ind w:firstLine="2410"/>
        <w:rPr>
          <w:rFonts w:ascii="Arial" w:hAnsi="Arial" w:cs="Arial"/>
          <w:b/>
          <w:noProof/>
          <w:u w:val="single"/>
        </w:rPr>
      </w:pPr>
    </w:p>
    <w:p w14:paraId="4CF593A0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E299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</w:t>
      </w:r>
    </w:p>
    <w:p w14:paraId="042D2C48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0880C0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540213C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847F2AE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35EF07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1FB602" w14:textId="254339A7" w:rsidR="00CE2993" w:rsidRPr="00CE2993" w:rsidRDefault="004A1A85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9560C9" wp14:editId="6AAA6074">
                <wp:simplePos x="0" y="0"/>
                <wp:positionH relativeFrom="margin">
                  <wp:posOffset>-499745</wp:posOffset>
                </wp:positionH>
                <wp:positionV relativeFrom="paragraph">
                  <wp:posOffset>301625</wp:posOffset>
                </wp:positionV>
                <wp:extent cx="2209165" cy="325755"/>
                <wp:effectExtent l="19050" t="19050" r="635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165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999F4" w14:textId="77777777" w:rsidR="00D743CB" w:rsidRDefault="008C74BF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>6)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Professional</w:t>
                            </w:r>
                            <w:r w:rsidR="00C422D0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</w:p>
                          <w:p w14:paraId="4253F0CB" w14:textId="77777777" w:rsidR="00D743CB" w:rsidRDefault="00D743CB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9497CB4" w14:textId="77777777" w:rsidR="00D743CB" w:rsidRDefault="00D743CB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341E0E2" w14:textId="77777777" w:rsidR="00CE2993" w:rsidRPr="00807083" w:rsidRDefault="008C74BF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Practice</w:t>
                            </w:r>
                            <w:r w:rsidR="00C422D0">
                              <w:rPr>
                                <w:rFonts w:ascii="Verdana" w:hAnsi="Verdana"/>
                                <w:b/>
                              </w:rPr>
                              <w:t>Practice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9560C9" id="Text Box 5" o:spid="_x0000_s1032" type="#_x0000_t202" style="position:absolute;margin-left:-39.35pt;margin-top:23.75pt;width:173.95pt;height:25.6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" fillcolor="window" strokecolor="#c00000" strokeweight="2.25pt">
                <v:path arrowok="t"/>
                <v:textbox>
                  <w:txbxContent>
                    <w:p w14:paraId="43B999F4" w14:textId="77777777" w:rsidR="00D743CB" w:rsidRDefault="008C74BF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>6)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Professional</w:t>
                      </w:r>
                      <w:r w:rsidR="00C422D0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</w:p>
                    <w:p w14:paraId="4253F0CB" w14:textId="77777777" w:rsidR="00D743CB" w:rsidRDefault="00D743CB" w:rsidP="00CE2993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29497CB4" w14:textId="77777777" w:rsidR="00D743CB" w:rsidRDefault="00D743CB" w:rsidP="00CE2993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0341E0E2" w14:textId="77777777" w:rsidR="00CE2993" w:rsidRPr="00807083" w:rsidRDefault="008C74BF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Practice</w:t>
                      </w:r>
                      <w:r w:rsidR="00C422D0">
                        <w:rPr>
                          <w:rFonts w:ascii="Verdana" w:hAnsi="Verdana"/>
                          <w:b/>
                        </w:rPr>
                        <w:t>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AEAAEE" wp14:editId="523EEC65">
                <wp:simplePos x="0" y="0"/>
                <wp:positionH relativeFrom="margin">
                  <wp:posOffset>4388485</wp:posOffset>
                </wp:positionH>
                <wp:positionV relativeFrom="paragraph">
                  <wp:posOffset>17145</wp:posOffset>
                </wp:positionV>
                <wp:extent cx="2267585" cy="465455"/>
                <wp:effectExtent l="19050" t="1905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758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46D7ACC" w14:textId="77777777" w:rsidR="00CE2993" w:rsidRPr="00807083" w:rsidRDefault="00CE2993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 xml:space="preserve">3) </w:t>
                            </w:r>
                            <w:r w:rsidR="008C74BF">
                              <w:rPr>
                                <w:rFonts w:ascii="Verdana" w:hAnsi="Verdana"/>
                                <w:b/>
                              </w:rPr>
                              <w:t xml:space="preserve">Key </w:t>
                            </w:r>
                            <w:r w:rsidR="00C04FA5">
                              <w:rPr>
                                <w:rFonts w:ascii="Verdana" w:hAnsi="Verdana"/>
                                <w:b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AEAAEE" id="Text Box 4" o:spid="_x0000_s1033" type="#_x0000_t202" style="position:absolute;margin-left:345.55pt;margin-top:1.35pt;width:178.55pt;height:3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" fillcolor="window" strokecolor="#92d050" strokeweight="2.25pt">
                <v:path arrowok="t"/>
                <v:textbox>
                  <w:txbxContent>
                    <w:p w14:paraId="346D7ACC" w14:textId="77777777" w:rsidR="00CE2993" w:rsidRPr="00807083" w:rsidRDefault="00CE2993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 xml:space="preserve">3) </w:t>
                      </w:r>
                      <w:r w:rsidR="008C74BF">
                        <w:rPr>
                          <w:rFonts w:ascii="Verdana" w:hAnsi="Verdana"/>
                          <w:b/>
                        </w:rPr>
                        <w:t xml:space="preserve">Key </w:t>
                      </w:r>
                      <w:r w:rsidR="00C04FA5">
                        <w:rPr>
                          <w:rFonts w:ascii="Verdana" w:hAnsi="Verdana"/>
                          <w:b/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65C19" w14:textId="5A835BE7" w:rsidR="00CE2993" w:rsidRPr="00CE2993" w:rsidRDefault="004A1A85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EE030DF" wp14:editId="76F61B54">
                <wp:simplePos x="0" y="0"/>
                <wp:positionH relativeFrom="margin">
                  <wp:posOffset>4407535</wp:posOffset>
                </wp:positionH>
                <wp:positionV relativeFrom="paragraph">
                  <wp:posOffset>60325</wp:posOffset>
                </wp:positionV>
                <wp:extent cx="2268220" cy="2365375"/>
                <wp:effectExtent l="19050" t="1905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365375"/>
                        </a:xfrm>
                        <a:prstGeom prst="rect">
                          <a:avLst/>
                        </a:prstGeom>
                        <a:solidFill>
                          <a:srgbClr val="ABDB77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4547" w14:textId="77777777" w:rsidR="00C04FA5" w:rsidRPr="00537BAF" w:rsidRDefault="00C04FA5" w:rsidP="00C04FA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537BAF"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</w:rPr>
                              <w:t>Private Fostering Guidance</w:t>
                            </w:r>
                            <w:r w:rsidRPr="00537BAF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37BAF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14:paraId="6D9BAF00" w14:textId="77777777" w:rsidR="00C04FA5" w:rsidRPr="00537BAF" w:rsidRDefault="00C04FA5" w:rsidP="00C04FA5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537BAF">
                              <w:rPr>
                                <w:rFonts w:asciiTheme="minorHAnsi" w:hAnsiTheme="minorHAnsi" w:cs="Arial"/>
                                <w:color w:val="000000"/>
                                <w:kern w:val="36"/>
                                <w:sz w:val="20"/>
                                <w:szCs w:val="20"/>
                              </w:rPr>
                              <w:t>The Children (Private Arrangements for Fostering) (Wales) Regulations 2006, provide clear directions as to the process required</w:t>
                            </w:r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when assessing private fostering placements. </w:t>
                            </w:r>
                          </w:p>
                          <w:p w14:paraId="089576BC" w14:textId="77777777" w:rsidR="00C04FA5" w:rsidRPr="00537BAF" w:rsidRDefault="00C04FA5" w:rsidP="00C04FA5">
                            <w:pPr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68F8B4C7" w14:textId="77777777" w:rsidR="00C04FA5" w:rsidRPr="00537BAF" w:rsidRDefault="00C04FA5" w:rsidP="00C04FA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There was a lack of understanding among professionals regarding private fostering arrangements</w:t>
                            </w:r>
                            <w:r w:rsidRPr="00537BAF">
                              <w:rPr>
                                <w:rFonts w:asciiTheme="minorHAnsi" w:hAnsiTheme="minorHAnsi" w:cs="Arial"/>
                              </w:rPr>
                              <w:t xml:space="preserve">. </w:t>
                            </w:r>
                          </w:p>
                          <w:p w14:paraId="283C361F" w14:textId="2B49D877" w:rsidR="00CE2993" w:rsidRPr="00537BAF" w:rsidRDefault="00C04FA5" w:rsidP="00C04FA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Professionals had limited experience of </w:t>
                            </w:r>
                            <w:proofErr w:type="gramStart"/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under taking</w:t>
                            </w:r>
                            <w:proofErr w:type="gramEnd"/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such assessments, </w:t>
                            </w:r>
                            <w:r w:rsidR="00537BAF"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a lack of familiarity in respect of the 2006</w:t>
                            </w:r>
                            <w:r w:rsidRPr="00537BAF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Pr="00537BAF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regulations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E030DF" id="_x0000_s1034" type="#_x0000_t202" style="position:absolute;margin-left:347.05pt;margin-top:4.75pt;width:178.6pt;height:186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" fillcolor="#abdb77" strokecolor="#92d050" strokeweight="2.25pt">
                <v:textbox>
                  <w:txbxContent>
                    <w:p w14:paraId="6C114547" w14:textId="77777777" w:rsidR="00C04FA5" w:rsidRPr="00537BAF" w:rsidRDefault="00C04FA5" w:rsidP="00C04FA5">
                      <w:pPr>
                        <w:rPr>
                          <w:rFonts w:asciiTheme="minorHAnsi" w:hAnsiTheme="minorHAnsi" w:cs="Arial"/>
                        </w:rPr>
                      </w:pPr>
                      <w:r w:rsidRPr="00537BAF"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</w:rPr>
                        <w:t>Private Fostering Guidance</w:t>
                      </w:r>
                      <w:r w:rsidRPr="00537BAF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:</w:t>
                      </w:r>
                      <w:r w:rsidRPr="00537BAF"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14:paraId="6D9BAF00" w14:textId="77777777" w:rsidR="00C04FA5" w:rsidRPr="00537BAF" w:rsidRDefault="00C04FA5" w:rsidP="00C04FA5">
                      <w:pP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537BAF">
                        <w:rPr>
                          <w:rFonts w:asciiTheme="minorHAnsi" w:hAnsiTheme="minorHAnsi" w:cs="Arial"/>
                          <w:color w:val="000000"/>
                          <w:kern w:val="36"/>
                          <w:sz w:val="20"/>
                          <w:szCs w:val="20"/>
                        </w:rPr>
                        <w:t>The Children (Private Arrangements for Fostering) (Wales) Regulations 2006, provide clear directions as to the process required</w:t>
                      </w:r>
                      <w:r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when assessing private fostering placements. </w:t>
                      </w:r>
                    </w:p>
                    <w:p w14:paraId="089576BC" w14:textId="77777777" w:rsidR="00C04FA5" w:rsidRPr="00537BAF" w:rsidRDefault="00C04FA5" w:rsidP="00C04FA5">
                      <w:pPr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14:paraId="68F8B4C7" w14:textId="77777777" w:rsidR="00C04FA5" w:rsidRPr="00537BAF" w:rsidRDefault="00C04FA5" w:rsidP="00C04FA5">
                      <w:pPr>
                        <w:rPr>
                          <w:rFonts w:asciiTheme="minorHAnsi" w:hAnsiTheme="minorHAnsi" w:cs="Arial"/>
                        </w:rPr>
                      </w:pPr>
                      <w:r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There was a lack of understanding among professionals regarding private fostering arrangements</w:t>
                      </w:r>
                      <w:r w:rsidRPr="00537BAF">
                        <w:rPr>
                          <w:rFonts w:asciiTheme="minorHAnsi" w:hAnsiTheme="minorHAnsi" w:cs="Arial"/>
                        </w:rPr>
                        <w:t xml:space="preserve">. </w:t>
                      </w:r>
                    </w:p>
                    <w:p w14:paraId="283C361F" w14:textId="2B49D877" w:rsidR="00CE2993" w:rsidRPr="00537BAF" w:rsidRDefault="00C04FA5" w:rsidP="00C04FA5">
                      <w:pPr>
                        <w:rPr>
                          <w:rFonts w:asciiTheme="minorHAnsi" w:hAnsiTheme="minorHAnsi" w:cs="Arial"/>
                        </w:rPr>
                      </w:pPr>
                      <w:r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Professionals had limited experience of under taking such assessments, </w:t>
                      </w:r>
                      <w:r w:rsidR="00537BAF"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and </w:t>
                      </w:r>
                      <w:r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a lack of familiarity in respect of the 2006</w:t>
                      </w:r>
                      <w:r w:rsidRPr="00537BAF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Pr="00537BAF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regulations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7D7BD" w14:textId="31B8C692" w:rsidR="00CE2993" w:rsidRPr="00CE2993" w:rsidRDefault="004A1A85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9BFAEA1" wp14:editId="1F58EE40">
                <wp:simplePos x="0" y="0"/>
                <wp:positionH relativeFrom="column">
                  <wp:posOffset>-535940</wp:posOffset>
                </wp:positionH>
                <wp:positionV relativeFrom="paragraph">
                  <wp:posOffset>126365</wp:posOffset>
                </wp:positionV>
                <wp:extent cx="2332990" cy="5264785"/>
                <wp:effectExtent l="19050" t="1905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526478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0822" w14:textId="77777777" w:rsidR="008C74BF" w:rsidRPr="008C74BF" w:rsidRDefault="008C74BF" w:rsidP="008C74BF">
                            <w:pPr>
                              <w:rPr>
                                <w:rFonts w:ascii="Aptos" w:hAnsi="Aptos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Private Fostering</w:t>
                            </w:r>
                          </w:p>
                          <w:p w14:paraId="781CF310" w14:textId="0B07FC7F" w:rsidR="008C74BF" w:rsidRDefault="008C74BF" w:rsidP="008C74BF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>Need for better understanding and assessment of private fostering arrangements</w:t>
                            </w:r>
                            <w:r w:rsidR="004A1A8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8C74BF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9A5B08A" w14:textId="77777777" w:rsidR="008C74BF" w:rsidRDefault="008C74BF" w:rsidP="008C74BF">
                            <w:pPr>
                              <w:ind w:left="7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34725E33" w14:textId="77777777" w:rsidR="008C74BF" w:rsidRPr="00BD7695" w:rsidRDefault="008C74BF" w:rsidP="008C74BF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Consent and Engagement</w:t>
                            </w:r>
                            <w:r w:rsidRPr="00BD7695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294899E" w14:textId="77777777" w:rsidR="008C74BF" w:rsidRPr="00BD7695" w:rsidRDefault="008C74BF" w:rsidP="008C74BF">
                            <w:pPr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>Importance of valid, informed consent and effective engagement with children and families.</w:t>
                            </w:r>
                          </w:p>
                          <w:p w14:paraId="377049FE" w14:textId="77777777" w:rsidR="008C74BF" w:rsidRPr="00BD7695" w:rsidRDefault="008C74BF" w:rsidP="008C74BF">
                            <w:pPr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D355B6" w14:textId="77777777" w:rsidR="008C74BF" w:rsidRPr="00BD7695" w:rsidRDefault="008C74BF" w:rsidP="008C74BF">
                            <w:pPr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8C090C" w14:textId="77777777" w:rsidR="00C422D0" w:rsidRPr="00BD7695" w:rsidRDefault="00C422D0" w:rsidP="00D743CB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Interagency Working</w:t>
                            </w:r>
                            <w:r w:rsidRPr="00BD7695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643FAB5" w14:textId="44547A5F" w:rsidR="00D743CB" w:rsidRPr="00BD7695" w:rsidRDefault="00D743CB" w:rsidP="00D743CB">
                            <w:pPr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 xml:space="preserve">Robust communication and respectful challenge </w:t>
                            </w:r>
                            <w:r w:rsidR="004A1A8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 xml:space="preserve">to support </w:t>
                            </w:r>
                            <w:r w:rsidRPr="00BD769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>professional curiosity to be helpfully explored.</w:t>
                            </w:r>
                          </w:p>
                          <w:p w14:paraId="28F5DA95" w14:textId="77777777" w:rsidR="00D743CB" w:rsidRPr="00D743CB" w:rsidRDefault="00D743CB" w:rsidP="00D743CB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BD7695">
                              <w:rPr>
                                <w:rFonts w:ascii="Aptos" w:hAnsi="Aptos"/>
                                <w:color w:val="000000"/>
                                <w:sz w:val="20"/>
                                <w:szCs w:val="20"/>
                              </w:rPr>
                              <w:t>Ideally systems that facilitate the sharing of information in a timely manner.</w:t>
                            </w:r>
                          </w:p>
                          <w:p w14:paraId="7ACF3E19" w14:textId="77777777" w:rsidR="00CE2993" w:rsidRDefault="00CE2993" w:rsidP="00CE2993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B8E3938" w14:textId="77777777" w:rsidR="00D743CB" w:rsidRDefault="00D743CB" w:rsidP="00CE2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BFAEA1" id="_x0000_s1035" type="#_x0000_t202" style="position:absolute;margin-left:-42.2pt;margin-top:9.95pt;width:183.7pt;height:414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" fillcolor="#c00000" strokecolor="#c00000" strokeweight="2.25pt">
                <v:textbox>
                  <w:txbxContent>
                    <w:p w14:paraId="5DB80822" w14:textId="77777777" w:rsidR="008C74BF" w:rsidRPr="008C74BF" w:rsidRDefault="008C74BF" w:rsidP="008C74BF">
                      <w:pPr>
                        <w:rPr>
                          <w:rFonts w:ascii="Aptos" w:hAnsi="Aptos"/>
                        </w:rPr>
                      </w:pPr>
                      <w:r w:rsidRPr="00BD7695">
                        <w:rPr>
                          <w:rFonts w:ascii="Aptos" w:hAnsi="Aptos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Private Fostering</w:t>
                      </w:r>
                    </w:p>
                    <w:p w14:paraId="781CF310" w14:textId="0B07FC7F" w:rsidR="008C74BF" w:rsidRDefault="008C74BF" w:rsidP="008C74BF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BD769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>Need for better understanding and assessment of private fostering arrangements</w:t>
                      </w:r>
                      <w:r w:rsidR="004A1A8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8C74BF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</w:p>
                    <w:p w14:paraId="09A5B08A" w14:textId="77777777" w:rsidR="008C74BF" w:rsidRDefault="008C74BF" w:rsidP="008C74BF">
                      <w:pPr>
                        <w:ind w:left="7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34725E33" w14:textId="77777777" w:rsidR="008C74BF" w:rsidRPr="00BD7695" w:rsidRDefault="008C74BF" w:rsidP="008C74BF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</w:pPr>
                      <w:r w:rsidRPr="00BD7695">
                        <w:rPr>
                          <w:rFonts w:ascii="Aptos" w:hAnsi="Aptos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Consent and Engagement</w:t>
                      </w:r>
                      <w:r w:rsidRPr="00BD7695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2294899E" w14:textId="77777777" w:rsidR="008C74BF" w:rsidRPr="00BD7695" w:rsidRDefault="008C74BF" w:rsidP="008C74BF">
                      <w:pPr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</w:pPr>
                      <w:r w:rsidRPr="00BD769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>Importance of valid, informed consent and effective engagement with children and families.</w:t>
                      </w:r>
                    </w:p>
                    <w:p w14:paraId="377049FE" w14:textId="77777777" w:rsidR="008C74BF" w:rsidRPr="00BD7695" w:rsidRDefault="008C74BF" w:rsidP="008C74BF">
                      <w:pPr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</w:pPr>
                    </w:p>
                    <w:p w14:paraId="69D355B6" w14:textId="77777777" w:rsidR="008C74BF" w:rsidRPr="00BD7695" w:rsidRDefault="008C74BF" w:rsidP="008C74BF">
                      <w:pPr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</w:pPr>
                    </w:p>
                    <w:p w14:paraId="6B8C090C" w14:textId="77777777" w:rsidR="00C422D0" w:rsidRPr="00BD7695" w:rsidRDefault="00C422D0" w:rsidP="00D743CB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</w:pPr>
                      <w:r w:rsidRPr="00BD7695">
                        <w:rPr>
                          <w:rFonts w:ascii="Aptos" w:hAnsi="Aptos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Interagency Working</w:t>
                      </w:r>
                      <w:r w:rsidRPr="00BD7695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7643FAB5" w14:textId="44547A5F" w:rsidR="00D743CB" w:rsidRPr="00BD7695" w:rsidRDefault="00D743CB" w:rsidP="00D743CB">
                      <w:pPr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</w:pPr>
                      <w:r w:rsidRPr="00BD769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 xml:space="preserve">Robust communication and respectful challenge </w:t>
                      </w:r>
                      <w:r w:rsidR="004A1A8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 xml:space="preserve">to support </w:t>
                      </w:r>
                      <w:r w:rsidRPr="00BD769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>professional curiosity to be helpfully explored.</w:t>
                      </w:r>
                    </w:p>
                    <w:p w14:paraId="28F5DA95" w14:textId="77777777" w:rsidR="00D743CB" w:rsidRPr="00D743CB" w:rsidRDefault="00D743CB" w:rsidP="00D743CB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BD7695">
                        <w:rPr>
                          <w:rFonts w:ascii="Aptos" w:hAnsi="Aptos"/>
                          <w:color w:val="000000"/>
                          <w:sz w:val="20"/>
                          <w:szCs w:val="20"/>
                        </w:rPr>
                        <w:t>Ideally systems that facilitate the sharing of information in a timely manner.</w:t>
                      </w:r>
                    </w:p>
                    <w:p w14:paraId="7ACF3E19" w14:textId="77777777" w:rsidR="00CE2993" w:rsidRDefault="00CE2993" w:rsidP="00CE2993">
                      <w:pPr>
                        <w:rPr>
                          <w:rFonts w:ascii="Aptos" w:hAnsi="Aptos"/>
                        </w:rPr>
                      </w:pPr>
                    </w:p>
                    <w:p w14:paraId="7B8E3938" w14:textId="77777777" w:rsidR="00D743CB" w:rsidRDefault="00D743CB" w:rsidP="00CE2993"/>
                  </w:txbxContent>
                </v:textbox>
              </v:shape>
            </w:pict>
          </mc:Fallback>
        </mc:AlternateContent>
      </w:r>
    </w:p>
    <w:p w14:paraId="79FC5163" w14:textId="77777777" w:rsidR="00CE2993" w:rsidRPr="00CE2993" w:rsidRDefault="00CE2993" w:rsidP="005C109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CB3A19" w14:textId="10A37C8B" w:rsidR="00CE2993" w:rsidRPr="00CE2993" w:rsidRDefault="004A1A85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99B4B99" wp14:editId="1A502B8D">
                <wp:simplePos x="0" y="0"/>
                <wp:positionH relativeFrom="margin">
                  <wp:posOffset>4356735</wp:posOffset>
                </wp:positionH>
                <wp:positionV relativeFrom="paragraph">
                  <wp:posOffset>1974850</wp:posOffset>
                </wp:positionV>
                <wp:extent cx="2267585" cy="2759710"/>
                <wp:effectExtent l="19050" t="1905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759710"/>
                        </a:xfrm>
                        <a:prstGeom prst="rect">
                          <a:avLst/>
                        </a:prstGeom>
                        <a:solidFill>
                          <a:srgbClr val="E6F670"/>
                        </a:solidFill>
                        <a:ln w="28575">
                          <a:solidFill>
                            <a:srgbClr val="E6F6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FF9D" w14:textId="30A53575" w:rsidR="00E17A53" w:rsidRDefault="00E17A53" w:rsidP="00E17A53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17A53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Engagement Challenges</w:t>
                            </w:r>
                            <w:r w:rsidRPr="00E17A53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Professionals faced difficulties engaging with Child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 and her parents. L</w:t>
                            </w:r>
                            <w:r w:rsidRPr="00E17A53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ead</w:t>
                            </w:r>
                            <w:r w:rsid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ing to missed opportunities for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und</w:t>
                            </w:r>
                            <w:r w:rsid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erstanding Child A's views.  </w:t>
                            </w:r>
                            <w:proofErr w:type="gramStart"/>
                            <w:r w:rsid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This challenge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questioned the legitimacy of full parental consent </w:t>
                            </w:r>
                            <w:r w:rsid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as stated in the 2006 regulations.</w:t>
                            </w:r>
                          </w:p>
                          <w:p w14:paraId="36D1E109" w14:textId="4341C65C" w:rsidR="00C2459E" w:rsidRDefault="00C2459E" w:rsidP="00C2459E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C2459E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Professional Curiosity and Respectful Challenge</w:t>
                            </w:r>
                            <w:r w:rsidRPr="00C2459E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Professionals noted observations that made them curious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and at times </w:t>
                            </w:r>
                            <w:proofErr w:type="gramStart"/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uncomfortabl</w:t>
                            </w:r>
                            <w:r w:rsidR="004A1A85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e,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but</w:t>
                            </w:r>
                            <w:proofErr w:type="gramEnd"/>
                            <w:r w:rsidRP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these were not fully investigated or explored to </w:t>
                            </w:r>
                            <w:r w:rsidR="00EE1281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evidence</w:t>
                            </w:r>
                            <w:r w:rsidRP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1281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them</w:t>
                            </w:r>
                            <w:r w:rsidRPr="00C2459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B2D62F" w14:textId="77777777" w:rsidR="00CE2993" w:rsidRDefault="00CE2993" w:rsidP="00CE2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9B4B99" id="_x0000_s1036" type="#_x0000_t202" style="position:absolute;margin-left:343.05pt;margin-top:155.5pt;width:178.55pt;height:217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" fillcolor="#e6f670" strokecolor="#e6f670" strokeweight="2.25pt">
                <v:textbox>
                  <w:txbxContent>
                    <w:p w14:paraId="25E3FF9D" w14:textId="30A53575" w:rsidR="00E17A53" w:rsidRDefault="00E17A53" w:rsidP="00E17A53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17A53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Engagement Challenges</w:t>
                      </w:r>
                      <w:r w:rsidRPr="00E17A53"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ptos" w:hAnsi="Aptos"/>
                        </w:rPr>
                        <w:t xml:space="preserve"> </w:t>
                      </w: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Professionals faced difficulties engaging with Child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A and her parents. L</w:t>
                      </w:r>
                      <w:r w:rsidRPr="00E17A53">
                        <w:rPr>
                          <w:rFonts w:ascii="Aptos" w:hAnsi="Aptos"/>
                          <w:sz w:val="20"/>
                          <w:szCs w:val="20"/>
                        </w:rPr>
                        <w:t>ead</w:t>
                      </w:r>
                      <w:r w:rsidR="00C2459E">
                        <w:rPr>
                          <w:rFonts w:ascii="Aptos" w:hAnsi="Aptos"/>
                          <w:sz w:val="20"/>
                          <w:szCs w:val="20"/>
                        </w:rPr>
                        <w:t>ing to missed opportunities for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und</w:t>
                      </w:r>
                      <w:r w:rsidR="00C2459E">
                        <w:rPr>
                          <w:rFonts w:ascii="Aptos" w:hAnsi="Aptos"/>
                          <w:sz w:val="20"/>
                          <w:szCs w:val="20"/>
                        </w:rPr>
                        <w:t>erstanding Child A's views.  This challenge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>,</w:t>
                      </w:r>
                      <w:r w:rsidR="00C2459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questioned the legitimacy of full parental consent </w:t>
                      </w:r>
                      <w:r w:rsidR="00C2459E">
                        <w:rPr>
                          <w:rFonts w:ascii="Aptos" w:hAnsi="Aptos"/>
                          <w:sz w:val="20"/>
                          <w:szCs w:val="20"/>
                        </w:rPr>
                        <w:t>as stated in the 2006 regulations.</w:t>
                      </w:r>
                    </w:p>
                    <w:p w14:paraId="36D1E109" w14:textId="4341C65C" w:rsidR="00C2459E" w:rsidRDefault="00C2459E" w:rsidP="00C2459E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C2459E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Professional Curiosity and Respectful Challenge</w:t>
                      </w:r>
                      <w:r w:rsidRPr="00C2459E"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ptos" w:hAnsi="Aptos"/>
                        </w:rPr>
                        <w:t xml:space="preserve"> </w:t>
                      </w:r>
                      <w:r w:rsidRPr="00C2459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Professionals noted observations that made them curious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and at times uncomfortabl</w:t>
                      </w:r>
                      <w:r w:rsidR="004A1A85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e,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 w:rsidRPr="00C2459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but 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these were not fully investigated or explored to </w:t>
                      </w:r>
                      <w:r w:rsidR="00EE1281">
                        <w:rPr>
                          <w:rFonts w:ascii="Aptos" w:hAnsi="Aptos"/>
                          <w:sz w:val="20"/>
                          <w:szCs w:val="20"/>
                        </w:rPr>
                        <w:t>evidence</w:t>
                      </w:r>
                      <w:r w:rsidRPr="00C2459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 w:rsidR="00EE1281">
                        <w:rPr>
                          <w:rFonts w:ascii="Aptos" w:hAnsi="Aptos"/>
                          <w:sz w:val="20"/>
                          <w:szCs w:val="20"/>
                        </w:rPr>
                        <w:t>them</w:t>
                      </w:r>
                      <w:r w:rsidRPr="00C2459E">
                        <w:rPr>
                          <w:rFonts w:ascii="Aptos" w:hAnsi="Aptos"/>
                          <w:sz w:val="20"/>
                          <w:szCs w:val="20"/>
                        </w:rPr>
                        <w:t>.</w:t>
                      </w:r>
                    </w:p>
                    <w:p w14:paraId="2CB2D62F" w14:textId="77777777" w:rsidR="00CE2993" w:rsidRDefault="00CE2993" w:rsidP="00CE299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0291D" wp14:editId="4B8FC661">
                <wp:simplePos x="0" y="0"/>
                <wp:positionH relativeFrom="margin">
                  <wp:posOffset>4356735</wp:posOffset>
                </wp:positionH>
                <wp:positionV relativeFrom="paragraph">
                  <wp:posOffset>1670050</wp:posOffset>
                </wp:positionV>
                <wp:extent cx="2267585" cy="288925"/>
                <wp:effectExtent l="19050" t="1905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7585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E6F670"/>
                          </a:solidFill>
                        </a:ln>
                      </wps:spPr>
                      <wps:txbx>
                        <w:txbxContent>
                          <w:p w14:paraId="2F50A0B1" w14:textId="77777777" w:rsidR="00CE2993" w:rsidRPr="00807083" w:rsidRDefault="00CE2993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 xml:space="preserve">4) </w:t>
                            </w:r>
                            <w:r w:rsidR="008C74BF">
                              <w:rPr>
                                <w:rFonts w:ascii="Verdana" w:hAnsi="Verdana"/>
                                <w:b/>
                              </w:rPr>
                              <w:t xml:space="preserve">Key </w:t>
                            </w:r>
                            <w:r w:rsidR="00E17A53">
                              <w:rPr>
                                <w:rFonts w:ascii="Verdana" w:hAnsi="Verdana"/>
                                <w:b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B0291D" id="Text Box 3" o:spid="_x0000_s1037" type="#_x0000_t202" style="position:absolute;margin-left:343.05pt;margin-top:131.5pt;width:178.5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" fillcolor="window" strokecolor="#e6f670" strokeweight="2.25pt">
                <v:path arrowok="t"/>
                <v:textbox>
                  <w:txbxContent>
                    <w:p w14:paraId="2F50A0B1" w14:textId="77777777" w:rsidR="00CE2993" w:rsidRPr="00807083" w:rsidRDefault="00CE2993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 xml:space="preserve">4) </w:t>
                      </w:r>
                      <w:r w:rsidR="008C74BF">
                        <w:rPr>
                          <w:rFonts w:ascii="Verdana" w:hAnsi="Verdana"/>
                          <w:b/>
                        </w:rPr>
                        <w:t xml:space="preserve">Key </w:t>
                      </w:r>
                      <w:r w:rsidR="00E17A53">
                        <w:rPr>
                          <w:rFonts w:ascii="Verdana" w:hAnsi="Verdana"/>
                          <w:b/>
                        </w:rPr>
                        <w:t>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26132D" wp14:editId="02B5DD3B">
                <wp:simplePos x="0" y="0"/>
                <wp:positionH relativeFrom="margin">
                  <wp:posOffset>2536190</wp:posOffset>
                </wp:positionH>
                <wp:positionV relativeFrom="paragraph">
                  <wp:posOffset>471170</wp:posOffset>
                </wp:positionV>
                <wp:extent cx="1065530" cy="952500"/>
                <wp:effectExtent l="0" t="3810" r="2540" b="0"/>
                <wp:wrapNone/>
                <wp:docPr id="4200950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283E2" w14:textId="184E3EE1" w:rsidR="00CE2993" w:rsidRDefault="004A1A85" w:rsidP="00CE2993">
                            <w:r w:rsidRPr="00CE2993">
                              <w:rPr>
                                <w:rFonts w:ascii="Calibri" w:eastAsia="Calibri" w:hAnsi="Calibri"/>
                                <w:noProof/>
                                <w:color w:val="1F497D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467F908" wp14:editId="644DD0C0">
                                  <wp:extent cx="885825" cy="8572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26132D" id="Text Box 21" o:spid="_x0000_s1038" type="#_x0000_t202" style="position:absolute;margin-left:199.7pt;margin-top:37.1pt;width:83.9pt;height:7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" filled="f" stroked="f" strokeweight=".5pt">
                <v:textbox style="mso-fit-shape-to-text:t">
                  <w:txbxContent>
                    <w:p w14:paraId="592283E2" w14:textId="184E3EE1" w:rsidR="00CE2993" w:rsidRDefault="004A1A85" w:rsidP="00CE2993">
                      <w:r w:rsidRPr="00CE2993">
                        <w:rPr>
                          <w:rFonts w:ascii="Calibri" w:eastAsia="Calibri" w:hAnsi="Calibri"/>
                          <w:noProof/>
                          <w:color w:val="1F497D"/>
                          <w:sz w:val="20"/>
                          <w:szCs w:val="20"/>
                        </w:rPr>
                        <w:drawing>
                          <wp:inline distT="0" distB="0" distL="0" distR="0" wp14:anchorId="2467F908" wp14:editId="644DD0C0">
                            <wp:extent cx="885825" cy="8572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993" w:rsidRPr="00CE299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</w:t>
      </w:r>
      <w:r w:rsidR="005C109D">
        <w:rPr>
          <w:rFonts w:ascii="Calibri" w:eastAsia="Calibri" w:hAnsi="Calibri"/>
          <w:sz w:val="22"/>
          <w:szCs w:val="22"/>
          <w:lang w:eastAsia="en-US"/>
        </w:rPr>
        <w:t xml:space="preserve">                          </w:t>
      </w:r>
      <w:r w:rsidR="00CE2993" w:rsidRPr="00CE299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E2993">
        <w:rPr>
          <w:rFonts w:ascii="Calibri" w:eastAsia="Calibri" w:hAnsi="Calibri"/>
          <w:noProof/>
          <w:color w:val="0000FF"/>
          <w:sz w:val="22"/>
          <w:szCs w:val="22"/>
        </w:rPr>
        <w:drawing>
          <wp:inline distT="0" distB="0" distL="0" distR="0" wp14:anchorId="69BA96C9" wp14:editId="1BDA8941">
            <wp:extent cx="2038350" cy="1952625"/>
            <wp:effectExtent l="0" t="0" r="0" b="0"/>
            <wp:docPr id="1" name="Picture 26" descr="Image result for seven minute briefing graphic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seven minute briefing graphic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CA18" w14:textId="2873A0B5" w:rsidR="00CE2993" w:rsidRPr="00CE2993" w:rsidRDefault="004A1A85" w:rsidP="00CE29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379D5F" wp14:editId="0CFEDD12">
                <wp:simplePos x="0" y="0"/>
                <wp:positionH relativeFrom="page">
                  <wp:posOffset>2625725</wp:posOffset>
                </wp:positionH>
                <wp:positionV relativeFrom="paragraph">
                  <wp:posOffset>31750</wp:posOffset>
                </wp:positionV>
                <wp:extent cx="2267585" cy="473075"/>
                <wp:effectExtent l="19050" t="19050" r="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7585" cy="47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20E3858A" w14:textId="77777777" w:rsidR="00CE2993" w:rsidRPr="00807083" w:rsidRDefault="00D743CB" w:rsidP="00CE29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7083">
                              <w:rPr>
                                <w:rFonts w:ascii="Verdana" w:hAnsi="Verdana"/>
                                <w:b/>
                              </w:rPr>
                              <w:t>5)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Key</w:t>
                            </w:r>
                            <w:r w:rsidR="00CE2993" w:rsidRPr="00807083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EE1281">
                              <w:rPr>
                                <w:rFonts w:ascii="Verdana" w:hAnsi="Verdana"/>
                                <w:b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379D5F" id="_x0000_s1039" type="#_x0000_t202" style="position:absolute;margin-left:206.75pt;margin-top:2.5pt;width:178.55pt;height: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" fillcolor="window" strokecolor="#ed7d31" strokeweight="2.25pt">
                <v:path arrowok="t"/>
                <v:textbox>
                  <w:txbxContent>
                    <w:p w14:paraId="20E3858A" w14:textId="77777777" w:rsidR="00CE2993" w:rsidRPr="00807083" w:rsidRDefault="00D743CB" w:rsidP="00CE2993">
                      <w:pPr>
                        <w:rPr>
                          <w:rFonts w:ascii="Verdana" w:hAnsi="Verdana"/>
                          <w:b/>
                        </w:rPr>
                      </w:pPr>
                      <w:r w:rsidRPr="00807083">
                        <w:rPr>
                          <w:rFonts w:ascii="Verdana" w:hAnsi="Verdana"/>
                          <w:b/>
                        </w:rPr>
                        <w:t>5)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Key</w:t>
                      </w:r>
                      <w:r w:rsidR="00CE2993" w:rsidRPr="00807083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EE1281">
                        <w:rPr>
                          <w:rFonts w:ascii="Verdana" w:hAnsi="Verdana"/>
                          <w:b/>
                        </w:rPr>
                        <w:t>Learning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D5BB9B" w14:textId="7B74122B" w:rsidR="00CE2993" w:rsidRPr="00CE2993" w:rsidRDefault="004A1A85" w:rsidP="00CE2993">
      <w:pPr>
        <w:spacing w:after="160" w:line="259" w:lineRule="auto"/>
        <w:rPr>
          <w:rFonts w:ascii="Calibri" w:eastAsia="Calibri" w:hAnsi="Calibri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9D2520" wp14:editId="67712A63">
                <wp:simplePos x="0" y="0"/>
                <wp:positionH relativeFrom="page">
                  <wp:posOffset>2625090</wp:posOffset>
                </wp:positionH>
                <wp:positionV relativeFrom="paragraph">
                  <wp:posOffset>231775</wp:posOffset>
                </wp:positionV>
                <wp:extent cx="2268220" cy="1790065"/>
                <wp:effectExtent l="19050" t="19050" r="0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179006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28575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CFFB" w14:textId="77777777" w:rsidR="00EE1281" w:rsidRDefault="00EE1281" w:rsidP="00EE1281">
                            <w:pPr>
                              <w:rPr>
                                <w:rFonts w:ascii="Aptos" w:hAnsi="Aptos"/>
                              </w:rPr>
                            </w:pPr>
                            <w:r w:rsidRPr="00EE1281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Interagency Working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: </w:t>
                            </w:r>
                          </w:p>
                          <w:p w14:paraId="6B2FD5DA" w14:textId="6A70F8DC" w:rsidR="00EE1281" w:rsidRDefault="00EE1281" w:rsidP="00EE1281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While there was evidence of good</w:t>
                            </w:r>
                            <w:r w:rsidRPr="00EE1281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communication between agencies, information systems worked in isolation, leading to gaps in information sharing.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This inhibit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sharing key information in a timely ma</w:t>
                            </w:r>
                            <w:r w:rsidR="008C74B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nner and </w:t>
                            </w:r>
                            <w:r w:rsidR="004A1A85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frustrated </w:t>
                            </w:r>
                            <w:r w:rsidR="008C74B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537BA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more </w:t>
                            </w:r>
                            <w:r w:rsidR="008C74BF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joined up approach to multi agency working.</w:t>
                            </w:r>
                          </w:p>
                          <w:p w14:paraId="252C0E33" w14:textId="77777777" w:rsidR="008C74BF" w:rsidRPr="00EE1281" w:rsidRDefault="008C74BF" w:rsidP="00EE1281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</w:p>
                          <w:p w14:paraId="262973B3" w14:textId="77777777" w:rsidR="00CE2993" w:rsidRDefault="00CE2993" w:rsidP="00C422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9D2520" id="_x0000_s1040" type="#_x0000_t202" style="position:absolute;margin-left:206.7pt;margin-top:18.25pt;width:178.6pt;height:140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" fillcolor="#ed7d31" strokecolor="#ed7d31" strokeweight="2.25pt">
                <v:textbox>
                  <w:txbxContent>
                    <w:p w14:paraId="7558CFFB" w14:textId="77777777" w:rsidR="00EE1281" w:rsidRDefault="00EE1281" w:rsidP="00EE1281">
                      <w:pPr>
                        <w:rPr>
                          <w:rFonts w:ascii="Aptos" w:hAnsi="Aptos"/>
                        </w:rPr>
                      </w:pPr>
                      <w:r w:rsidRPr="00EE1281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Interagency Working</w:t>
                      </w:r>
                      <w:r>
                        <w:rPr>
                          <w:rFonts w:ascii="Aptos" w:hAnsi="Aptos"/>
                        </w:rPr>
                        <w:t xml:space="preserve">: </w:t>
                      </w:r>
                    </w:p>
                    <w:p w14:paraId="6B2FD5DA" w14:textId="6A70F8DC" w:rsidR="00EE1281" w:rsidRDefault="00EE1281" w:rsidP="00EE1281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While there was evidence of good</w:t>
                      </w:r>
                      <w:r w:rsidRPr="00EE1281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communication between agencies, information systems worked in isolation, leading to gaps in information sharing.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This inhibit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ptos" w:hAnsi="Aptos"/>
                          <w:sz w:val="20"/>
                          <w:szCs w:val="20"/>
                        </w:rPr>
                        <w:t>sharing key information in a timely ma</w:t>
                      </w:r>
                      <w:r w:rsidR="008C74BF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nner and </w:t>
                      </w:r>
                      <w:r w:rsidR="004A1A85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frustrated </w:t>
                      </w:r>
                      <w:r w:rsidR="008C74BF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a </w:t>
                      </w:r>
                      <w:r w:rsidR="00537BAF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more </w:t>
                      </w:r>
                      <w:r w:rsidR="008C74BF">
                        <w:rPr>
                          <w:rFonts w:ascii="Aptos" w:hAnsi="Aptos"/>
                          <w:sz w:val="20"/>
                          <w:szCs w:val="20"/>
                        </w:rPr>
                        <w:t>joined up approach to multi agency working.</w:t>
                      </w:r>
                    </w:p>
                    <w:p w14:paraId="252C0E33" w14:textId="77777777" w:rsidR="008C74BF" w:rsidRPr="00EE1281" w:rsidRDefault="008C74BF" w:rsidP="00EE1281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</w:p>
                    <w:p w14:paraId="262973B3" w14:textId="77777777" w:rsidR="00CE2993" w:rsidRDefault="00CE2993" w:rsidP="00C422D0"/>
                  </w:txbxContent>
                </v:textbox>
                <w10:wrap anchorx="page"/>
              </v:shape>
            </w:pict>
          </mc:Fallback>
        </mc:AlternateContent>
      </w:r>
      <w:r w:rsidR="00CE2993" w:rsidRPr="00CE299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</w:t>
      </w:r>
      <w:r w:rsidR="00CE2993" w:rsidRPr="00CE2993">
        <w:rPr>
          <w:rFonts w:ascii="Calibri" w:eastAsia="Calibri" w:hAnsi="Calibri"/>
          <w:noProof/>
          <w:sz w:val="22"/>
          <w:szCs w:val="22"/>
        </w:rPr>
        <w:t xml:space="preserve">  </w:t>
      </w:r>
    </w:p>
    <w:p w14:paraId="2F8B0EB0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noProof/>
          <w:sz w:val="22"/>
          <w:szCs w:val="22"/>
        </w:rPr>
      </w:pPr>
    </w:p>
    <w:p w14:paraId="04BF46A4" w14:textId="77777777" w:rsidR="00CE2993" w:rsidRPr="00CE2993" w:rsidRDefault="00CE2993" w:rsidP="00CE2993">
      <w:pPr>
        <w:spacing w:after="160" w:line="259" w:lineRule="auto"/>
        <w:rPr>
          <w:rFonts w:ascii="Calibri" w:eastAsia="Calibri" w:hAnsi="Calibri"/>
          <w:noProof/>
          <w:sz w:val="22"/>
          <w:szCs w:val="22"/>
        </w:rPr>
      </w:pPr>
    </w:p>
    <w:p w14:paraId="3905A6BE" w14:textId="77777777" w:rsidR="00CE2993" w:rsidRPr="00046931" w:rsidRDefault="00CE2993" w:rsidP="00CE2993">
      <w:pPr>
        <w:ind w:firstLine="2410"/>
        <w:rPr>
          <w:rFonts w:ascii="Arial" w:hAnsi="Arial" w:cs="Arial"/>
          <w:b/>
          <w:noProof/>
          <w:u w:val="single"/>
        </w:rPr>
      </w:pPr>
    </w:p>
    <w:sectPr w:rsidR="00CE2993" w:rsidRPr="00046931" w:rsidSect="005C10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9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03ED" w14:textId="77777777" w:rsidR="00BD7695" w:rsidRDefault="00BD7695" w:rsidP="003611EE">
      <w:r>
        <w:separator/>
      </w:r>
    </w:p>
  </w:endnote>
  <w:endnote w:type="continuationSeparator" w:id="0">
    <w:p w14:paraId="518A8A75" w14:textId="77777777" w:rsidR="00BD7695" w:rsidRDefault="00BD7695" w:rsidP="0036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9596" w14:textId="77777777" w:rsidR="0029794C" w:rsidRDefault="0029794C" w:rsidP="0029794C">
    <w:pPr>
      <w:pStyle w:val="Footer"/>
      <w:rPr>
        <w:color w:val="000000"/>
        <w:sz w:val="17"/>
      </w:rPr>
    </w:pPr>
    <w:bookmarkStart w:id="0" w:name="TITUS1FooterEvenPages"/>
    <w:r>
      <w:rPr>
        <w:color w:val="000000"/>
        <w:sz w:val="17"/>
      </w:rPr>
      <w:t> </w:t>
    </w:r>
  </w:p>
  <w:bookmarkEnd w:id="0"/>
  <w:p w14:paraId="07536454" w14:textId="77777777" w:rsidR="0029794C" w:rsidRDefault="0029794C" w:rsidP="0029794C">
    <w:pPr>
      <w:pStyle w:val="Footer"/>
    </w:pPr>
  </w:p>
  <w:p w14:paraId="253C8CE9" w14:textId="77777777" w:rsidR="0029794C" w:rsidRPr="00397003" w:rsidRDefault="0029794C" w:rsidP="00397003">
    <w:pPr>
      <w:pStyle w:val="Footer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D03B" w14:textId="77777777" w:rsidR="0029794C" w:rsidRDefault="0029794C" w:rsidP="0029794C">
    <w:pPr>
      <w:pStyle w:val="Footer"/>
      <w:rPr>
        <w:color w:val="000000"/>
        <w:sz w:val="17"/>
      </w:rPr>
    </w:pPr>
    <w:r>
      <w:rPr>
        <w:color w:val="000000"/>
        <w:sz w:val="17"/>
      </w:rPr>
      <w:t> </w:t>
    </w:r>
  </w:p>
  <w:p w14:paraId="1C2D5355" w14:textId="77777777" w:rsidR="0029794C" w:rsidRDefault="00297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742" w14:textId="77777777" w:rsidR="0029794C" w:rsidRDefault="0029794C" w:rsidP="0029794C">
    <w:pPr>
      <w:pStyle w:val="Footer"/>
      <w:rPr>
        <w:color w:val="000000"/>
        <w:sz w:val="17"/>
      </w:rPr>
    </w:pPr>
    <w:r>
      <w:rPr>
        <w:color w:val="000000"/>
        <w:sz w:val="17"/>
      </w:rPr>
      <w:t> </w:t>
    </w:r>
  </w:p>
  <w:p w14:paraId="412E2D61" w14:textId="77777777" w:rsidR="0029794C" w:rsidRDefault="00297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761F" w14:textId="77777777" w:rsidR="00BD7695" w:rsidRDefault="00BD7695" w:rsidP="003611EE">
      <w:r>
        <w:separator/>
      </w:r>
    </w:p>
  </w:footnote>
  <w:footnote w:type="continuationSeparator" w:id="0">
    <w:p w14:paraId="4CD8E496" w14:textId="77777777" w:rsidR="00BD7695" w:rsidRDefault="00BD7695" w:rsidP="0036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5A39" w14:textId="77777777" w:rsidR="00710D3A" w:rsidRDefault="00710D3A">
    <w:pPr>
      <w:pStyle w:val="Header"/>
    </w:pPr>
  </w:p>
  <w:p w14:paraId="0AC71ECB" w14:textId="77777777" w:rsidR="0029794C" w:rsidRDefault="00297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1CC5" w14:textId="77777777" w:rsidR="0029794C" w:rsidRDefault="0029794C" w:rsidP="005C1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2A7C" w14:textId="77777777" w:rsidR="0029794C" w:rsidRDefault="0029794C" w:rsidP="0029794C">
    <w:pPr>
      <w:pStyle w:val="Header"/>
      <w:rPr>
        <w:color w:val="000000"/>
        <w:sz w:val="17"/>
      </w:rPr>
    </w:pPr>
    <w:r>
      <w:rPr>
        <w:color w:val="000000"/>
        <w:sz w:val="17"/>
      </w:rPr>
      <w:t> </w:t>
    </w:r>
  </w:p>
  <w:p w14:paraId="6D97B2D5" w14:textId="77777777" w:rsidR="0029794C" w:rsidRDefault="00297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6FBB"/>
    <w:multiLevelType w:val="hybridMultilevel"/>
    <w:tmpl w:val="69AED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6E85"/>
    <w:multiLevelType w:val="hybridMultilevel"/>
    <w:tmpl w:val="75FC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5ABE"/>
    <w:multiLevelType w:val="multilevel"/>
    <w:tmpl w:val="0A7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E4012"/>
    <w:multiLevelType w:val="multilevel"/>
    <w:tmpl w:val="539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B3B99"/>
    <w:multiLevelType w:val="hybridMultilevel"/>
    <w:tmpl w:val="4CFA90AC"/>
    <w:lvl w:ilvl="0" w:tplc="08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7EB36A1"/>
    <w:multiLevelType w:val="hybridMultilevel"/>
    <w:tmpl w:val="FB36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460"/>
    <w:multiLevelType w:val="hybridMultilevel"/>
    <w:tmpl w:val="1648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64B9"/>
    <w:multiLevelType w:val="hybridMultilevel"/>
    <w:tmpl w:val="A9F6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2E3"/>
    <w:multiLevelType w:val="hybridMultilevel"/>
    <w:tmpl w:val="9B94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7D64"/>
    <w:multiLevelType w:val="hybridMultilevel"/>
    <w:tmpl w:val="923C6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B763F"/>
    <w:multiLevelType w:val="multilevel"/>
    <w:tmpl w:val="1BEC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B6A0B"/>
    <w:multiLevelType w:val="hybridMultilevel"/>
    <w:tmpl w:val="E3B07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160CE"/>
    <w:multiLevelType w:val="hybridMultilevel"/>
    <w:tmpl w:val="19F4F1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2F355F"/>
    <w:multiLevelType w:val="hybridMultilevel"/>
    <w:tmpl w:val="5164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5064F"/>
    <w:multiLevelType w:val="hybridMultilevel"/>
    <w:tmpl w:val="5B6E0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74762"/>
    <w:multiLevelType w:val="hybridMultilevel"/>
    <w:tmpl w:val="CBAE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30BE0"/>
    <w:multiLevelType w:val="hybridMultilevel"/>
    <w:tmpl w:val="652C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E7FB2"/>
    <w:multiLevelType w:val="hybridMultilevel"/>
    <w:tmpl w:val="668E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8465E"/>
    <w:multiLevelType w:val="hybridMultilevel"/>
    <w:tmpl w:val="CC0C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87F3D"/>
    <w:multiLevelType w:val="hybridMultilevel"/>
    <w:tmpl w:val="58A8A49E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2E3D0DC6"/>
    <w:multiLevelType w:val="hybridMultilevel"/>
    <w:tmpl w:val="30209BBC"/>
    <w:lvl w:ilvl="0" w:tplc="2AD48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1747A"/>
    <w:multiLevelType w:val="hybridMultilevel"/>
    <w:tmpl w:val="994E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A2F97"/>
    <w:multiLevelType w:val="multilevel"/>
    <w:tmpl w:val="0450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2E3054"/>
    <w:multiLevelType w:val="hybridMultilevel"/>
    <w:tmpl w:val="8AD6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8A4"/>
    <w:multiLevelType w:val="hybridMultilevel"/>
    <w:tmpl w:val="2E8406DC"/>
    <w:lvl w:ilvl="0" w:tplc="D76CE2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484528"/>
    <w:multiLevelType w:val="hybridMultilevel"/>
    <w:tmpl w:val="756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70B84"/>
    <w:multiLevelType w:val="hybridMultilevel"/>
    <w:tmpl w:val="E138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F37B4"/>
    <w:multiLevelType w:val="hybridMultilevel"/>
    <w:tmpl w:val="8A2425E8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8" w15:restartNumberingAfterBreak="0">
    <w:nsid w:val="44F815BF"/>
    <w:multiLevelType w:val="hybridMultilevel"/>
    <w:tmpl w:val="FB5A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32478"/>
    <w:multiLevelType w:val="hybridMultilevel"/>
    <w:tmpl w:val="75EEC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0054AC"/>
    <w:multiLevelType w:val="hybridMultilevel"/>
    <w:tmpl w:val="2F32ED72"/>
    <w:lvl w:ilvl="0" w:tplc="CFC2BF90"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GB" w:eastAsia="en-GB" w:bidi="en-GB"/>
      </w:rPr>
    </w:lvl>
    <w:lvl w:ilvl="1" w:tplc="817E5D38">
      <w:numFmt w:val="bullet"/>
      <w:lvlText w:val="•"/>
      <w:lvlJc w:val="left"/>
      <w:pPr>
        <w:ind w:left="2798" w:hanging="360"/>
      </w:pPr>
      <w:rPr>
        <w:rFonts w:hint="default"/>
        <w:lang w:val="en-GB" w:eastAsia="en-GB" w:bidi="en-GB"/>
      </w:rPr>
    </w:lvl>
    <w:lvl w:ilvl="2" w:tplc="AE8A8F9C">
      <w:numFmt w:val="bullet"/>
      <w:lvlText w:val="•"/>
      <w:lvlJc w:val="left"/>
      <w:pPr>
        <w:ind w:left="3737" w:hanging="360"/>
      </w:pPr>
      <w:rPr>
        <w:rFonts w:hint="default"/>
        <w:lang w:val="en-GB" w:eastAsia="en-GB" w:bidi="en-GB"/>
      </w:rPr>
    </w:lvl>
    <w:lvl w:ilvl="3" w:tplc="EFD45190">
      <w:numFmt w:val="bullet"/>
      <w:lvlText w:val="•"/>
      <w:lvlJc w:val="left"/>
      <w:pPr>
        <w:ind w:left="4675" w:hanging="360"/>
      </w:pPr>
      <w:rPr>
        <w:rFonts w:hint="default"/>
        <w:lang w:val="en-GB" w:eastAsia="en-GB" w:bidi="en-GB"/>
      </w:rPr>
    </w:lvl>
    <w:lvl w:ilvl="4" w:tplc="52945E42">
      <w:numFmt w:val="bullet"/>
      <w:lvlText w:val="•"/>
      <w:lvlJc w:val="left"/>
      <w:pPr>
        <w:ind w:left="5614" w:hanging="360"/>
      </w:pPr>
      <w:rPr>
        <w:rFonts w:hint="default"/>
        <w:lang w:val="en-GB" w:eastAsia="en-GB" w:bidi="en-GB"/>
      </w:rPr>
    </w:lvl>
    <w:lvl w:ilvl="5" w:tplc="9F16A7B6">
      <w:numFmt w:val="bullet"/>
      <w:lvlText w:val="•"/>
      <w:lvlJc w:val="left"/>
      <w:pPr>
        <w:ind w:left="6553" w:hanging="360"/>
      </w:pPr>
      <w:rPr>
        <w:rFonts w:hint="default"/>
        <w:lang w:val="en-GB" w:eastAsia="en-GB" w:bidi="en-GB"/>
      </w:rPr>
    </w:lvl>
    <w:lvl w:ilvl="6" w:tplc="8C1E027A">
      <w:numFmt w:val="bullet"/>
      <w:lvlText w:val="•"/>
      <w:lvlJc w:val="left"/>
      <w:pPr>
        <w:ind w:left="7491" w:hanging="360"/>
      </w:pPr>
      <w:rPr>
        <w:rFonts w:hint="default"/>
        <w:lang w:val="en-GB" w:eastAsia="en-GB" w:bidi="en-GB"/>
      </w:rPr>
    </w:lvl>
    <w:lvl w:ilvl="7" w:tplc="51C8EF04">
      <w:numFmt w:val="bullet"/>
      <w:lvlText w:val="•"/>
      <w:lvlJc w:val="left"/>
      <w:pPr>
        <w:ind w:left="8430" w:hanging="360"/>
      </w:pPr>
      <w:rPr>
        <w:rFonts w:hint="default"/>
        <w:lang w:val="en-GB" w:eastAsia="en-GB" w:bidi="en-GB"/>
      </w:rPr>
    </w:lvl>
    <w:lvl w:ilvl="8" w:tplc="0EA88616">
      <w:numFmt w:val="bullet"/>
      <w:lvlText w:val="•"/>
      <w:lvlJc w:val="left"/>
      <w:pPr>
        <w:ind w:left="9369" w:hanging="360"/>
      </w:pPr>
      <w:rPr>
        <w:rFonts w:hint="default"/>
        <w:lang w:val="en-GB" w:eastAsia="en-GB" w:bidi="en-GB"/>
      </w:rPr>
    </w:lvl>
  </w:abstractNum>
  <w:abstractNum w:abstractNumId="31" w15:restartNumberingAfterBreak="0">
    <w:nsid w:val="5BAE79EE"/>
    <w:multiLevelType w:val="multilevel"/>
    <w:tmpl w:val="ED7C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405E3B"/>
    <w:multiLevelType w:val="hybridMultilevel"/>
    <w:tmpl w:val="A7FC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3AD"/>
    <w:multiLevelType w:val="multilevel"/>
    <w:tmpl w:val="133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221D04"/>
    <w:multiLevelType w:val="hybridMultilevel"/>
    <w:tmpl w:val="C72C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A02E0"/>
    <w:multiLevelType w:val="multilevel"/>
    <w:tmpl w:val="11F0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CA1B53"/>
    <w:multiLevelType w:val="multilevel"/>
    <w:tmpl w:val="DD98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0A1A51"/>
    <w:multiLevelType w:val="hybridMultilevel"/>
    <w:tmpl w:val="9A843040"/>
    <w:lvl w:ilvl="0" w:tplc="1DAEEF7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A0320"/>
    <w:multiLevelType w:val="multilevel"/>
    <w:tmpl w:val="2AD6A6DE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228"/>
        </w:tabs>
        <w:ind w:left="622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388"/>
        </w:tabs>
        <w:ind w:left="8388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2C5030"/>
    <w:multiLevelType w:val="hybridMultilevel"/>
    <w:tmpl w:val="DB6C6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038F6"/>
    <w:multiLevelType w:val="hybridMultilevel"/>
    <w:tmpl w:val="B1045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441F1"/>
    <w:multiLevelType w:val="multilevel"/>
    <w:tmpl w:val="0F9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E28C2"/>
    <w:multiLevelType w:val="hybridMultilevel"/>
    <w:tmpl w:val="91E6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AE3"/>
    <w:multiLevelType w:val="hybridMultilevel"/>
    <w:tmpl w:val="1CFA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238D"/>
    <w:multiLevelType w:val="hybridMultilevel"/>
    <w:tmpl w:val="FEC8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53772"/>
    <w:multiLevelType w:val="hybridMultilevel"/>
    <w:tmpl w:val="9DA449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E2932"/>
    <w:multiLevelType w:val="hybridMultilevel"/>
    <w:tmpl w:val="5B321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457559">
    <w:abstractNumId w:val="4"/>
  </w:num>
  <w:num w:numId="2" w16cid:durableId="380903686">
    <w:abstractNumId w:val="27"/>
  </w:num>
  <w:num w:numId="3" w16cid:durableId="323433779">
    <w:abstractNumId w:val="14"/>
  </w:num>
  <w:num w:numId="4" w16cid:durableId="820005269">
    <w:abstractNumId w:val="8"/>
  </w:num>
  <w:num w:numId="5" w16cid:durableId="525751812">
    <w:abstractNumId w:val="0"/>
  </w:num>
  <w:num w:numId="6" w16cid:durableId="664360918">
    <w:abstractNumId w:val="34"/>
  </w:num>
  <w:num w:numId="7" w16cid:durableId="25952488">
    <w:abstractNumId w:val="9"/>
  </w:num>
  <w:num w:numId="8" w16cid:durableId="1690990489">
    <w:abstractNumId w:val="7"/>
  </w:num>
  <w:num w:numId="9" w16cid:durableId="1887911127">
    <w:abstractNumId w:val="39"/>
  </w:num>
  <w:num w:numId="10" w16cid:durableId="947781860">
    <w:abstractNumId w:val="37"/>
  </w:num>
  <w:num w:numId="11" w16cid:durableId="1703045203">
    <w:abstractNumId w:val="26"/>
  </w:num>
  <w:num w:numId="12" w16cid:durableId="208537506">
    <w:abstractNumId w:val="40"/>
  </w:num>
  <w:num w:numId="13" w16cid:durableId="1974210596">
    <w:abstractNumId w:val="29"/>
  </w:num>
  <w:num w:numId="14" w16cid:durableId="1876191836">
    <w:abstractNumId w:val="5"/>
  </w:num>
  <w:num w:numId="15" w16cid:durableId="487525498">
    <w:abstractNumId w:val="17"/>
  </w:num>
  <w:num w:numId="16" w16cid:durableId="1198809702">
    <w:abstractNumId w:val="25"/>
  </w:num>
  <w:num w:numId="17" w16cid:durableId="997462915">
    <w:abstractNumId w:val="32"/>
  </w:num>
  <w:num w:numId="18" w16cid:durableId="1297644870">
    <w:abstractNumId w:val="42"/>
  </w:num>
  <w:num w:numId="19" w16cid:durableId="707536061">
    <w:abstractNumId w:val="28"/>
  </w:num>
  <w:num w:numId="20" w16cid:durableId="848368949">
    <w:abstractNumId w:val="21"/>
  </w:num>
  <w:num w:numId="21" w16cid:durableId="919676240">
    <w:abstractNumId w:val="18"/>
  </w:num>
  <w:num w:numId="22" w16cid:durableId="799225562">
    <w:abstractNumId w:val="6"/>
  </w:num>
  <w:num w:numId="23" w16cid:durableId="4750613">
    <w:abstractNumId w:val="16"/>
  </w:num>
  <w:num w:numId="24" w16cid:durableId="1951080858">
    <w:abstractNumId w:val="19"/>
  </w:num>
  <w:num w:numId="25" w16cid:durableId="982084756">
    <w:abstractNumId w:val="1"/>
  </w:num>
  <w:num w:numId="26" w16cid:durableId="852837868">
    <w:abstractNumId w:val="44"/>
  </w:num>
  <w:num w:numId="27" w16cid:durableId="1078793306">
    <w:abstractNumId w:val="15"/>
  </w:num>
  <w:num w:numId="28" w16cid:durableId="1936789481">
    <w:abstractNumId w:val="13"/>
  </w:num>
  <w:num w:numId="29" w16cid:durableId="375785571">
    <w:abstractNumId w:val="23"/>
  </w:num>
  <w:num w:numId="30" w16cid:durableId="2086800401">
    <w:abstractNumId w:val="20"/>
  </w:num>
  <w:num w:numId="31" w16cid:durableId="245964752">
    <w:abstractNumId w:val="45"/>
  </w:num>
  <w:num w:numId="32" w16cid:durableId="414396192">
    <w:abstractNumId w:val="46"/>
  </w:num>
  <w:num w:numId="33" w16cid:durableId="6416163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881437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7267819">
    <w:abstractNumId w:val="24"/>
  </w:num>
  <w:num w:numId="36" w16cid:durableId="2142074711">
    <w:abstractNumId w:val="30"/>
  </w:num>
  <w:num w:numId="37" w16cid:durableId="288364167">
    <w:abstractNumId w:val="43"/>
  </w:num>
  <w:num w:numId="38" w16cid:durableId="1530530506">
    <w:abstractNumId w:val="3"/>
  </w:num>
  <w:num w:numId="39" w16cid:durableId="314839049">
    <w:abstractNumId w:val="38"/>
  </w:num>
  <w:num w:numId="40" w16cid:durableId="1835610100">
    <w:abstractNumId w:val="41"/>
  </w:num>
  <w:num w:numId="41" w16cid:durableId="1775439300">
    <w:abstractNumId w:val="33"/>
  </w:num>
  <w:num w:numId="42" w16cid:durableId="1378042550">
    <w:abstractNumId w:val="36"/>
  </w:num>
  <w:num w:numId="43" w16cid:durableId="26610794">
    <w:abstractNumId w:val="22"/>
  </w:num>
  <w:num w:numId="44" w16cid:durableId="1846746044">
    <w:abstractNumId w:val="2"/>
  </w:num>
  <w:num w:numId="45" w16cid:durableId="690686318">
    <w:abstractNumId w:val="31"/>
  </w:num>
  <w:num w:numId="46" w16cid:durableId="6638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0942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0"/>
    <w:rsid w:val="000030FA"/>
    <w:rsid w:val="00011051"/>
    <w:rsid w:val="000254CD"/>
    <w:rsid w:val="000328F7"/>
    <w:rsid w:val="000369D9"/>
    <w:rsid w:val="000454F6"/>
    <w:rsid w:val="000465CF"/>
    <w:rsid w:val="00046931"/>
    <w:rsid w:val="00067831"/>
    <w:rsid w:val="00070BC6"/>
    <w:rsid w:val="0007140F"/>
    <w:rsid w:val="00071541"/>
    <w:rsid w:val="000A3931"/>
    <w:rsid w:val="000B5C23"/>
    <w:rsid w:val="000C62E4"/>
    <w:rsid w:val="000E23B9"/>
    <w:rsid w:val="000E3065"/>
    <w:rsid w:val="000E4D5B"/>
    <w:rsid w:val="00124A8A"/>
    <w:rsid w:val="001327F5"/>
    <w:rsid w:val="0013530A"/>
    <w:rsid w:val="00140566"/>
    <w:rsid w:val="0014708B"/>
    <w:rsid w:val="001635B2"/>
    <w:rsid w:val="001706B4"/>
    <w:rsid w:val="001A6F46"/>
    <w:rsid w:val="001B5647"/>
    <w:rsid w:val="001D0FF8"/>
    <w:rsid w:val="001E0582"/>
    <w:rsid w:val="001E2A1E"/>
    <w:rsid w:val="001E5B9D"/>
    <w:rsid w:val="001E6D79"/>
    <w:rsid w:val="00204F94"/>
    <w:rsid w:val="00210EA1"/>
    <w:rsid w:val="00212C6C"/>
    <w:rsid w:val="0021568D"/>
    <w:rsid w:val="00223034"/>
    <w:rsid w:val="00232061"/>
    <w:rsid w:val="00255B19"/>
    <w:rsid w:val="002613B0"/>
    <w:rsid w:val="00261853"/>
    <w:rsid w:val="002658DC"/>
    <w:rsid w:val="0026659B"/>
    <w:rsid w:val="00272773"/>
    <w:rsid w:val="002940C3"/>
    <w:rsid w:val="002972FD"/>
    <w:rsid w:val="0029794C"/>
    <w:rsid w:val="002D542B"/>
    <w:rsid w:val="002F0293"/>
    <w:rsid w:val="002F0F6D"/>
    <w:rsid w:val="002F2B75"/>
    <w:rsid w:val="003125EC"/>
    <w:rsid w:val="00314D43"/>
    <w:rsid w:val="003362A6"/>
    <w:rsid w:val="003611EE"/>
    <w:rsid w:val="003775D2"/>
    <w:rsid w:val="00397003"/>
    <w:rsid w:val="003B28C9"/>
    <w:rsid w:val="003B6381"/>
    <w:rsid w:val="003B7A86"/>
    <w:rsid w:val="003D2B60"/>
    <w:rsid w:val="003F038D"/>
    <w:rsid w:val="003F401F"/>
    <w:rsid w:val="004035AC"/>
    <w:rsid w:val="00422400"/>
    <w:rsid w:val="00422EDE"/>
    <w:rsid w:val="0043763B"/>
    <w:rsid w:val="004401F5"/>
    <w:rsid w:val="00442A8D"/>
    <w:rsid w:val="00456896"/>
    <w:rsid w:val="00460D4E"/>
    <w:rsid w:val="0046554C"/>
    <w:rsid w:val="004701BD"/>
    <w:rsid w:val="00474A2F"/>
    <w:rsid w:val="00480382"/>
    <w:rsid w:val="004A1A85"/>
    <w:rsid w:val="004C0BED"/>
    <w:rsid w:val="004C300E"/>
    <w:rsid w:val="004F616C"/>
    <w:rsid w:val="00500EAD"/>
    <w:rsid w:val="00510962"/>
    <w:rsid w:val="00516083"/>
    <w:rsid w:val="00537BAF"/>
    <w:rsid w:val="00567D55"/>
    <w:rsid w:val="005739A0"/>
    <w:rsid w:val="005801BE"/>
    <w:rsid w:val="005A3706"/>
    <w:rsid w:val="005A6E5E"/>
    <w:rsid w:val="005A734D"/>
    <w:rsid w:val="005B5200"/>
    <w:rsid w:val="005C047E"/>
    <w:rsid w:val="005C109D"/>
    <w:rsid w:val="005D683C"/>
    <w:rsid w:val="006116E9"/>
    <w:rsid w:val="00611FB7"/>
    <w:rsid w:val="00632047"/>
    <w:rsid w:val="006424B9"/>
    <w:rsid w:val="0064699B"/>
    <w:rsid w:val="00665748"/>
    <w:rsid w:val="00665DF7"/>
    <w:rsid w:val="00687AD0"/>
    <w:rsid w:val="006A33F4"/>
    <w:rsid w:val="006A55AB"/>
    <w:rsid w:val="006B0137"/>
    <w:rsid w:val="006C50B4"/>
    <w:rsid w:val="006C52D4"/>
    <w:rsid w:val="00710D3A"/>
    <w:rsid w:val="00757F46"/>
    <w:rsid w:val="007613C7"/>
    <w:rsid w:val="007760A0"/>
    <w:rsid w:val="007827F0"/>
    <w:rsid w:val="007A2851"/>
    <w:rsid w:val="007B513F"/>
    <w:rsid w:val="007C5EB3"/>
    <w:rsid w:val="007D0523"/>
    <w:rsid w:val="007F084F"/>
    <w:rsid w:val="007F1B07"/>
    <w:rsid w:val="008054BD"/>
    <w:rsid w:val="00806DEE"/>
    <w:rsid w:val="0081615A"/>
    <w:rsid w:val="008213C5"/>
    <w:rsid w:val="00834FE5"/>
    <w:rsid w:val="00841F31"/>
    <w:rsid w:val="00852B5D"/>
    <w:rsid w:val="00853B02"/>
    <w:rsid w:val="0086299D"/>
    <w:rsid w:val="00884F87"/>
    <w:rsid w:val="008B3F7A"/>
    <w:rsid w:val="008B5505"/>
    <w:rsid w:val="008C74BF"/>
    <w:rsid w:val="009128BD"/>
    <w:rsid w:val="009141DA"/>
    <w:rsid w:val="00920307"/>
    <w:rsid w:val="00926D64"/>
    <w:rsid w:val="00933A8F"/>
    <w:rsid w:val="00966BA9"/>
    <w:rsid w:val="009809EC"/>
    <w:rsid w:val="009842D9"/>
    <w:rsid w:val="009C5D90"/>
    <w:rsid w:val="009C6C40"/>
    <w:rsid w:val="009E4D6D"/>
    <w:rsid w:val="00A0185D"/>
    <w:rsid w:val="00A20EDC"/>
    <w:rsid w:val="00A239FA"/>
    <w:rsid w:val="00A54E18"/>
    <w:rsid w:val="00A62099"/>
    <w:rsid w:val="00A83F21"/>
    <w:rsid w:val="00AB1278"/>
    <w:rsid w:val="00AB2164"/>
    <w:rsid w:val="00AD26B2"/>
    <w:rsid w:val="00B1543C"/>
    <w:rsid w:val="00B15529"/>
    <w:rsid w:val="00B2590A"/>
    <w:rsid w:val="00B31F01"/>
    <w:rsid w:val="00B34160"/>
    <w:rsid w:val="00B5160A"/>
    <w:rsid w:val="00B574CE"/>
    <w:rsid w:val="00B86D3C"/>
    <w:rsid w:val="00B90461"/>
    <w:rsid w:val="00BC1EB5"/>
    <w:rsid w:val="00BD1DCF"/>
    <w:rsid w:val="00BD7695"/>
    <w:rsid w:val="00BF30C1"/>
    <w:rsid w:val="00BF3A43"/>
    <w:rsid w:val="00C04C52"/>
    <w:rsid w:val="00C04FA5"/>
    <w:rsid w:val="00C055B4"/>
    <w:rsid w:val="00C1559D"/>
    <w:rsid w:val="00C2459E"/>
    <w:rsid w:val="00C422D0"/>
    <w:rsid w:val="00C71B58"/>
    <w:rsid w:val="00C71CFA"/>
    <w:rsid w:val="00C77234"/>
    <w:rsid w:val="00CA0521"/>
    <w:rsid w:val="00CA472D"/>
    <w:rsid w:val="00CB2A08"/>
    <w:rsid w:val="00CB7BF4"/>
    <w:rsid w:val="00CD493E"/>
    <w:rsid w:val="00CE2993"/>
    <w:rsid w:val="00D020DD"/>
    <w:rsid w:val="00D15BA2"/>
    <w:rsid w:val="00D37B9E"/>
    <w:rsid w:val="00D421BA"/>
    <w:rsid w:val="00D46343"/>
    <w:rsid w:val="00D55CE6"/>
    <w:rsid w:val="00D56CFE"/>
    <w:rsid w:val="00D72483"/>
    <w:rsid w:val="00D743CB"/>
    <w:rsid w:val="00DA06CC"/>
    <w:rsid w:val="00DA66F5"/>
    <w:rsid w:val="00DA70D1"/>
    <w:rsid w:val="00DC67DB"/>
    <w:rsid w:val="00DD48F7"/>
    <w:rsid w:val="00DD6860"/>
    <w:rsid w:val="00E02912"/>
    <w:rsid w:val="00E14FCC"/>
    <w:rsid w:val="00E15270"/>
    <w:rsid w:val="00E178C3"/>
    <w:rsid w:val="00E17A53"/>
    <w:rsid w:val="00E3112D"/>
    <w:rsid w:val="00E32C7B"/>
    <w:rsid w:val="00E40656"/>
    <w:rsid w:val="00E454E0"/>
    <w:rsid w:val="00E46220"/>
    <w:rsid w:val="00E64D3F"/>
    <w:rsid w:val="00E677A5"/>
    <w:rsid w:val="00E8066C"/>
    <w:rsid w:val="00E86BE0"/>
    <w:rsid w:val="00EA1445"/>
    <w:rsid w:val="00EA50E9"/>
    <w:rsid w:val="00ED1662"/>
    <w:rsid w:val="00EE1102"/>
    <w:rsid w:val="00EE1281"/>
    <w:rsid w:val="00F20BF6"/>
    <w:rsid w:val="00F50BAD"/>
    <w:rsid w:val="00F70773"/>
    <w:rsid w:val="00F85C5D"/>
    <w:rsid w:val="00F952C4"/>
    <w:rsid w:val="00FC27DB"/>
    <w:rsid w:val="00FF327D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28964D2"/>
  <w15:chartTrackingRefBased/>
  <w15:docId w15:val="{EEC44144-259B-44E4-AD96-B9149C90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3A8F"/>
    <w:pPr>
      <w:keepNext/>
      <w:outlineLvl w:val="0"/>
    </w:pPr>
    <w:rPr>
      <w:rFonts w:ascii="Arial" w:hAnsi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772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B5200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61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11E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61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11EE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361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11EE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0B5C2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3034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styleId="CommentReference">
    <w:name w:val="annotation reference"/>
    <w:rsid w:val="00F20B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0B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0BF6"/>
  </w:style>
  <w:style w:type="paragraph" w:styleId="CommentSubject">
    <w:name w:val="annotation subject"/>
    <w:basedOn w:val="CommentText"/>
    <w:next w:val="CommentText"/>
    <w:link w:val="CommentSubjectChar"/>
    <w:rsid w:val="00F20BF6"/>
    <w:rPr>
      <w:b/>
      <w:bCs/>
    </w:rPr>
  </w:style>
  <w:style w:type="character" w:customStyle="1" w:styleId="CommentSubjectChar">
    <w:name w:val="Comment Subject Char"/>
    <w:link w:val="CommentSubject"/>
    <w:rsid w:val="00F20BF6"/>
    <w:rPr>
      <w:b/>
      <w:bCs/>
    </w:rPr>
  </w:style>
  <w:style w:type="paragraph" w:styleId="NoSpacing">
    <w:name w:val="No Spacing"/>
    <w:uiPriority w:val="1"/>
    <w:qFormat/>
    <w:rsid w:val="00933A8F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933A8F"/>
    <w:rPr>
      <w:rFonts w:ascii="Arial" w:hAnsi="Arial"/>
      <w:b/>
      <w:bCs/>
      <w:sz w:val="24"/>
      <w:szCs w:val="24"/>
      <w:lang w:eastAsia="en-US"/>
    </w:rPr>
  </w:style>
  <w:style w:type="paragraph" w:customStyle="1" w:styleId="Default">
    <w:name w:val="Default"/>
    <w:link w:val="DefaultChar"/>
    <w:rsid w:val="00933A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933A8F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933A8F"/>
    <w:rPr>
      <w:rFonts w:ascii="Arial" w:hAnsi="Arial"/>
      <w:lang w:eastAsia="en-US"/>
    </w:rPr>
  </w:style>
  <w:style w:type="character" w:styleId="FootnoteReference">
    <w:name w:val="footnote reference"/>
    <w:rsid w:val="00933A8F"/>
    <w:rPr>
      <w:vertAlign w:val="superscript"/>
    </w:rPr>
  </w:style>
  <w:style w:type="character" w:styleId="PageNumber">
    <w:name w:val="page number"/>
    <w:basedOn w:val="DefaultParagraphFont"/>
    <w:rsid w:val="00933A8F"/>
  </w:style>
  <w:style w:type="character" w:styleId="Emphasis">
    <w:name w:val="Emphasis"/>
    <w:qFormat/>
    <w:rsid w:val="00BF30C1"/>
    <w:rPr>
      <w:i/>
      <w:iCs/>
    </w:rPr>
  </w:style>
  <w:style w:type="character" w:customStyle="1" w:styleId="DefaultChar">
    <w:name w:val="Default Char"/>
    <w:link w:val="Default"/>
    <w:rsid w:val="00BF30C1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D56CFE"/>
    <w:rPr>
      <w:color w:val="954F72"/>
      <w:u w:val="single"/>
    </w:rPr>
  </w:style>
  <w:style w:type="character" w:customStyle="1" w:styleId="Heading2Char">
    <w:name w:val="Heading 2 Char"/>
    <w:link w:val="Heading2"/>
    <w:rsid w:val="00C7723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469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69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.uk/url?sa=i&amp;rct=j&amp;q=&amp;esrc=s&amp;source=images&amp;cd=&amp;ved=2ahUKEwjYyujwlqvmAhVkDWMBHcuRCYQQjRx6BAgBEAQ&amp;url=https%3A%2F%2Fwww.safeguardingwarwickshire.co.uk%2F&amp;psig=AOvVaw3OmBWPsppeiWIV9axgFawJ&amp;ust=157607065637301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e23f3-31d3-499f-875e-2157d9103b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84E6D408124CA45B87FF80A05A6E" ma:contentTypeVersion="14" ma:contentTypeDescription="Create a new document." ma:contentTypeScope="" ma:versionID="f665b8fd16a5b1c2235888ca6920bb8d">
  <xsd:schema xmlns:xsd="http://www.w3.org/2001/XMLSchema" xmlns:xs="http://www.w3.org/2001/XMLSchema" xmlns:p="http://schemas.microsoft.com/office/2006/metadata/properties" xmlns:ns3="7f1e23f3-31d3-499f-875e-2157d9103bac" xmlns:ns4="7e5078d1-72cf-43d1-b3ae-69933ea7ae29" targetNamespace="http://schemas.microsoft.com/office/2006/metadata/properties" ma:root="true" ma:fieldsID="68ec076ffb1a121c6786371c34fb6f8f" ns3:_="" ns4:_="">
    <xsd:import namespace="7f1e23f3-31d3-499f-875e-2157d9103bac"/>
    <xsd:import namespace="7e5078d1-72cf-43d1-b3ae-69933ea7a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3f3-31d3-499f-875e-2157d910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78d1-72cf-43d1-b3ae-69933ea7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1ED9A-7638-4869-82C4-891EFB1F246E}">
  <ds:schemaRefs>
    <ds:schemaRef ds:uri="http://schemas.microsoft.com/office/2006/metadata/properties"/>
    <ds:schemaRef ds:uri="http://schemas.microsoft.com/office/infopath/2007/PartnerControls"/>
    <ds:schemaRef ds:uri="7f1e23f3-31d3-499f-875e-2157d9103bac"/>
  </ds:schemaRefs>
</ds:datastoreItem>
</file>

<file path=customXml/itemProps2.xml><?xml version="1.0" encoding="utf-8"?>
<ds:datastoreItem xmlns:ds="http://schemas.openxmlformats.org/officeDocument/2006/customXml" ds:itemID="{905680A3-E902-4F46-8AAD-AD94A2C742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13D95-A05D-40A1-BB49-2F450CF6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e23f3-31d3-499f-875e-2157d9103bac"/>
    <ds:schemaRef ds:uri="7e5078d1-72cf-43d1-b3ae-69933ea7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97F4C-BB8A-410E-9DF8-11629460C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287</CharactersWithSpaces>
  <SharedDoc>false</SharedDoc>
  <HLinks>
    <vt:vector size="12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https://www.google.co.uk/url?sa=i&amp;rct=j&amp;q=&amp;esrc=s&amp;source=images&amp;cd=&amp;ved=2ahUKEwjYyujwlqvmAhVkDWMBHcuRCYQQjRx6BAgBEAQ&amp;url=https%3A%2F%2Fwww.safeguardingwarwickshire.co.uk%2F&amp;psig=AOvVaw3OmBWPsppeiWIV9axgFawJ&amp;ust=1576070656373011</vt:lpwstr>
      </vt:variant>
      <vt:variant>
        <vt:lpwstr/>
      </vt:variant>
      <vt:variant>
        <vt:i4>7864368</vt:i4>
      </vt:variant>
      <vt:variant>
        <vt:i4>2528</vt:i4>
      </vt:variant>
      <vt:variant>
        <vt:i4>1049</vt:i4>
      </vt:variant>
      <vt:variant>
        <vt:i4>4</vt:i4>
      </vt:variant>
      <vt:variant>
        <vt:lpwstr>https://www.google.co.uk/url?sa=i&amp;rct=j&amp;q=&amp;esrc=s&amp;source=images&amp;cd=&amp;ved=2ahUKEwjYyujwlqvmAhVkDWMBHcuRCYQQjRx6BAgBEAQ&amp;url=https%3A%2F%2Fwww.safeguardingwarwickshire.co.uk%2F&amp;psig=AOvVaw3OmBWPsppeiWIV9axgFawJ&amp;ust=1576070656373011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de304</dc:creator>
  <cp:keywords/>
  <cp:lastModifiedBy>Natalie Davies</cp:lastModifiedBy>
  <cp:revision>3</cp:revision>
  <cp:lastPrinted>2019-12-06T15:06:00Z</cp:lastPrinted>
  <dcterms:created xsi:type="dcterms:W3CDTF">2025-03-20T16:15:00Z</dcterms:created>
  <dcterms:modified xsi:type="dcterms:W3CDTF">2025-03-24T09:52:00Z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d3203a28-48e1-40e2-8c7b-9abc08f73ec4</vt:lpwstr>
  </property>
  <property fmtid="{D5CDD505-2E9C-101B-9397-08002B2CF9AE}" pid="3" name="Classification">
    <vt:lpwstr>OFFICIAL</vt:lpwstr>
  </property>
  <property fmtid="{D5CDD505-2E9C-101B-9397-08002B2CF9AE}" pid="4" name="Visibility">
    <vt:lpwstr>NOT VISIBLE</vt:lpwstr>
  </property>
  <property fmtid="{D5CDD505-2E9C-101B-9397-08002B2CF9AE}" pid="5" name="ContentTypeId">
    <vt:lpwstr>0x0101006BB184E6D408124CA45B87FF80A05A6E</vt:lpwstr>
  </property>
</Properties>
</file>