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34FB" w:rsidRDefault="00DA34FB" w:rsidP="00DA34FB">
      <w:pPr>
        <w:jc w:val="center"/>
      </w:pPr>
      <w:r>
        <w:rPr>
          <w:noProof/>
          <w:color w:val="1F497D"/>
          <w:sz w:val="20"/>
          <w:szCs w:val="20"/>
          <w:lang w:eastAsia="en-GB"/>
        </w:rPr>
        <w:drawing>
          <wp:inline distT="0" distB="0" distL="0" distR="0" wp14:anchorId="7FAC143E" wp14:editId="07918F54">
            <wp:extent cx="1733550" cy="1733550"/>
            <wp:effectExtent l="0" t="0" r="0" b="0"/>
            <wp:docPr id="21" name="Picture 21" descr="WGSB 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SB Logo_"/>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DA34FB" w:rsidRDefault="00DA34FB" w:rsidP="00DA34FB">
      <w:pPr>
        <w:jc w:val="center"/>
      </w:pPr>
    </w:p>
    <w:p w:rsidR="00DA34FB" w:rsidRPr="00FF2688" w:rsidRDefault="00DA34FB" w:rsidP="00DA34FB">
      <w:pPr>
        <w:jc w:val="center"/>
        <w:rPr>
          <w:rFonts w:ascii="Arial" w:hAnsi="Arial" w:cs="Arial"/>
          <w:b/>
          <w:sz w:val="28"/>
          <w:szCs w:val="28"/>
        </w:rPr>
      </w:pPr>
      <w:r w:rsidRPr="00FF2688">
        <w:rPr>
          <w:rFonts w:ascii="Arial" w:hAnsi="Arial" w:cs="Arial"/>
          <w:b/>
          <w:sz w:val="28"/>
          <w:szCs w:val="28"/>
        </w:rPr>
        <w:t xml:space="preserve">PPPMG Dissemination / Implementation procedure </w:t>
      </w:r>
    </w:p>
    <w:p w:rsidR="00DA34FB" w:rsidRPr="002F217B" w:rsidRDefault="00DA34FB" w:rsidP="00DA34FB">
      <w:pPr>
        <w:jc w:val="center"/>
        <w:rPr>
          <w:rFonts w:ascii="Arial" w:hAnsi="Arial" w:cs="Arial"/>
        </w:rPr>
      </w:pPr>
    </w:p>
    <w:tbl>
      <w:tblPr>
        <w:tblStyle w:val="TableGrid"/>
        <w:tblW w:w="0" w:type="auto"/>
        <w:tblLook w:val="04A0" w:firstRow="1" w:lastRow="0" w:firstColumn="1" w:lastColumn="0" w:noHBand="0" w:noVBand="1"/>
      </w:tblPr>
      <w:tblGrid>
        <w:gridCol w:w="4508"/>
        <w:gridCol w:w="4508"/>
      </w:tblGrid>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Name of Policy / Procedure</w:t>
            </w:r>
          </w:p>
        </w:tc>
        <w:tc>
          <w:tcPr>
            <w:tcW w:w="4508" w:type="dxa"/>
          </w:tcPr>
          <w:p w:rsidR="00DA34FB" w:rsidRPr="00DA34FB" w:rsidRDefault="00DA34FB" w:rsidP="00E65815">
            <w:pPr>
              <w:jc w:val="center"/>
              <w:rPr>
                <w:rFonts w:ascii="Arial" w:hAnsi="Arial" w:cs="Arial"/>
                <w:b/>
              </w:rPr>
            </w:pPr>
            <w:r w:rsidRPr="00DA34FB">
              <w:rPr>
                <w:rFonts w:ascii="Arial" w:hAnsi="Arial" w:cs="Arial"/>
                <w:b/>
              </w:rPr>
              <w:t xml:space="preserve">Exploitation Guidance </w:t>
            </w:r>
          </w:p>
        </w:tc>
      </w:tr>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 xml:space="preserve">Consultation Period </w:t>
            </w:r>
          </w:p>
        </w:tc>
        <w:tc>
          <w:tcPr>
            <w:tcW w:w="4508" w:type="dxa"/>
          </w:tcPr>
          <w:p w:rsidR="00DA34FB" w:rsidRPr="00DA34FB" w:rsidRDefault="00DA34FB" w:rsidP="00E65815">
            <w:pPr>
              <w:jc w:val="center"/>
              <w:rPr>
                <w:rFonts w:ascii="Arial" w:hAnsi="Arial" w:cs="Arial"/>
                <w:b/>
              </w:rPr>
            </w:pPr>
            <w:r w:rsidRPr="00DA34FB">
              <w:rPr>
                <w:rFonts w:ascii="Arial" w:hAnsi="Arial" w:cs="Arial"/>
                <w:b/>
              </w:rPr>
              <w:t>29</w:t>
            </w:r>
            <w:r w:rsidRPr="00DA34FB">
              <w:rPr>
                <w:rFonts w:ascii="Arial" w:hAnsi="Arial" w:cs="Arial"/>
                <w:b/>
                <w:vertAlign w:val="superscript"/>
              </w:rPr>
              <w:t>th</w:t>
            </w:r>
            <w:r w:rsidR="00B5392B">
              <w:rPr>
                <w:rFonts w:ascii="Arial" w:hAnsi="Arial" w:cs="Arial"/>
                <w:b/>
              </w:rPr>
              <w:t xml:space="preserve"> of March 2022- 20</w:t>
            </w:r>
            <w:r w:rsidRPr="00DA34FB">
              <w:rPr>
                <w:rFonts w:ascii="Arial" w:hAnsi="Arial" w:cs="Arial"/>
                <w:b/>
                <w:vertAlign w:val="superscript"/>
              </w:rPr>
              <w:t>th</w:t>
            </w:r>
            <w:r w:rsidR="00B5392B">
              <w:rPr>
                <w:rFonts w:ascii="Arial" w:hAnsi="Arial" w:cs="Arial"/>
                <w:b/>
              </w:rPr>
              <w:t xml:space="preserve"> of September</w:t>
            </w:r>
            <w:r w:rsidRPr="00DA34FB">
              <w:rPr>
                <w:rFonts w:ascii="Arial" w:hAnsi="Arial" w:cs="Arial"/>
                <w:b/>
              </w:rPr>
              <w:t xml:space="preserve"> 2023</w:t>
            </w:r>
          </w:p>
        </w:tc>
      </w:tr>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Date of Publication</w:t>
            </w:r>
          </w:p>
        </w:tc>
        <w:tc>
          <w:tcPr>
            <w:tcW w:w="4508" w:type="dxa"/>
          </w:tcPr>
          <w:p w:rsidR="00DA34FB" w:rsidRPr="00C47ACE" w:rsidRDefault="00B5392B" w:rsidP="00E65815">
            <w:pPr>
              <w:jc w:val="center"/>
              <w:rPr>
                <w:rFonts w:ascii="Arial" w:hAnsi="Arial" w:cs="Arial"/>
              </w:rPr>
            </w:pPr>
            <w:r>
              <w:rPr>
                <w:rFonts w:ascii="Arial" w:hAnsi="Arial" w:cs="Arial"/>
              </w:rPr>
              <w:t>27</w:t>
            </w:r>
            <w:r w:rsidRPr="00B5392B">
              <w:rPr>
                <w:rFonts w:ascii="Arial" w:hAnsi="Arial" w:cs="Arial"/>
                <w:vertAlign w:val="superscript"/>
              </w:rPr>
              <w:t>th</w:t>
            </w:r>
            <w:r>
              <w:rPr>
                <w:rFonts w:ascii="Arial" w:hAnsi="Arial" w:cs="Arial"/>
              </w:rPr>
              <w:t xml:space="preserve"> of October 2023</w:t>
            </w:r>
          </w:p>
        </w:tc>
      </w:tr>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Review Date</w:t>
            </w:r>
          </w:p>
        </w:tc>
        <w:tc>
          <w:tcPr>
            <w:tcW w:w="4508" w:type="dxa"/>
          </w:tcPr>
          <w:p w:rsidR="00DA34FB" w:rsidRPr="00C47ACE" w:rsidRDefault="00B5392B" w:rsidP="00E65815">
            <w:pPr>
              <w:jc w:val="center"/>
              <w:rPr>
                <w:rFonts w:ascii="Arial" w:hAnsi="Arial" w:cs="Arial"/>
              </w:rPr>
            </w:pPr>
            <w:r>
              <w:rPr>
                <w:rFonts w:ascii="Arial" w:hAnsi="Arial" w:cs="Arial"/>
              </w:rPr>
              <w:t>27</w:t>
            </w:r>
            <w:r w:rsidRPr="00B5392B">
              <w:rPr>
                <w:rFonts w:ascii="Arial" w:hAnsi="Arial" w:cs="Arial"/>
                <w:vertAlign w:val="superscript"/>
              </w:rPr>
              <w:t>th</w:t>
            </w:r>
            <w:r>
              <w:rPr>
                <w:rFonts w:ascii="Arial" w:hAnsi="Arial" w:cs="Arial"/>
              </w:rPr>
              <w:t xml:space="preserve"> of October 2026</w:t>
            </w:r>
          </w:p>
        </w:tc>
      </w:tr>
    </w:tbl>
    <w:p w:rsidR="00DA34FB" w:rsidRPr="00C47ACE" w:rsidRDefault="00DA34FB" w:rsidP="00DA34FB">
      <w:pPr>
        <w:rPr>
          <w:rFonts w:ascii="Arial" w:hAnsi="Arial" w:cs="Arial"/>
        </w:rPr>
      </w:pPr>
    </w:p>
    <w:p w:rsidR="00DA34FB" w:rsidRDefault="00DA34FB" w:rsidP="00DA34FB">
      <w:pPr>
        <w:rPr>
          <w:rFonts w:ascii="Arial" w:hAnsi="Arial" w:cs="Arial"/>
          <w:b/>
          <w:u w:val="single"/>
        </w:rPr>
      </w:pPr>
    </w:p>
    <w:p w:rsidR="00DA34FB" w:rsidRPr="00C47ACE" w:rsidRDefault="00DA34FB" w:rsidP="00DA34FB">
      <w:pPr>
        <w:rPr>
          <w:rFonts w:ascii="Arial" w:hAnsi="Arial" w:cs="Arial"/>
          <w:b/>
          <w:u w:val="single"/>
        </w:rPr>
      </w:pPr>
      <w:r w:rsidRPr="00C47ACE">
        <w:rPr>
          <w:rFonts w:ascii="Arial" w:hAnsi="Arial" w:cs="Arial"/>
          <w:b/>
          <w:u w:val="single"/>
        </w:rPr>
        <w:t xml:space="preserve">Dissemination/ Implementation </w:t>
      </w:r>
    </w:p>
    <w:p w:rsidR="00DA34FB" w:rsidRPr="00C47ACE" w:rsidRDefault="00DA34FB" w:rsidP="00DA34FB">
      <w:pPr>
        <w:rPr>
          <w:rFonts w:ascii="Arial" w:hAnsi="Arial" w:cs="Arial"/>
        </w:rPr>
      </w:pPr>
      <w:r w:rsidRPr="00C47ACE">
        <w:rPr>
          <w:rFonts w:ascii="Arial" w:hAnsi="Arial" w:cs="Arial"/>
        </w:rPr>
        <w:t xml:space="preserve">Agencies are requested to undertake the following in order to ensure the implementation of this Policy/Procedure/Guidance </w:t>
      </w:r>
    </w:p>
    <w:tbl>
      <w:tblPr>
        <w:tblStyle w:val="TableGrid"/>
        <w:tblW w:w="0" w:type="auto"/>
        <w:tblLook w:val="04A0" w:firstRow="1" w:lastRow="0" w:firstColumn="1" w:lastColumn="0" w:noHBand="0" w:noVBand="1"/>
      </w:tblPr>
      <w:tblGrid>
        <w:gridCol w:w="4508"/>
        <w:gridCol w:w="4508"/>
      </w:tblGrid>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 xml:space="preserve">WGSB </w:t>
            </w:r>
          </w:p>
        </w:tc>
        <w:tc>
          <w:tcPr>
            <w:tcW w:w="4508" w:type="dxa"/>
          </w:tcPr>
          <w:p w:rsidR="00DA34FB" w:rsidRPr="00C47ACE" w:rsidRDefault="00DA34FB" w:rsidP="00DA34FB">
            <w:pPr>
              <w:pStyle w:val="ListParagraph"/>
              <w:numPr>
                <w:ilvl w:val="0"/>
                <w:numId w:val="32"/>
              </w:numPr>
              <w:rPr>
                <w:rFonts w:ascii="Arial" w:hAnsi="Arial" w:cs="Arial"/>
              </w:rPr>
            </w:pPr>
            <w:r w:rsidRPr="00C47ACE">
              <w:rPr>
                <w:rFonts w:ascii="Arial" w:hAnsi="Arial" w:cs="Arial"/>
              </w:rPr>
              <w:t xml:space="preserve">Place on WGSB website within policy section </w:t>
            </w:r>
          </w:p>
          <w:p w:rsidR="00DA34FB" w:rsidRPr="00C47ACE" w:rsidRDefault="00DA34FB" w:rsidP="00DA34FB">
            <w:pPr>
              <w:pStyle w:val="ListParagraph"/>
              <w:numPr>
                <w:ilvl w:val="0"/>
                <w:numId w:val="32"/>
              </w:numPr>
              <w:rPr>
                <w:rFonts w:ascii="Arial" w:hAnsi="Arial" w:cs="Arial"/>
              </w:rPr>
            </w:pPr>
            <w:r w:rsidRPr="00C47ACE">
              <w:rPr>
                <w:rFonts w:ascii="Arial" w:hAnsi="Arial" w:cs="Arial"/>
              </w:rPr>
              <w:t>Send to Partner Agencies for dissemination</w:t>
            </w:r>
          </w:p>
          <w:p w:rsidR="00DA34FB" w:rsidRPr="00C47ACE" w:rsidRDefault="00DA34FB" w:rsidP="00DA34FB">
            <w:pPr>
              <w:pStyle w:val="ListParagraph"/>
              <w:numPr>
                <w:ilvl w:val="0"/>
                <w:numId w:val="32"/>
              </w:numPr>
              <w:rPr>
                <w:rFonts w:ascii="Arial" w:hAnsi="Arial" w:cs="Arial"/>
              </w:rPr>
            </w:pPr>
            <w:r w:rsidRPr="00C47ACE">
              <w:rPr>
                <w:rFonts w:ascii="Arial" w:hAnsi="Arial" w:cs="Arial"/>
              </w:rPr>
              <w:t>Disseminate to partner agencies training leads for inclusion within training as appropriate</w:t>
            </w:r>
          </w:p>
          <w:p w:rsidR="00DA34FB" w:rsidRPr="00C47ACE" w:rsidRDefault="00DA34FB" w:rsidP="00DA34FB">
            <w:pPr>
              <w:pStyle w:val="ListParagraph"/>
              <w:numPr>
                <w:ilvl w:val="0"/>
                <w:numId w:val="32"/>
              </w:numPr>
              <w:rPr>
                <w:rFonts w:ascii="Arial" w:hAnsi="Arial" w:cs="Arial"/>
              </w:rPr>
            </w:pPr>
            <w:r w:rsidRPr="00C47ACE">
              <w:rPr>
                <w:rFonts w:ascii="Arial" w:hAnsi="Arial" w:cs="Arial"/>
              </w:rPr>
              <w:t>Update relevant training to reflect Policy /procedure/ guidance</w:t>
            </w:r>
          </w:p>
          <w:p w:rsidR="00DA34FB" w:rsidRPr="00C47ACE" w:rsidRDefault="00DA34FB" w:rsidP="00E65815">
            <w:pPr>
              <w:rPr>
                <w:rFonts w:ascii="Arial" w:hAnsi="Arial" w:cs="Arial"/>
              </w:rPr>
            </w:pPr>
          </w:p>
        </w:tc>
      </w:tr>
      <w:tr w:rsidR="00DA34FB" w:rsidRPr="00C47ACE" w:rsidTr="00E65815">
        <w:tc>
          <w:tcPr>
            <w:tcW w:w="4508" w:type="dxa"/>
          </w:tcPr>
          <w:p w:rsidR="00DA34FB" w:rsidRPr="00FF2688" w:rsidRDefault="00DA34FB" w:rsidP="00E65815">
            <w:pPr>
              <w:rPr>
                <w:rFonts w:ascii="Arial" w:hAnsi="Arial" w:cs="Arial"/>
                <w:b/>
              </w:rPr>
            </w:pPr>
            <w:r w:rsidRPr="00FF2688">
              <w:rPr>
                <w:rFonts w:ascii="Arial" w:hAnsi="Arial" w:cs="Arial"/>
                <w:b/>
              </w:rPr>
              <w:t xml:space="preserve">All Partner Agencies </w:t>
            </w:r>
          </w:p>
        </w:tc>
        <w:tc>
          <w:tcPr>
            <w:tcW w:w="4508" w:type="dxa"/>
          </w:tcPr>
          <w:p w:rsidR="00DA34FB" w:rsidRPr="00C47ACE" w:rsidRDefault="00DA34FB" w:rsidP="00DA34FB">
            <w:pPr>
              <w:pStyle w:val="ListParagraph"/>
              <w:numPr>
                <w:ilvl w:val="0"/>
                <w:numId w:val="33"/>
              </w:numPr>
              <w:rPr>
                <w:rFonts w:ascii="Arial" w:hAnsi="Arial" w:cs="Arial"/>
              </w:rPr>
            </w:pPr>
            <w:r w:rsidRPr="00C47ACE">
              <w:rPr>
                <w:rFonts w:ascii="Arial" w:hAnsi="Arial" w:cs="Arial"/>
              </w:rPr>
              <w:t>Disseminate Guidance to all Service Leads/ Heads of Service/Safeguarding leads/ staff via appropriate communication channel</w:t>
            </w:r>
          </w:p>
          <w:p w:rsidR="00DA34FB" w:rsidRPr="00FF2688" w:rsidRDefault="00DA34FB" w:rsidP="00DA34FB">
            <w:pPr>
              <w:pStyle w:val="ListParagraph"/>
              <w:numPr>
                <w:ilvl w:val="0"/>
                <w:numId w:val="33"/>
              </w:numPr>
              <w:rPr>
                <w:rFonts w:ascii="Arial" w:hAnsi="Arial" w:cs="Arial"/>
              </w:rPr>
            </w:pPr>
            <w:r w:rsidRPr="00C47ACE">
              <w:rPr>
                <w:rFonts w:ascii="Arial" w:hAnsi="Arial" w:cs="Arial"/>
              </w:rPr>
              <w:t xml:space="preserve">Place within own website and include a  link with WGSB Website </w:t>
            </w:r>
            <w:hyperlink r:id="rId10" w:history="1">
              <w:r w:rsidRPr="00FF2688">
                <w:rPr>
                  <w:rStyle w:val="Hyperlink"/>
                  <w:rFonts w:ascii="Arial" w:hAnsi="Arial" w:cs="Arial"/>
                </w:rPr>
                <w:t>www.wgsb.wales</w:t>
              </w:r>
            </w:hyperlink>
            <w:r w:rsidRPr="00FF2688">
              <w:rPr>
                <w:rFonts w:ascii="Arial" w:hAnsi="Arial" w:cs="Arial"/>
                <w:color w:val="4F81BD" w:themeColor="accent1"/>
                <w:u w:val="single"/>
              </w:rPr>
              <w:t xml:space="preserve"> </w:t>
            </w:r>
          </w:p>
          <w:p w:rsidR="00DA34FB" w:rsidRPr="00C47ACE" w:rsidRDefault="00DA34FB" w:rsidP="00DA34FB">
            <w:pPr>
              <w:pStyle w:val="ListParagraph"/>
              <w:numPr>
                <w:ilvl w:val="0"/>
                <w:numId w:val="33"/>
              </w:numPr>
              <w:rPr>
                <w:rFonts w:ascii="Arial" w:hAnsi="Arial" w:cs="Arial"/>
              </w:rPr>
            </w:pPr>
            <w:r w:rsidRPr="00C47ACE">
              <w:rPr>
                <w:rFonts w:ascii="Arial" w:hAnsi="Arial" w:cs="Arial"/>
              </w:rPr>
              <w:t>Update in house Policies and Procedures to reflect guidance as appropriate.</w:t>
            </w:r>
          </w:p>
          <w:p w:rsidR="00DA34FB" w:rsidRPr="00C47ACE" w:rsidRDefault="00DA34FB" w:rsidP="00DA34FB">
            <w:pPr>
              <w:pStyle w:val="ListParagraph"/>
              <w:numPr>
                <w:ilvl w:val="0"/>
                <w:numId w:val="33"/>
              </w:numPr>
              <w:rPr>
                <w:rFonts w:ascii="Arial" w:hAnsi="Arial" w:cs="Arial"/>
              </w:rPr>
            </w:pPr>
            <w:r w:rsidRPr="00C47ACE">
              <w:rPr>
                <w:rFonts w:ascii="Arial" w:hAnsi="Arial" w:cs="Arial"/>
              </w:rPr>
              <w:t>Update in house training to reflect process as appropriate.</w:t>
            </w:r>
          </w:p>
        </w:tc>
      </w:tr>
    </w:tbl>
    <w:p w:rsidR="00DA34FB" w:rsidRPr="00C47ACE" w:rsidRDefault="00DA34FB" w:rsidP="00DA34FB">
      <w:pPr>
        <w:rPr>
          <w:rFonts w:ascii="Arial" w:hAnsi="Arial" w:cs="Arial"/>
        </w:rPr>
      </w:pPr>
    </w:p>
    <w:p w:rsidR="00DA34FB" w:rsidRDefault="00DA34FB" w:rsidP="00DA34FB">
      <w:pPr>
        <w:rPr>
          <w:rFonts w:ascii="Arial" w:hAnsi="Arial" w:cs="Arial"/>
          <w:b/>
          <w:u w:val="single"/>
        </w:rPr>
      </w:pPr>
    </w:p>
    <w:p w:rsidR="00DA34FB" w:rsidRPr="00C47ACE" w:rsidRDefault="00DA34FB" w:rsidP="00DA34FB">
      <w:pPr>
        <w:rPr>
          <w:rFonts w:ascii="Arial" w:hAnsi="Arial" w:cs="Arial"/>
          <w:b/>
          <w:u w:val="single"/>
        </w:rPr>
      </w:pPr>
      <w:r w:rsidRPr="00C47ACE">
        <w:rPr>
          <w:rFonts w:ascii="Arial" w:hAnsi="Arial" w:cs="Arial"/>
          <w:b/>
          <w:u w:val="single"/>
        </w:rPr>
        <w:t xml:space="preserve">Assurance </w:t>
      </w:r>
    </w:p>
    <w:p w:rsidR="00DA34FB" w:rsidRPr="00C47ACE" w:rsidRDefault="00DA34FB" w:rsidP="00DA34FB">
      <w:pPr>
        <w:rPr>
          <w:rFonts w:ascii="Arial" w:hAnsi="Arial" w:cs="Arial"/>
        </w:rPr>
      </w:pPr>
      <w:r w:rsidRPr="00C47ACE">
        <w:rPr>
          <w:rFonts w:ascii="Arial" w:hAnsi="Arial" w:cs="Arial"/>
        </w:rPr>
        <w:t>Agencies will be requested to undertake the following in order to assure the WGSB with regards to dissemination and implementation of this policy:</w:t>
      </w:r>
    </w:p>
    <w:tbl>
      <w:tblPr>
        <w:tblStyle w:val="TableGrid"/>
        <w:tblW w:w="0" w:type="auto"/>
        <w:tblLook w:val="04A0" w:firstRow="1" w:lastRow="0" w:firstColumn="1" w:lastColumn="0" w:noHBand="0" w:noVBand="1"/>
      </w:tblPr>
      <w:tblGrid>
        <w:gridCol w:w="4508"/>
        <w:gridCol w:w="4508"/>
      </w:tblGrid>
      <w:tr w:rsidR="00DA34FB" w:rsidRPr="00C47ACE" w:rsidTr="00E65815">
        <w:tc>
          <w:tcPr>
            <w:tcW w:w="4508" w:type="dxa"/>
          </w:tcPr>
          <w:p w:rsidR="00DA34FB" w:rsidRPr="00C47ACE" w:rsidRDefault="00DA34FB" w:rsidP="00E65815">
            <w:pPr>
              <w:rPr>
                <w:rFonts w:ascii="Arial" w:hAnsi="Arial" w:cs="Arial"/>
                <w:b/>
              </w:rPr>
            </w:pPr>
            <w:r w:rsidRPr="00C47ACE">
              <w:rPr>
                <w:rFonts w:ascii="Arial" w:hAnsi="Arial" w:cs="Arial"/>
                <w:b/>
              </w:rPr>
              <w:t>WGSB</w:t>
            </w:r>
          </w:p>
        </w:tc>
        <w:tc>
          <w:tcPr>
            <w:tcW w:w="4508" w:type="dxa"/>
          </w:tcPr>
          <w:p w:rsidR="00DA34FB" w:rsidRPr="00C47ACE" w:rsidRDefault="00DA34FB" w:rsidP="00DA34FB">
            <w:pPr>
              <w:pStyle w:val="ListParagraph"/>
              <w:numPr>
                <w:ilvl w:val="0"/>
                <w:numId w:val="34"/>
              </w:numPr>
              <w:rPr>
                <w:rFonts w:ascii="Arial" w:hAnsi="Arial" w:cs="Arial"/>
              </w:rPr>
            </w:pPr>
            <w:r w:rsidRPr="00C47ACE">
              <w:rPr>
                <w:rFonts w:ascii="Arial" w:hAnsi="Arial" w:cs="Arial"/>
              </w:rPr>
              <w:t>To seek assurance from partner Agencies t</w:t>
            </w:r>
            <w:r>
              <w:rPr>
                <w:rFonts w:ascii="Arial" w:hAnsi="Arial" w:cs="Arial"/>
              </w:rPr>
              <w:t>hat implementation has occurred.  This will be done initially via short questionnaires to agencies and by monitoring the WGSB website</w:t>
            </w:r>
          </w:p>
        </w:tc>
      </w:tr>
      <w:tr w:rsidR="00DA34FB" w:rsidRPr="00C47ACE" w:rsidTr="00E65815">
        <w:tc>
          <w:tcPr>
            <w:tcW w:w="4508" w:type="dxa"/>
          </w:tcPr>
          <w:p w:rsidR="00DA34FB" w:rsidRPr="00C47ACE" w:rsidRDefault="00DA34FB" w:rsidP="00E65815">
            <w:pPr>
              <w:rPr>
                <w:rFonts w:ascii="Arial" w:hAnsi="Arial" w:cs="Arial"/>
                <w:b/>
              </w:rPr>
            </w:pPr>
            <w:r w:rsidRPr="00C47ACE">
              <w:rPr>
                <w:rFonts w:ascii="Arial" w:hAnsi="Arial" w:cs="Arial"/>
                <w:b/>
              </w:rPr>
              <w:t>Partner Agencies</w:t>
            </w:r>
          </w:p>
        </w:tc>
        <w:tc>
          <w:tcPr>
            <w:tcW w:w="4508" w:type="dxa"/>
          </w:tcPr>
          <w:p w:rsidR="00DA34FB" w:rsidRPr="00FF2688" w:rsidRDefault="00DA34FB" w:rsidP="00DA34FB">
            <w:pPr>
              <w:pStyle w:val="ListParagraph"/>
              <w:numPr>
                <w:ilvl w:val="0"/>
                <w:numId w:val="34"/>
              </w:numPr>
              <w:rPr>
                <w:rFonts w:ascii="Arial" w:hAnsi="Arial" w:cs="Arial"/>
              </w:rPr>
            </w:pPr>
            <w:r w:rsidRPr="00C47ACE">
              <w:rPr>
                <w:rFonts w:ascii="Arial" w:hAnsi="Arial" w:cs="Arial"/>
              </w:rPr>
              <w:t>To provide WGSB with assurance that the above implementation</w:t>
            </w:r>
            <w:r>
              <w:rPr>
                <w:rFonts w:ascii="Arial" w:hAnsi="Arial" w:cs="Arial"/>
              </w:rPr>
              <w:t xml:space="preserve"> has</w:t>
            </w:r>
            <w:r w:rsidRPr="00FF2688">
              <w:rPr>
                <w:rFonts w:ascii="Arial" w:hAnsi="Arial" w:cs="Arial"/>
              </w:rPr>
              <w:t xml:space="preserve"> been completed </w:t>
            </w:r>
          </w:p>
        </w:tc>
      </w:tr>
    </w:tbl>
    <w:p w:rsidR="00DA34FB" w:rsidRPr="00045259" w:rsidRDefault="00DA34FB" w:rsidP="00DA34FB">
      <w:pPr>
        <w:rPr>
          <w:b/>
          <w:u w:val="single"/>
        </w:rPr>
      </w:pPr>
    </w:p>
    <w:p w:rsidR="00DA34FB" w:rsidRDefault="00DA34FB" w:rsidP="008126FF">
      <w:pPr>
        <w:ind w:left="113" w:right="113"/>
        <w:jc w:val="center"/>
        <w:rPr>
          <w:rFonts w:eastAsia="Calibri" w:cs="Arial"/>
          <w:sz w:val="44"/>
          <w:szCs w:val="44"/>
        </w:rPr>
      </w:pPr>
    </w:p>
    <w:p w:rsidR="00DA34FB" w:rsidRDefault="00DA34FB">
      <w:pPr>
        <w:rPr>
          <w:rFonts w:eastAsia="Calibri" w:cs="Arial"/>
          <w:sz w:val="44"/>
          <w:szCs w:val="44"/>
        </w:rPr>
      </w:pPr>
      <w:r>
        <w:rPr>
          <w:rFonts w:eastAsia="Calibri" w:cs="Arial"/>
          <w:sz w:val="44"/>
          <w:szCs w:val="44"/>
        </w:rPr>
        <w:br w:type="page"/>
      </w:r>
    </w:p>
    <w:p w:rsidR="007F4E1A" w:rsidRPr="005E7BE6" w:rsidRDefault="007F4E1A" w:rsidP="008126FF">
      <w:pPr>
        <w:ind w:left="113" w:right="113"/>
        <w:jc w:val="center"/>
        <w:rPr>
          <w:rFonts w:eastAsia="Calibri" w:cs="Arial"/>
          <w:sz w:val="44"/>
          <w:szCs w:val="44"/>
        </w:rPr>
      </w:pPr>
    </w:p>
    <w:p w:rsidR="007F4E1A" w:rsidRDefault="007F4E1A" w:rsidP="008126FF">
      <w:pPr>
        <w:ind w:left="113" w:right="113"/>
        <w:jc w:val="center"/>
        <w:rPr>
          <w:b/>
        </w:rPr>
      </w:pPr>
      <w:r w:rsidRPr="00C71415">
        <w:rPr>
          <w:noProof/>
          <w:lang w:eastAsia="en-GB"/>
        </w:rPr>
        <w:drawing>
          <wp:inline distT="0" distB="0" distL="0" distR="0" wp14:anchorId="76344648" wp14:editId="4E791DE9">
            <wp:extent cx="2247900" cy="2247900"/>
            <wp:effectExtent l="0" t="0" r="0" b="0"/>
            <wp:docPr id="56" name="Picture 56" descr="C:\Users\ss1157\AppData\Local\Microsoft\Windows\INetCache\Content.Outlook\QPBPL2TS\WGSB Logo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1157\AppData\Local\Microsoft\Windows\INetCache\Content.Outlook\QPBPL2TS\WGSB Logo_.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7900" cy="2247900"/>
                    </a:xfrm>
                    <a:prstGeom prst="rect">
                      <a:avLst/>
                    </a:prstGeom>
                    <a:noFill/>
                    <a:ln>
                      <a:noFill/>
                    </a:ln>
                  </pic:spPr>
                </pic:pic>
              </a:graphicData>
            </a:graphic>
          </wp:inline>
        </w:drawing>
      </w:r>
    </w:p>
    <w:p w:rsidR="007F4E1A" w:rsidRDefault="007F4E1A" w:rsidP="008126FF">
      <w:pPr>
        <w:ind w:left="113" w:right="113"/>
        <w:jc w:val="center"/>
        <w:rPr>
          <w:b/>
        </w:rPr>
      </w:pPr>
    </w:p>
    <w:p w:rsidR="008126FF" w:rsidRDefault="008126FF" w:rsidP="008126FF">
      <w:pPr>
        <w:ind w:left="113" w:right="113"/>
        <w:jc w:val="center"/>
        <w:rPr>
          <w:b/>
        </w:rPr>
      </w:pPr>
    </w:p>
    <w:p w:rsidR="008126FF" w:rsidRDefault="008126FF" w:rsidP="008126FF">
      <w:pPr>
        <w:ind w:left="113" w:right="113"/>
        <w:jc w:val="center"/>
        <w:rPr>
          <w:b/>
        </w:rPr>
      </w:pPr>
    </w:p>
    <w:p w:rsidR="007F4E1A" w:rsidRDefault="007F4E1A" w:rsidP="008126FF">
      <w:pPr>
        <w:ind w:left="113" w:right="113"/>
        <w:jc w:val="center"/>
        <w:rPr>
          <w:b/>
        </w:rPr>
      </w:pPr>
    </w:p>
    <w:p w:rsidR="008126FF" w:rsidRDefault="008126FF" w:rsidP="008126FF">
      <w:pPr>
        <w:ind w:left="113" w:right="113"/>
        <w:jc w:val="center"/>
        <w:rPr>
          <w:rFonts w:eastAsia="Calibri" w:cs="Arial"/>
          <w:b/>
          <w:sz w:val="44"/>
          <w:szCs w:val="44"/>
        </w:rPr>
      </w:pPr>
      <w:r w:rsidRPr="005E7BE6">
        <w:rPr>
          <w:rFonts w:eastAsia="Calibri" w:cs="Arial"/>
          <w:b/>
          <w:sz w:val="44"/>
          <w:szCs w:val="44"/>
        </w:rPr>
        <w:t>We</w:t>
      </w:r>
      <w:r>
        <w:rPr>
          <w:rFonts w:eastAsia="Calibri" w:cs="Arial"/>
          <w:b/>
          <w:sz w:val="44"/>
          <w:szCs w:val="44"/>
        </w:rPr>
        <w:t>st Glamorgan Safeguarding Board</w:t>
      </w:r>
      <w:r w:rsidRPr="005E7BE6">
        <w:rPr>
          <w:rFonts w:eastAsia="Calibri" w:cs="Arial"/>
          <w:b/>
          <w:sz w:val="44"/>
          <w:szCs w:val="44"/>
        </w:rPr>
        <w:t xml:space="preserve"> </w:t>
      </w:r>
    </w:p>
    <w:p w:rsidR="007F4E1A" w:rsidRDefault="007F4E1A" w:rsidP="008126FF">
      <w:pPr>
        <w:ind w:left="113" w:right="113"/>
        <w:jc w:val="center"/>
        <w:rPr>
          <w:rFonts w:eastAsia="Calibri" w:cs="Arial"/>
          <w:b/>
          <w:sz w:val="40"/>
          <w:szCs w:val="40"/>
        </w:rPr>
      </w:pPr>
    </w:p>
    <w:p w:rsidR="008126FF" w:rsidRDefault="008126FF" w:rsidP="008126FF">
      <w:pPr>
        <w:ind w:left="113" w:right="113"/>
        <w:jc w:val="center"/>
        <w:rPr>
          <w:rFonts w:eastAsia="Calibri" w:cs="Arial"/>
          <w:b/>
          <w:sz w:val="40"/>
          <w:szCs w:val="40"/>
        </w:rPr>
      </w:pPr>
    </w:p>
    <w:p w:rsidR="007F4E1A" w:rsidRPr="00395A7B" w:rsidRDefault="007F4E1A" w:rsidP="008126FF">
      <w:pPr>
        <w:ind w:left="113" w:right="113"/>
        <w:jc w:val="center"/>
        <w:outlineLvl w:val="0"/>
        <w:rPr>
          <w:rFonts w:cstheme="minorHAnsi"/>
          <w:b/>
          <w:sz w:val="44"/>
          <w:szCs w:val="44"/>
        </w:rPr>
      </w:pPr>
      <w:bookmarkStart w:id="0" w:name="_Toc131599092"/>
      <w:r>
        <w:rPr>
          <w:b/>
          <w:bCs/>
          <w:sz w:val="44"/>
          <w:szCs w:val="44"/>
        </w:rPr>
        <w:t>Exploitation Guidance</w:t>
      </w:r>
      <w:bookmarkEnd w:id="0"/>
    </w:p>
    <w:p w:rsidR="007F4E1A" w:rsidRDefault="007F4E1A" w:rsidP="008126FF">
      <w:pPr>
        <w:ind w:left="113" w:right="113"/>
        <w:jc w:val="center"/>
        <w:rPr>
          <w:rFonts w:eastAsia="Calibri" w:cs="Arial"/>
          <w:b/>
          <w:sz w:val="40"/>
          <w:szCs w:val="40"/>
        </w:rPr>
      </w:pPr>
    </w:p>
    <w:p w:rsidR="007F4E1A" w:rsidRDefault="007F4E1A" w:rsidP="008126FF">
      <w:pPr>
        <w:ind w:left="113" w:right="113"/>
        <w:jc w:val="center"/>
        <w:rPr>
          <w:rFonts w:eastAsia="Calibri" w:cs="Arial"/>
          <w:b/>
          <w:sz w:val="40"/>
          <w:szCs w:val="40"/>
        </w:rPr>
      </w:pPr>
    </w:p>
    <w:p w:rsidR="007F4E1A" w:rsidRDefault="007F4E1A" w:rsidP="008126FF">
      <w:pPr>
        <w:ind w:left="113" w:right="113"/>
        <w:jc w:val="center"/>
        <w:rPr>
          <w:rFonts w:eastAsia="Calibri" w:cs="Arial"/>
          <w:b/>
          <w:sz w:val="40"/>
          <w:szCs w:val="40"/>
        </w:rPr>
      </w:pPr>
    </w:p>
    <w:p w:rsidR="007F4E1A" w:rsidRDefault="007F4E1A" w:rsidP="008126FF">
      <w:pPr>
        <w:ind w:left="113" w:right="113"/>
        <w:jc w:val="center"/>
        <w:rPr>
          <w:rFonts w:eastAsia="Calibri" w:cs="Arial"/>
          <w:b/>
          <w:sz w:val="40"/>
          <w:szCs w:val="40"/>
        </w:rPr>
      </w:pPr>
    </w:p>
    <w:p w:rsidR="007F4E1A" w:rsidRDefault="007F4E1A" w:rsidP="008126FF">
      <w:pPr>
        <w:ind w:left="113" w:right="113"/>
        <w:jc w:val="center"/>
        <w:rPr>
          <w:rFonts w:eastAsia="Calibri" w:cs="Arial"/>
          <w:b/>
          <w:sz w:val="40"/>
          <w:szCs w:val="40"/>
        </w:rPr>
      </w:pPr>
    </w:p>
    <w:p w:rsidR="007F4E1A" w:rsidRDefault="007F4E1A" w:rsidP="008126FF">
      <w:pPr>
        <w:ind w:left="113" w:right="113"/>
        <w:rPr>
          <w:rFonts w:eastAsia="Calibri" w:cs="Arial"/>
          <w:b/>
        </w:rPr>
      </w:pPr>
    </w:p>
    <w:p w:rsidR="007F4E1A" w:rsidRDefault="007F4E1A" w:rsidP="008126FF">
      <w:pPr>
        <w:ind w:left="113" w:right="113"/>
        <w:rPr>
          <w:rFonts w:eastAsia="Calibri" w:cs="Arial"/>
          <w:b/>
        </w:rPr>
      </w:pPr>
    </w:p>
    <w:p w:rsidR="007F4E1A" w:rsidRDefault="007F4E1A" w:rsidP="008126FF">
      <w:pPr>
        <w:ind w:left="113" w:right="113"/>
        <w:rPr>
          <w:rFonts w:eastAsia="Calibri" w:cs="Arial"/>
          <w:b/>
        </w:rPr>
      </w:pPr>
    </w:p>
    <w:p w:rsidR="007F4E1A" w:rsidRPr="008126FF" w:rsidRDefault="007F4E1A" w:rsidP="008126FF">
      <w:pPr>
        <w:tabs>
          <w:tab w:val="left" w:pos="2268"/>
        </w:tabs>
        <w:spacing w:before="120" w:after="120"/>
        <w:ind w:left="113" w:right="113"/>
        <w:rPr>
          <w:rFonts w:ascii="Arial" w:hAnsi="Arial" w:cs="Arial"/>
          <w:b/>
          <w:bCs/>
        </w:rPr>
      </w:pPr>
      <w:r w:rsidRPr="002E0540">
        <w:rPr>
          <w:rFonts w:ascii="Arial" w:hAnsi="Arial" w:cs="Arial"/>
          <w:b/>
          <w:bCs/>
          <w:sz w:val="24"/>
          <w:szCs w:val="24"/>
        </w:rPr>
        <w:t>Document Author:</w:t>
      </w:r>
      <w:r w:rsidRPr="002E0540">
        <w:rPr>
          <w:rFonts w:ascii="Arial" w:hAnsi="Arial" w:cs="Arial"/>
          <w:b/>
          <w:bCs/>
          <w:sz w:val="24"/>
          <w:szCs w:val="24"/>
        </w:rPr>
        <w:tab/>
      </w:r>
      <w:r w:rsidR="008126FF">
        <w:rPr>
          <w:rFonts w:cs="Arial"/>
          <w:b/>
          <w:bCs/>
        </w:rPr>
        <w:t xml:space="preserve">       </w:t>
      </w:r>
      <w:r w:rsidR="008126FF" w:rsidRPr="008126FF">
        <w:rPr>
          <w:rFonts w:ascii="Arial" w:hAnsi="Arial" w:cs="Arial"/>
          <w:b/>
          <w:bCs/>
        </w:rPr>
        <w:t>POLICY, PRACTICE &amp; PROCEDURE MANAGEMENT GROUP</w:t>
      </w:r>
    </w:p>
    <w:p w:rsidR="007F4E1A" w:rsidRPr="002E0540" w:rsidRDefault="007F4E1A" w:rsidP="008126FF">
      <w:pPr>
        <w:tabs>
          <w:tab w:val="left" w:pos="2268"/>
        </w:tabs>
        <w:spacing w:before="120" w:after="120"/>
        <w:ind w:left="113" w:right="113"/>
        <w:rPr>
          <w:rFonts w:ascii="Arial" w:hAnsi="Arial" w:cs="Arial"/>
          <w:b/>
          <w:bCs/>
          <w:sz w:val="24"/>
          <w:szCs w:val="24"/>
        </w:rPr>
      </w:pPr>
      <w:r w:rsidRPr="002E0540">
        <w:rPr>
          <w:rFonts w:ascii="Arial" w:hAnsi="Arial" w:cs="Arial"/>
          <w:b/>
          <w:bCs/>
          <w:sz w:val="24"/>
          <w:szCs w:val="24"/>
        </w:rPr>
        <w:t>Approved by:</w:t>
      </w:r>
      <w:r w:rsidRPr="002E0540">
        <w:rPr>
          <w:rFonts w:ascii="Arial" w:hAnsi="Arial" w:cs="Arial"/>
          <w:b/>
          <w:bCs/>
          <w:sz w:val="24"/>
          <w:szCs w:val="24"/>
        </w:rPr>
        <w:tab/>
      </w:r>
      <w:r w:rsidR="008126FF">
        <w:rPr>
          <w:rFonts w:ascii="Arial" w:hAnsi="Arial" w:cs="Arial"/>
          <w:b/>
          <w:bCs/>
          <w:sz w:val="24"/>
          <w:szCs w:val="24"/>
        </w:rPr>
        <w:t xml:space="preserve">     </w:t>
      </w:r>
      <w:r w:rsidRPr="002E0540">
        <w:rPr>
          <w:rFonts w:ascii="Arial" w:hAnsi="Arial" w:cs="Arial"/>
          <w:bCs/>
          <w:sz w:val="24"/>
          <w:szCs w:val="24"/>
        </w:rPr>
        <w:t>WGSB</w:t>
      </w:r>
      <w:r w:rsidRPr="002E0540">
        <w:rPr>
          <w:rFonts w:ascii="Arial" w:hAnsi="Arial" w:cs="Arial"/>
          <w:b/>
          <w:bCs/>
          <w:sz w:val="24"/>
          <w:szCs w:val="24"/>
        </w:rPr>
        <w:tab/>
      </w:r>
    </w:p>
    <w:p w:rsidR="007F4E1A" w:rsidRPr="007F4E1A" w:rsidRDefault="008126FF" w:rsidP="008126FF">
      <w:pPr>
        <w:tabs>
          <w:tab w:val="left" w:pos="2268"/>
        </w:tabs>
        <w:spacing w:before="120" w:after="120"/>
        <w:ind w:left="113" w:right="113"/>
        <w:rPr>
          <w:rFonts w:ascii="Arial" w:hAnsi="Arial" w:cs="Arial"/>
          <w:bCs/>
          <w:sz w:val="24"/>
          <w:szCs w:val="24"/>
        </w:rPr>
      </w:pPr>
      <w:r>
        <w:rPr>
          <w:rFonts w:ascii="Arial" w:hAnsi="Arial" w:cs="Arial"/>
          <w:b/>
          <w:bCs/>
          <w:sz w:val="24"/>
          <w:szCs w:val="24"/>
        </w:rPr>
        <w:t xml:space="preserve">Issue Date: </w:t>
      </w:r>
      <w:r>
        <w:rPr>
          <w:rFonts w:ascii="Arial" w:hAnsi="Arial" w:cs="Arial"/>
          <w:b/>
          <w:bCs/>
          <w:sz w:val="24"/>
          <w:szCs w:val="24"/>
        </w:rPr>
        <w:tab/>
        <w:t xml:space="preserve">     </w:t>
      </w:r>
      <w:r w:rsidR="00B5392B">
        <w:rPr>
          <w:rFonts w:ascii="Arial" w:hAnsi="Arial" w:cs="Arial"/>
          <w:bCs/>
          <w:sz w:val="24"/>
          <w:szCs w:val="24"/>
          <w:lang w:val="en-US" w:bidi="en-US"/>
        </w:rPr>
        <w:t>27</w:t>
      </w:r>
      <w:r w:rsidR="00B5392B" w:rsidRPr="00B5392B">
        <w:rPr>
          <w:rFonts w:ascii="Arial" w:hAnsi="Arial" w:cs="Arial"/>
          <w:bCs/>
          <w:sz w:val="24"/>
          <w:szCs w:val="24"/>
          <w:vertAlign w:val="superscript"/>
          <w:lang w:val="en-US" w:bidi="en-US"/>
        </w:rPr>
        <w:t>th</w:t>
      </w:r>
      <w:r w:rsidR="00B5392B">
        <w:rPr>
          <w:rFonts w:ascii="Arial" w:hAnsi="Arial" w:cs="Arial"/>
          <w:bCs/>
          <w:sz w:val="24"/>
          <w:szCs w:val="24"/>
          <w:lang w:val="en-US" w:bidi="en-US"/>
        </w:rPr>
        <w:t xml:space="preserve"> of October 2023</w:t>
      </w:r>
    </w:p>
    <w:p w:rsidR="007F4E1A" w:rsidRPr="007F4E1A" w:rsidRDefault="00DA34FB" w:rsidP="008126FF">
      <w:pPr>
        <w:tabs>
          <w:tab w:val="left" w:pos="2268"/>
        </w:tabs>
        <w:spacing w:before="120" w:after="120"/>
        <w:ind w:left="113" w:right="113"/>
        <w:rPr>
          <w:rFonts w:ascii="Arial" w:hAnsi="Arial" w:cs="Arial"/>
          <w:bCs/>
          <w:sz w:val="24"/>
          <w:szCs w:val="24"/>
          <w:lang w:val="en-US" w:bidi="en-US"/>
        </w:rPr>
      </w:pPr>
      <w:r>
        <w:rPr>
          <w:rFonts w:ascii="Arial" w:hAnsi="Arial" w:cs="Arial"/>
          <w:b/>
          <w:bCs/>
          <w:sz w:val="24"/>
          <w:szCs w:val="24"/>
        </w:rPr>
        <w:t xml:space="preserve">Next </w:t>
      </w:r>
      <w:r w:rsidR="008126FF">
        <w:rPr>
          <w:rFonts w:ascii="Arial" w:hAnsi="Arial" w:cs="Arial"/>
          <w:b/>
          <w:bCs/>
          <w:sz w:val="24"/>
          <w:szCs w:val="24"/>
        </w:rPr>
        <w:t>Review Date:</w:t>
      </w:r>
      <w:r w:rsidR="008126FF">
        <w:rPr>
          <w:rFonts w:ascii="Arial" w:hAnsi="Arial" w:cs="Arial"/>
          <w:b/>
          <w:bCs/>
          <w:sz w:val="24"/>
          <w:szCs w:val="24"/>
        </w:rPr>
        <w:tab/>
        <w:t xml:space="preserve">     </w:t>
      </w:r>
      <w:r w:rsidR="00B5392B" w:rsidRPr="00B5392B">
        <w:rPr>
          <w:rFonts w:ascii="Arial" w:hAnsi="Arial" w:cs="Arial"/>
          <w:b/>
          <w:bCs/>
          <w:sz w:val="24"/>
          <w:szCs w:val="24"/>
        </w:rPr>
        <w:t xml:space="preserve">27th </w:t>
      </w:r>
      <w:r w:rsidR="00B5392B">
        <w:rPr>
          <w:rFonts w:ascii="Arial" w:hAnsi="Arial" w:cs="Arial"/>
          <w:b/>
          <w:bCs/>
          <w:sz w:val="24"/>
          <w:szCs w:val="24"/>
        </w:rPr>
        <w:t>of October 2026</w:t>
      </w:r>
    </w:p>
    <w:p w:rsidR="007F4E1A" w:rsidRPr="007F4E1A" w:rsidRDefault="007F4E1A" w:rsidP="008126FF">
      <w:pPr>
        <w:tabs>
          <w:tab w:val="left" w:pos="2268"/>
        </w:tabs>
        <w:spacing w:before="120" w:after="120"/>
        <w:ind w:left="113" w:right="113"/>
        <w:rPr>
          <w:rFonts w:ascii="Arial" w:eastAsia="Times New Roman" w:hAnsi="Arial" w:cs="Arial"/>
          <w:bCs/>
          <w:sz w:val="24"/>
          <w:szCs w:val="24"/>
          <w:lang w:val="en-US" w:bidi="en-US"/>
        </w:rPr>
      </w:pPr>
    </w:p>
    <w:p w:rsidR="007F4E1A" w:rsidRDefault="007F4E1A" w:rsidP="00783730">
      <w:pPr>
        <w:spacing w:line="360" w:lineRule="auto"/>
        <w:jc w:val="center"/>
        <w:rPr>
          <w:rFonts w:ascii="Arial" w:hAnsi="Arial" w:cs="Arial"/>
          <w:b/>
          <w:spacing w:val="-1"/>
          <w:sz w:val="44"/>
          <w:szCs w:val="32"/>
        </w:rPr>
      </w:pPr>
    </w:p>
    <w:p w:rsidR="001573F8" w:rsidRDefault="001573F8" w:rsidP="00783730">
      <w:pPr>
        <w:pStyle w:val="BodyText"/>
        <w:tabs>
          <w:tab w:val="left" w:pos="2998"/>
        </w:tabs>
        <w:kinsoku w:val="0"/>
        <w:overflowPunct w:val="0"/>
        <w:spacing w:before="120" w:line="360" w:lineRule="auto"/>
        <w:ind w:left="118"/>
        <w:rPr>
          <w:rFonts w:cs="Arial"/>
          <w:b/>
          <w:bCs/>
          <w:lang w:val="en-GB"/>
        </w:rPr>
        <w:sectPr w:rsidR="001573F8" w:rsidSect="0080531E">
          <w:footerReference w:type="default" r:id="rId12"/>
          <w:pgSz w:w="11906" w:h="16838"/>
          <w:pgMar w:top="1440" w:right="1440" w:bottom="1440" w:left="1440" w:header="284" w:footer="708" w:gutter="0"/>
          <w:cols w:space="708"/>
          <w:docGrid w:linePitch="360"/>
        </w:sectPr>
      </w:pPr>
    </w:p>
    <w:sdt>
      <w:sdtPr>
        <w:rPr>
          <w:rFonts w:asciiTheme="minorHAnsi" w:eastAsiaTheme="minorHAnsi" w:hAnsiTheme="minorHAnsi" w:cstheme="minorBidi"/>
          <w:color w:val="auto"/>
          <w:sz w:val="22"/>
          <w:szCs w:val="22"/>
          <w:lang w:val="en-GB"/>
        </w:rPr>
        <w:id w:val="1760101448"/>
        <w:docPartObj>
          <w:docPartGallery w:val="Table of Contents"/>
          <w:docPartUnique/>
        </w:docPartObj>
      </w:sdtPr>
      <w:sdtEndPr>
        <w:rPr>
          <w:b/>
          <w:bCs/>
          <w:noProof/>
        </w:rPr>
      </w:sdtEndPr>
      <w:sdtContent>
        <w:p w:rsidR="00CC7435" w:rsidRPr="00363820" w:rsidRDefault="00CC7435" w:rsidP="00363820">
          <w:pPr>
            <w:pStyle w:val="TOCHeading"/>
            <w:tabs>
              <w:tab w:val="left" w:pos="4058"/>
            </w:tabs>
            <w:jc w:val="center"/>
            <w:rPr>
              <w:rFonts w:ascii="Arial" w:hAnsi="Arial" w:cs="Arial"/>
              <w:b/>
              <w:color w:val="000000" w:themeColor="text1"/>
              <w:u w:val="single"/>
            </w:rPr>
          </w:pPr>
          <w:r w:rsidRPr="00363820">
            <w:rPr>
              <w:rFonts w:ascii="Arial" w:hAnsi="Arial" w:cs="Arial"/>
              <w:b/>
              <w:color w:val="000000" w:themeColor="text1"/>
              <w:u w:val="single"/>
            </w:rPr>
            <w:t>Contents</w:t>
          </w:r>
        </w:p>
        <w:p w:rsidR="009635B9" w:rsidRDefault="00CC7435">
          <w:pPr>
            <w:pStyle w:val="TOC1"/>
            <w:rPr>
              <w:rFonts w:eastAsiaTheme="minorEastAsia"/>
              <w:noProof/>
              <w:lang w:eastAsia="en-GB"/>
            </w:rPr>
          </w:pPr>
          <w:r>
            <w:rPr>
              <w:b/>
              <w:bCs/>
              <w:noProof/>
            </w:rPr>
            <w:fldChar w:fldCharType="begin"/>
          </w:r>
          <w:r>
            <w:rPr>
              <w:b/>
              <w:bCs/>
              <w:noProof/>
            </w:rPr>
            <w:instrText xml:space="preserve"> TOC \o "1-3" \h \z \u </w:instrText>
          </w:r>
          <w:r>
            <w:rPr>
              <w:b/>
              <w:bCs/>
              <w:noProof/>
            </w:rPr>
            <w:fldChar w:fldCharType="separate"/>
          </w:r>
        </w:p>
        <w:p w:rsidR="009635B9" w:rsidRDefault="00FA15F1">
          <w:pPr>
            <w:pStyle w:val="TOC1"/>
            <w:rPr>
              <w:rFonts w:eastAsiaTheme="minorEastAsia"/>
              <w:noProof/>
              <w:lang w:eastAsia="en-GB"/>
            </w:rPr>
          </w:pPr>
          <w:hyperlink w:anchor="_Toc131599093" w:history="1">
            <w:r w:rsidR="009635B9" w:rsidRPr="005D2299">
              <w:rPr>
                <w:rStyle w:val="Hyperlink"/>
                <w:rFonts w:ascii="Arial" w:hAnsi="Arial" w:cs="Arial"/>
                <w:noProof/>
              </w:rPr>
              <w:t>1.</w:t>
            </w:r>
            <w:r w:rsidR="009635B9">
              <w:rPr>
                <w:rFonts w:eastAsiaTheme="minorEastAsia"/>
                <w:noProof/>
                <w:lang w:eastAsia="en-GB"/>
              </w:rPr>
              <w:tab/>
            </w:r>
            <w:r w:rsidR="009635B9" w:rsidRPr="005D2299">
              <w:rPr>
                <w:rStyle w:val="Hyperlink"/>
                <w:rFonts w:ascii="Arial" w:hAnsi="Arial" w:cs="Arial"/>
                <w:b/>
                <w:noProof/>
              </w:rPr>
              <w:t>Introduction</w:t>
            </w:r>
            <w:r w:rsidR="009635B9">
              <w:rPr>
                <w:noProof/>
                <w:webHidden/>
              </w:rPr>
              <w:tab/>
            </w:r>
            <w:r w:rsidR="009635B9">
              <w:rPr>
                <w:noProof/>
                <w:webHidden/>
              </w:rPr>
              <w:fldChar w:fldCharType="begin"/>
            </w:r>
            <w:r w:rsidR="009635B9">
              <w:rPr>
                <w:noProof/>
                <w:webHidden/>
              </w:rPr>
              <w:instrText xml:space="preserve"> PAGEREF _Toc131599093 \h </w:instrText>
            </w:r>
            <w:r w:rsidR="009635B9">
              <w:rPr>
                <w:noProof/>
                <w:webHidden/>
              </w:rPr>
            </w:r>
            <w:r w:rsidR="009635B9">
              <w:rPr>
                <w:noProof/>
                <w:webHidden/>
              </w:rPr>
              <w:fldChar w:fldCharType="separate"/>
            </w:r>
            <w:r w:rsidR="009635B9">
              <w:rPr>
                <w:noProof/>
                <w:webHidden/>
              </w:rPr>
              <w:t>4</w:t>
            </w:r>
            <w:r w:rsidR="009635B9">
              <w:rPr>
                <w:noProof/>
                <w:webHidden/>
              </w:rPr>
              <w:fldChar w:fldCharType="end"/>
            </w:r>
          </w:hyperlink>
        </w:p>
        <w:p w:rsidR="009635B9" w:rsidRDefault="00FA15F1">
          <w:pPr>
            <w:pStyle w:val="TOC2"/>
            <w:rPr>
              <w:rFonts w:eastAsiaTheme="minorEastAsia"/>
              <w:noProof/>
              <w:lang w:eastAsia="en-GB"/>
            </w:rPr>
          </w:pPr>
          <w:hyperlink w:anchor="_Toc131599094" w:history="1">
            <w:r w:rsidR="009635B9" w:rsidRPr="005D2299">
              <w:rPr>
                <w:rStyle w:val="Hyperlink"/>
                <w:rFonts w:ascii="Arial" w:hAnsi="Arial" w:cs="Arial"/>
                <w:noProof/>
              </w:rPr>
              <w:t>2.</w:t>
            </w:r>
            <w:r w:rsidR="009635B9">
              <w:rPr>
                <w:rFonts w:eastAsiaTheme="minorEastAsia"/>
                <w:noProof/>
                <w:lang w:eastAsia="en-GB"/>
              </w:rPr>
              <w:tab/>
            </w:r>
            <w:r w:rsidR="009635B9" w:rsidRPr="005D2299">
              <w:rPr>
                <w:rStyle w:val="Hyperlink"/>
                <w:rFonts w:ascii="Arial" w:hAnsi="Arial" w:cs="Arial"/>
                <w:b/>
                <w:noProof/>
              </w:rPr>
              <w:t>Purpose</w:t>
            </w:r>
            <w:r w:rsidR="009635B9">
              <w:rPr>
                <w:noProof/>
                <w:webHidden/>
              </w:rPr>
              <w:tab/>
            </w:r>
            <w:r w:rsidR="009635B9">
              <w:rPr>
                <w:noProof/>
                <w:webHidden/>
              </w:rPr>
              <w:fldChar w:fldCharType="begin"/>
            </w:r>
            <w:r w:rsidR="009635B9">
              <w:rPr>
                <w:noProof/>
                <w:webHidden/>
              </w:rPr>
              <w:instrText xml:space="preserve"> PAGEREF _Toc131599094 \h </w:instrText>
            </w:r>
            <w:r w:rsidR="009635B9">
              <w:rPr>
                <w:noProof/>
                <w:webHidden/>
              </w:rPr>
            </w:r>
            <w:r w:rsidR="009635B9">
              <w:rPr>
                <w:noProof/>
                <w:webHidden/>
              </w:rPr>
              <w:fldChar w:fldCharType="separate"/>
            </w:r>
            <w:r w:rsidR="009635B9">
              <w:rPr>
                <w:noProof/>
                <w:webHidden/>
              </w:rPr>
              <w:t>4</w:t>
            </w:r>
            <w:r w:rsidR="009635B9">
              <w:rPr>
                <w:noProof/>
                <w:webHidden/>
              </w:rPr>
              <w:fldChar w:fldCharType="end"/>
            </w:r>
          </w:hyperlink>
        </w:p>
        <w:p w:rsidR="009635B9" w:rsidRDefault="00FA15F1">
          <w:pPr>
            <w:pStyle w:val="TOC2"/>
            <w:rPr>
              <w:rFonts w:eastAsiaTheme="minorEastAsia"/>
              <w:noProof/>
              <w:lang w:eastAsia="en-GB"/>
            </w:rPr>
          </w:pPr>
          <w:hyperlink w:anchor="_Toc131599095" w:history="1">
            <w:r w:rsidR="009635B9" w:rsidRPr="005D2299">
              <w:rPr>
                <w:rStyle w:val="Hyperlink"/>
                <w:rFonts w:ascii="Arial" w:hAnsi="Arial" w:cs="Arial"/>
                <w:noProof/>
              </w:rPr>
              <w:t>3.</w:t>
            </w:r>
            <w:r w:rsidR="009635B9">
              <w:rPr>
                <w:rFonts w:eastAsiaTheme="minorEastAsia"/>
                <w:noProof/>
                <w:lang w:eastAsia="en-GB"/>
              </w:rPr>
              <w:tab/>
            </w:r>
            <w:r w:rsidR="009635B9" w:rsidRPr="005D2299">
              <w:rPr>
                <w:rStyle w:val="Hyperlink"/>
                <w:rFonts w:ascii="Arial" w:hAnsi="Arial" w:cs="Arial"/>
                <w:b/>
                <w:noProof/>
              </w:rPr>
              <w:t>Rationale</w:t>
            </w:r>
            <w:r w:rsidR="009635B9">
              <w:rPr>
                <w:noProof/>
                <w:webHidden/>
              </w:rPr>
              <w:tab/>
            </w:r>
            <w:r w:rsidR="009635B9">
              <w:rPr>
                <w:noProof/>
                <w:webHidden/>
              </w:rPr>
              <w:fldChar w:fldCharType="begin"/>
            </w:r>
            <w:r w:rsidR="009635B9">
              <w:rPr>
                <w:noProof/>
                <w:webHidden/>
              </w:rPr>
              <w:instrText xml:space="preserve"> PAGEREF _Toc131599095 \h </w:instrText>
            </w:r>
            <w:r w:rsidR="009635B9">
              <w:rPr>
                <w:noProof/>
                <w:webHidden/>
              </w:rPr>
            </w:r>
            <w:r w:rsidR="009635B9">
              <w:rPr>
                <w:noProof/>
                <w:webHidden/>
              </w:rPr>
              <w:fldChar w:fldCharType="separate"/>
            </w:r>
            <w:r w:rsidR="009635B9">
              <w:rPr>
                <w:noProof/>
                <w:webHidden/>
              </w:rPr>
              <w:t>4</w:t>
            </w:r>
            <w:r w:rsidR="009635B9">
              <w:rPr>
                <w:noProof/>
                <w:webHidden/>
              </w:rPr>
              <w:fldChar w:fldCharType="end"/>
            </w:r>
          </w:hyperlink>
        </w:p>
        <w:p w:rsidR="009635B9" w:rsidRDefault="00FA15F1">
          <w:pPr>
            <w:pStyle w:val="TOC2"/>
            <w:rPr>
              <w:rFonts w:eastAsiaTheme="minorEastAsia"/>
              <w:noProof/>
              <w:lang w:eastAsia="en-GB"/>
            </w:rPr>
          </w:pPr>
          <w:hyperlink w:anchor="_Toc131599096" w:history="1">
            <w:r w:rsidR="009635B9" w:rsidRPr="005D2299">
              <w:rPr>
                <w:rStyle w:val="Hyperlink"/>
                <w:rFonts w:ascii="Arial" w:hAnsi="Arial" w:cs="Arial"/>
                <w:noProof/>
              </w:rPr>
              <w:t>4.</w:t>
            </w:r>
            <w:r w:rsidR="009635B9">
              <w:rPr>
                <w:rFonts w:eastAsiaTheme="minorEastAsia"/>
                <w:noProof/>
                <w:lang w:eastAsia="en-GB"/>
              </w:rPr>
              <w:tab/>
            </w:r>
            <w:r w:rsidR="009635B9" w:rsidRPr="005D2299">
              <w:rPr>
                <w:rStyle w:val="Hyperlink"/>
                <w:rFonts w:ascii="Arial" w:hAnsi="Arial" w:cs="Arial"/>
                <w:b/>
                <w:noProof/>
              </w:rPr>
              <w:t>Specific Responsibilities:</w:t>
            </w:r>
            <w:r w:rsidR="009635B9">
              <w:rPr>
                <w:noProof/>
                <w:webHidden/>
              </w:rPr>
              <w:tab/>
            </w:r>
            <w:r w:rsidR="009635B9">
              <w:rPr>
                <w:noProof/>
                <w:webHidden/>
              </w:rPr>
              <w:fldChar w:fldCharType="begin"/>
            </w:r>
            <w:r w:rsidR="009635B9">
              <w:rPr>
                <w:noProof/>
                <w:webHidden/>
              </w:rPr>
              <w:instrText xml:space="preserve"> PAGEREF _Toc131599096 \h </w:instrText>
            </w:r>
            <w:r w:rsidR="009635B9">
              <w:rPr>
                <w:noProof/>
                <w:webHidden/>
              </w:rPr>
            </w:r>
            <w:r w:rsidR="009635B9">
              <w:rPr>
                <w:noProof/>
                <w:webHidden/>
              </w:rPr>
              <w:fldChar w:fldCharType="separate"/>
            </w:r>
            <w:r w:rsidR="009635B9">
              <w:rPr>
                <w:noProof/>
                <w:webHidden/>
              </w:rPr>
              <w:t>6</w:t>
            </w:r>
            <w:r w:rsidR="009635B9">
              <w:rPr>
                <w:noProof/>
                <w:webHidden/>
              </w:rPr>
              <w:fldChar w:fldCharType="end"/>
            </w:r>
          </w:hyperlink>
        </w:p>
        <w:p w:rsidR="009635B9" w:rsidRDefault="00FA15F1">
          <w:pPr>
            <w:pStyle w:val="TOC1"/>
            <w:rPr>
              <w:rFonts w:eastAsiaTheme="minorEastAsia"/>
              <w:noProof/>
              <w:lang w:eastAsia="en-GB"/>
            </w:rPr>
          </w:pPr>
          <w:hyperlink w:anchor="_Toc131599097" w:history="1">
            <w:r w:rsidR="009635B9" w:rsidRPr="005D2299">
              <w:rPr>
                <w:rStyle w:val="Hyperlink"/>
                <w:rFonts w:ascii="Arial" w:hAnsi="Arial" w:cs="Arial"/>
                <w:noProof/>
              </w:rPr>
              <w:t>5.</w:t>
            </w:r>
            <w:r w:rsidR="009635B9">
              <w:rPr>
                <w:rFonts w:eastAsiaTheme="minorEastAsia"/>
                <w:noProof/>
                <w:lang w:eastAsia="en-GB"/>
              </w:rPr>
              <w:tab/>
            </w:r>
            <w:r w:rsidR="009635B9" w:rsidRPr="005D2299">
              <w:rPr>
                <w:rStyle w:val="Hyperlink"/>
                <w:rFonts w:ascii="Arial" w:hAnsi="Arial" w:cs="Arial"/>
                <w:b/>
                <w:noProof/>
              </w:rPr>
              <w:t>Specific Definitions</w:t>
            </w:r>
            <w:r w:rsidR="009635B9">
              <w:rPr>
                <w:noProof/>
                <w:webHidden/>
              </w:rPr>
              <w:tab/>
            </w:r>
            <w:r w:rsidR="009635B9">
              <w:rPr>
                <w:noProof/>
                <w:webHidden/>
              </w:rPr>
              <w:fldChar w:fldCharType="begin"/>
            </w:r>
            <w:r w:rsidR="009635B9">
              <w:rPr>
                <w:noProof/>
                <w:webHidden/>
              </w:rPr>
              <w:instrText xml:space="preserve"> PAGEREF _Toc131599097 \h </w:instrText>
            </w:r>
            <w:r w:rsidR="009635B9">
              <w:rPr>
                <w:noProof/>
                <w:webHidden/>
              </w:rPr>
            </w:r>
            <w:r w:rsidR="009635B9">
              <w:rPr>
                <w:noProof/>
                <w:webHidden/>
              </w:rPr>
              <w:fldChar w:fldCharType="separate"/>
            </w:r>
            <w:r w:rsidR="009635B9">
              <w:rPr>
                <w:noProof/>
                <w:webHidden/>
              </w:rPr>
              <w:t>6</w:t>
            </w:r>
            <w:r w:rsidR="009635B9">
              <w:rPr>
                <w:noProof/>
                <w:webHidden/>
              </w:rPr>
              <w:fldChar w:fldCharType="end"/>
            </w:r>
          </w:hyperlink>
        </w:p>
        <w:p w:rsidR="009635B9" w:rsidRDefault="00FA15F1">
          <w:pPr>
            <w:pStyle w:val="TOC2"/>
            <w:rPr>
              <w:rFonts w:eastAsiaTheme="minorEastAsia"/>
              <w:noProof/>
              <w:lang w:eastAsia="en-GB"/>
            </w:rPr>
          </w:pPr>
          <w:hyperlink w:anchor="_Toc131599098" w:history="1">
            <w:r w:rsidR="009635B9" w:rsidRPr="005D2299">
              <w:rPr>
                <w:rStyle w:val="Hyperlink"/>
                <w:rFonts w:ascii="Arial" w:hAnsi="Arial" w:cs="Arial"/>
                <w:noProof/>
              </w:rPr>
              <w:t>5.1.</w:t>
            </w:r>
            <w:r w:rsidR="009635B9">
              <w:rPr>
                <w:rFonts w:eastAsiaTheme="minorEastAsia"/>
                <w:noProof/>
                <w:lang w:eastAsia="en-GB"/>
              </w:rPr>
              <w:tab/>
            </w:r>
            <w:r w:rsidR="009635B9" w:rsidRPr="005D2299">
              <w:rPr>
                <w:rStyle w:val="Hyperlink"/>
                <w:rFonts w:ascii="Arial" w:hAnsi="Arial" w:cs="Arial"/>
                <w:b/>
                <w:noProof/>
              </w:rPr>
              <w:t>Sexual Exploitation (SE) – Sexual Abuse</w:t>
            </w:r>
            <w:r w:rsidR="009635B9">
              <w:rPr>
                <w:noProof/>
                <w:webHidden/>
              </w:rPr>
              <w:tab/>
            </w:r>
            <w:r w:rsidR="009635B9">
              <w:rPr>
                <w:noProof/>
                <w:webHidden/>
              </w:rPr>
              <w:fldChar w:fldCharType="begin"/>
            </w:r>
            <w:r w:rsidR="009635B9">
              <w:rPr>
                <w:noProof/>
                <w:webHidden/>
              </w:rPr>
              <w:instrText xml:space="preserve"> PAGEREF _Toc131599098 \h </w:instrText>
            </w:r>
            <w:r w:rsidR="009635B9">
              <w:rPr>
                <w:noProof/>
                <w:webHidden/>
              </w:rPr>
            </w:r>
            <w:r w:rsidR="009635B9">
              <w:rPr>
                <w:noProof/>
                <w:webHidden/>
              </w:rPr>
              <w:fldChar w:fldCharType="separate"/>
            </w:r>
            <w:r w:rsidR="009635B9">
              <w:rPr>
                <w:noProof/>
                <w:webHidden/>
              </w:rPr>
              <w:t>6</w:t>
            </w:r>
            <w:r w:rsidR="009635B9">
              <w:rPr>
                <w:noProof/>
                <w:webHidden/>
              </w:rPr>
              <w:fldChar w:fldCharType="end"/>
            </w:r>
          </w:hyperlink>
        </w:p>
        <w:p w:rsidR="009635B9" w:rsidRDefault="00FA15F1">
          <w:pPr>
            <w:pStyle w:val="TOC2"/>
            <w:rPr>
              <w:rFonts w:eastAsiaTheme="minorEastAsia"/>
              <w:noProof/>
              <w:lang w:eastAsia="en-GB"/>
            </w:rPr>
          </w:pPr>
          <w:hyperlink w:anchor="_Toc131599099" w:history="1">
            <w:r w:rsidR="009635B9" w:rsidRPr="005D2299">
              <w:rPr>
                <w:rStyle w:val="Hyperlink"/>
                <w:rFonts w:ascii="Arial" w:hAnsi="Arial" w:cs="Arial"/>
                <w:noProof/>
              </w:rPr>
              <w:t>6.</w:t>
            </w:r>
            <w:r w:rsidR="009635B9">
              <w:rPr>
                <w:rFonts w:eastAsiaTheme="minorEastAsia"/>
                <w:noProof/>
                <w:lang w:eastAsia="en-GB"/>
              </w:rPr>
              <w:tab/>
            </w:r>
            <w:r w:rsidR="009635B9" w:rsidRPr="005D2299">
              <w:rPr>
                <w:rStyle w:val="Hyperlink"/>
                <w:rFonts w:ascii="Arial" w:hAnsi="Arial" w:cs="Arial"/>
                <w:b/>
                <w:noProof/>
              </w:rPr>
              <w:t>Online Child Sexual Exploitation</w:t>
            </w:r>
            <w:r w:rsidR="009635B9">
              <w:rPr>
                <w:noProof/>
                <w:webHidden/>
              </w:rPr>
              <w:tab/>
            </w:r>
            <w:r w:rsidR="009635B9">
              <w:rPr>
                <w:noProof/>
                <w:webHidden/>
              </w:rPr>
              <w:fldChar w:fldCharType="begin"/>
            </w:r>
            <w:r w:rsidR="009635B9">
              <w:rPr>
                <w:noProof/>
                <w:webHidden/>
              </w:rPr>
              <w:instrText xml:space="preserve"> PAGEREF _Toc131599099 \h </w:instrText>
            </w:r>
            <w:r w:rsidR="009635B9">
              <w:rPr>
                <w:noProof/>
                <w:webHidden/>
              </w:rPr>
            </w:r>
            <w:r w:rsidR="009635B9">
              <w:rPr>
                <w:noProof/>
                <w:webHidden/>
              </w:rPr>
              <w:fldChar w:fldCharType="separate"/>
            </w:r>
            <w:r w:rsidR="009635B9">
              <w:rPr>
                <w:noProof/>
                <w:webHidden/>
              </w:rPr>
              <w:t>8</w:t>
            </w:r>
            <w:r w:rsidR="009635B9">
              <w:rPr>
                <w:noProof/>
                <w:webHidden/>
              </w:rPr>
              <w:fldChar w:fldCharType="end"/>
            </w:r>
          </w:hyperlink>
        </w:p>
        <w:p w:rsidR="009635B9" w:rsidRDefault="00FA15F1">
          <w:pPr>
            <w:pStyle w:val="TOC2"/>
            <w:rPr>
              <w:rFonts w:eastAsiaTheme="minorEastAsia"/>
              <w:noProof/>
              <w:lang w:eastAsia="en-GB"/>
            </w:rPr>
          </w:pPr>
          <w:hyperlink w:anchor="_Toc131599100" w:history="1">
            <w:r w:rsidR="009635B9" w:rsidRPr="005D2299">
              <w:rPr>
                <w:rStyle w:val="Hyperlink"/>
                <w:rFonts w:ascii="Arial" w:hAnsi="Arial" w:cs="Arial"/>
                <w:noProof/>
              </w:rPr>
              <w:t>7.</w:t>
            </w:r>
            <w:r w:rsidR="009635B9">
              <w:rPr>
                <w:rFonts w:eastAsiaTheme="minorEastAsia"/>
                <w:noProof/>
                <w:lang w:eastAsia="en-GB"/>
              </w:rPr>
              <w:tab/>
            </w:r>
            <w:r w:rsidR="009635B9" w:rsidRPr="005D2299">
              <w:rPr>
                <w:rStyle w:val="Hyperlink"/>
                <w:rFonts w:ascii="Arial" w:hAnsi="Arial" w:cs="Arial"/>
                <w:b/>
                <w:noProof/>
              </w:rPr>
              <w:t>Peer-On-Peer Child Exploitation</w:t>
            </w:r>
            <w:r w:rsidR="009635B9">
              <w:rPr>
                <w:noProof/>
                <w:webHidden/>
              </w:rPr>
              <w:tab/>
            </w:r>
            <w:r w:rsidR="009635B9">
              <w:rPr>
                <w:noProof/>
                <w:webHidden/>
              </w:rPr>
              <w:fldChar w:fldCharType="begin"/>
            </w:r>
            <w:r w:rsidR="009635B9">
              <w:rPr>
                <w:noProof/>
                <w:webHidden/>
              </w:rPr>
              <w:instrText xml:space="preserve"> PAGEREF _Toc131599100 \h </w:instrText>
            </w:r>
            <w:r w:rsidR="009635B9">
              <w:rPr>
                <w:noProof/>
                <w:webHidden/>
              </w:rPr>
            </w:r>
            <w:r w:rsidR="009635B9">
              <w:rPr>
                <w:noProof/>
                <w:webHidden/>
              </w:rPr>
              <w:fldChar w:fldCharType="separate"/>
            </w:r>
            <w:r w:rsidR="009635B9">
              <w:rPr>
                <w:noProof/>
                <w:webHidden/>
              </w:rPr>
              <w:t>8</w:t>
            </w:r>
            <w:r w:rsidR="009635B9">
              <w:rPr>
                <w:noProof/>
                <w:webHidden/>
              </w:rPr>
              <w:fldChar w:fldCharType="end"/>
            </w:r>
          </w:hyperlink>
        </w:p>
        <w:p w:rsidR="009635B9" w:rsidRDefault="00FA15F1">
          <w:pPr>
            <w:pStyle w:val="TOC2"/>
            <w:rPr>
              <w:rFonts w:eastAsiaTheme="minorEastAsia"/>
              <w:noProof/>
              <w:lang w:eastAsia="en-GB"/>
            </w:rPr>
          </w:pPr>
          <w:hyperlink w:anchor="_Toc131599101" w:history="1">
            <w:r w:rsidR="009635B9" w:rsidRPr="005D2299">
              <w:rPr>
                <w:rStyle w:val="Hyperlink"/>
                <w:rFonts w:ascii="Arial" w:hAnsi="Arial" w:cs="Arial"/>
                <w:noProof/>
              </w:rPr>
              <w:t>8.</w:t>
            </w:r>
            <w:r w:rsidR="009635B9">
              <w:rPr>
                <w:rFonts w:eastAsiaTheme="minorEastAsia"/>
                <w:noProof/>
                <w:lang w:eastAsia="en-GB"/>
              </w:rPr>
              <w:tab/>
            </w:r>
            <w:r w:rsidR="009635B9" w:rsidRPr="005D2299">
              <w:rPr>
                <w:rStyle w:val="Hyperlink"/>
                <w:rFonts w:ascii="Arial" w:hAnsi="Arial" w:cs="Arial"/>
                <w:b/>
                <w:noProof/>
              </w:rPr>
              <w:t>Harmful Sexual Behaviour</w:t>
            </w:r>
            <w:r w:rsidR="009635B9">
              <w:rPr>
                <w:noProof/>
                <w:webHidden/>
              </w:rPr>
              <w:tab/>
            </w:r>
            <w:r w:rsidR="009635B9">
              <w:rPr>
                <w:noProof/>
                <w:webHidden/>
              </w:rPr>
              <w:fldChar w:fldCharType="begin"/>
            </w:r>
            <w:r w:rsidR="009635B9">
              <w:rPr>
                <w:noProof/>
                <w:webHidden/>
              </w:rPr>
              <w:instrText xml:space="preserve"> PAGEREF _Toc131599101 \h </w:instrText>
            </w:r>
            <w:r w:rsidR="009635B9">
              <w:rPr>
                <w:noProof/>
                <w:webHidden/>
              </w:rPr>
            </w:r>
            <w:r w:rsidR="009635B9">
              <w:rPr>
                <w:noProof/>
                <w:webHidden/>
              </w:rPr>
              <w:fldChar w:fldCharType="separate"/>
            </w:r>
            <w:r w:rsidR="009635B9">
              <w:rPr>
                <w:noProof/>
                <w:webHidden/>
              </w:rPr>
              <w:t>9</w:t>
            </w:r>
            <w:r w:rsidR="009635B9">
              <w:rPr>
                <w:noProof/>
                <w:webHidden/>
              </w:rPr>
              <w:fldChar w:fldCharType="end"/>
            </w:r>
          </w:hyperlink>
        </w:p>
        <w:p w:rsidR="009635B9" w:rsidRDefault="00FA15F1">
          <w:pPr>
            <w:pStyle w:val="TOC2"/>
            <w:rPr>
              <w:rFonts w:eastAsiaTheme="minorEastAsia"/>
              <w:noProof/>
              <w:lang w:eastAsia="en-GB"/>
            </w:rPr>
          </w:pPr>
          <w:hyperlink w:anchor="_Toc131599102" w:history="1">
            <w:r w:rsidR="009635B9" w:rsidRPr="005D2299">
              <w:rPr>
                <w:rStyle w:val="Hyperlink"/>
                <w:rFonts w:ascii="Arial" w:hAnsi="Arial" w:cs="Arial"/>
                <w:noProof/>
              </w:rPr>
              <w:t>9.</w:t>
            </w:r>
            <w:r w:rsidR="009635B9">
              <w:rPr>
                <w:rFonts w:eastAsiaTheme="minorEastAsia"/>
                <w:noProof/>
                <w:lang w:eastAsia="en-GB"/>
              </w:rPr>
              <w:tab/>
            </w:r>
            <w:r w:rsidR="009635B9" w:rsidRPr="005D2299">
              <w:rPr>
                <w:rStyle w:val="Hyperlink"/>
                <w:rFonts w:ascii="Arial" w:hAnsi="Arial" w:cs="Arial"/>
                <w:b/>
                <w:noProof/>
              </w:rPr>
              <w:t>Criminal and Economic Exploitation</w:t>
            </w:r>
            <w:r w:rsidR="009635B9">
              <w:rPr>
                <w:noProof/>
                <w:webHidden/>
              </w:rPr>
              <w:tab/>
            </w:r>
            <w:r w:rsidR="009635B9">
              <w:rPr>
                <w:noProof/>
                <w:webHidden/>
              </w:rPr>
              <w:fldChar w:fldCharType="begin"/>
            </w:r>
            <w:r w:rsidR="009635B9">
              <w:rPr>
                <w:noProof/>
                <w:webHidden/>
              </w:rPr>
              <w:instrText xml:space="preserve"> PAGEREF _Toc131599102 \h </w:instrText>
            </w:r>
            <w:r w:rsidR="009635B9">
              <w:rPr>
                <w:noProof/>
                <w:webHidden/>
              </w:rPr>
            </w:r>
            <w:r w:rsidR="009635B9">
              <w:rPr>
                <w:noProof/>
                <w:webHidden/>
              </w:rPr>
              <w:fldChar w:fldCharType="separate"/>
            </w:r>
            <w:r w:rsidR="009635B9">
              <w:rPr>
                <w:noProof/>
                <w:webHidden/>
              </w:rPr>
              <w:t>10</w:t>
            </w:r>
            <w:r w:rsidR="009635B9">
              <w:rPr>
                <w:noProof/>
                <w:webHidden/>
              </w:rPr>
              <w:fldChar w:fldCharType="end"/>
            </w:r>
          </w:hyperlink>
        </w:p>
        <w:p w:rsidR="009635B9" w:rsidRDefault="00FA15F1">
          <w:pPr>
            <w:pStyle w:val="TOC2"/>
            <w:rPr>
              <w:rFonts w:eastAsiaTheme="minorEastAsia"/>
              <w:noProof/>
              <w:lang w:eastAsia="en-GB"/>
            </w:rPr>
          </w:pPr>
          <w:hyperlink w:anchor="_Toc131599103" w:history="1">
            <w:r w:rsidR="009635B9" w:rsidRPr="005D2299">
              <w:rPr>
                <w:rStyle w:val="Hyperlink"/>
                <w:rFonts w:ascii="Arial" w:hAnsi="Arial" w:cs="Arial"/>
                <w:noProof/>
              </w:rPr>
              <w:t>11.</w:t>
            </w:r>
            <w:r w:rsidR="009635B9">
              <w:rPr>
                <w:rFonts w:eastAsiaTheme="minorEastAsia"/>
                <w:noProof/>
                <w:lang w:eastAsia="en-GB"/>
              </w:rPr>
              <w:tab/>
            </w:r>
            <w:r w:rsidR="009635B9" w:rsidRPr="005D2299">
              <w:rPr>
                <w:rStyle w:val="Hyperlink"/>
                <w:rFonts w:ascii="Arial" w:hAnsi="Arial" w:cs="Arial"/>
                <w:b/>
                <w:noProof/>
              </w:rPr>
              <w:t>Modern Slavery/Human Trafficking</w:t>
            </w:r>
            <w:r w:rsidR="009635B9">
              <w:rPr>
                <w:noProof/>
                <w:webHidden/>
              </w:rPr>
              <w:tab/>
            </w:r>
            <w:r w:rsidR="009635B9">
              <w:rPr>
                <w:noProof/>
                <w:webHidden/>
              </w:rPr>
              <w:fldChar w:fldCharType="begin"/>
            </w:r>
            <w:r w:rsidR="009635B9">
              <w:rPr>
                <w:noProof/>
                <w:webHidden/>
              </w:rPr>
              <w:instrText xml:space="preserve"> PAGEREF _Toc131599103 \h </w:instrText>
            </w:r>
            <w:r w:rsidR="009635B9">
              <w:rPr>
                <w:noProof/>
                <w:webHidden/>
              </w:rPr>
            </w:r>
            <w:r w:rsidR="009635B9">
              <w:rPr>
                <w:noProof/>
                <w:webHidden/>
              </w:rPr>
              <w:fldChar w:fldCharType="separate"/>
            </w:r>
            <w:r w:rsidR="009635B9">
              <w:rPr>
                <w:noProof/>
                <w:webHidden/>
              </w:rPr>
              <w:t>11</w:t>
            </w:r>
            <w:r w:rsidR="009635B9">
              <w:rPr>
                <w:noProof/>
                <w:webHidden/>
              </w:rPr>
              <w:fldChar w:fldCharType="end"/>
            </w:r>
          </w:hyperlink>
        </w:p>
        <w:p w:rsidR="009635B9" w:rsidRDefault="00FA15F1">
          <w:pPr>
            <w:pStyle w:val="TOC2"/>
            <w:rPr>
              <w:rFonts w:eastAsiaTheme="minorEastAsia"/>
              <w:noProof/>
              <w:lang w:eastAsia="en-GB"/>
            </w:rPr>
          </w:pPr>
          <w:hyperlink w:anchor="_Toc131599104" w:history="1">
            <w:r w:rsidR="009635B9" w:rsidRPr="005D2299">
              <w:rPr>
                <w:rStyle w:val="Hyperlink"/>
                <w:rFonts w:ascii="Arial" w:hAnsi="Arial" w:cs="Arial"/>
                <w:noProof/>
              </w:rPr>
              <w:t>12.</w:t>
            </w:r>
            <w:r w:rsidR="009635B9">
              <w:rPr>
                <w:rFonts w:eastAsiaTheme="minorEastAsia"/>
                <w:noProof/>
                <w:lang w:eastAsia="en-GB"/>
              </w:rPr>
              <w:tab/>
            </w:r>
            <w:r w:rsidR="009635B9" w:rsidRPr="005D2299">
              <w:rPr>
                <w:rStyle w:val="Hyperlink"/>
                <w:rFonts w:ascii="Arial" w:hAnsi="Arial" w:cs="Arial"/>
                <w:b/>
                <w:noProof/>
              </w:rPr>
              <w:t>Radicalisation</w:t>
            </w:r>
            <w:r w:rsidR="009635B9">
              <w:rPr>
                <w:noProof/>
                <w:webHidden/>
              </w:rPr>
              <w:tab/>
            </w:r>
            <w:r w:rsidR="009635B9">
              <w:rPr>
                <w:noProof/>
                <w:webHidden/>
              </w:rPr>
              <w:fldChar w:fldCharType="begin"/>
            </w:r>
            <w:r w:rsidR="009635B9">
              <w:rPr>
                <w:noProof/>
                <w:webHidden/>
              </w:rPr>
              <w:instrText xml:space="preserve"> PAGEREF _Toc131599104 \h </w:instrText>
            </w:r>
            <w:r w:rsidR="009635B9">
              <w:rPr>
                <w:noProof/>
                <w:webHidden/>
              </w:rPr>
            </w:r>
            <w:r w:rsidR="009635B9">
              <w:rPr>
                <w:noProof/>
                <w:webHidden/>
              </w:rPr>
              <w:fldChar w:fldCharType="separate"/>
            </w:r>
            <w:r w:rsidR="009635B9">
              <w:rPr>
                <w:noProof/>
                <w:webHidden/>
              </w:rPr>
              <w:t>12</w:t>
            </w:r>
            <w:r w:rsidR="009635B9">
              <w:rPr>
                <w:noProof/>
                <w:webHidden/>
              </w:rPr>
              <w:fldChar w:fldCharType="end"/>
            </w:r>
          </w:hyperlink>
        </w:p>
        <w:p w:rsidR="009635B9" w:rsidRDefault="00FA15F1">
          <w:pPr>
            <w:pStyle w:val="TOC1"/>
            <w:rPr>
              <w:rFonts w:eastAsiaTheme="minorEastAsia"/>
              <w:noProof/>
              <w:lang w:eastAsia="en-GB"/>
            </w:rPr>
          </w:pPr>
          <w:hyperlink w:anchor="_Toc131599105" w:history="1">
            <w:r w:rsidR="009635B9" w:rsidRPr="005D2299">
              <w:rPr>
                <w:rStyle w:val="Hyperlink"/>
                <w:rFonts w:ascii="Arial" w:hAnsi="Arial" w:cs="Arial"/>
                <w:noProof/>
              </w:rPr>
              <w:t>13.</w:t>
            </w:r>
            <w:r w:rsidR="009635B9">
              <w:rPr>
                <w:rFonts w:eastAsiaTheme="minorEastAsia"/>
                <w:noProof/>
                <w:lang w:eastAsia="en-GB"/>
              </w:rPr>
              <w:tab/>
            </w:r>
            <w:r w:rsidR="009635B9" w:rsidRPr="005D2299">
              <w:rPr>
                <w:rStyle w:val="Hyperlink"/>
                <w:rFonts w:ascii="Arial" w:hAnsi="Arial" w:cs="Arial"/>
                <w:b/>
                <w:noProof/>
              </w:rPr>
              <w:t>Part 1 - Child Exploitation (CE)</w:t>
            </w:r>
            <w:r w:rsidR="009635B9">
              <w:rPr>
                <w:noProof/>
                <w:webHidden/>
              </w:rPr>
              <w:tab/>
            </w:r>
            <w:r w:rsidR="009635B9">
              <w:rPr>
                <w:noProof/>
                <w:webHidden/>
              </w:rPr>
              <w:fldChar w:fldCharType="begin"/>
            </w:r>
            <w:r w:rsidR="009635B9">
              <w:rPr>
                <w:noProof/>
                <w:webHidden/>
              </w:rPr>
              <w:instrText xml:space="preserve"> PAGEREF _Toc131599105 \h </w:instrText>
            </w:r>
            <w:r w:rsidR="009635B9">
              <w:rPr>
                <w:noProof/>
                <w:webHidden/>
              </w:rPr>
            </w:r>
            <w:r w:rsidR="009635B9">
              <w:rPr>
                <w:noProof/>
                <w:webHidden/>
              </w:rPr>
              <w:fldChar w:fldCharType="separate"/>
            </w:r>
            <w:r w:rsidR="009635B9">
              <w:rPr>
                <w:noProof/>
                <w:webHidden/>
              </w:rPr>
              <w:t>13</w:t>
            </w:r>
            <w:r w:rsidR="009635B9">
              <w:rPr>
                <w:noProof/>
                <w:webHidden/>
              </w:rPr>
              <w:fldChar w:fldCharType="end"/>
            </w:r>
          </w:hyperlink>
        </w:p>
        <w:p w:rsidR="009635B9" w:rsidRDefault="00FA15F1">
          <w:pPr>
            <w:pStyle w:val="TOC1"/>
            <w:rPr>
              <w:rFonts w:eastAsiaTheme="minorEastAsia"/>
              <w:noProof/>
              <w:lang w:eastAsia="en-GB"/>
            </w:rPr>
          </w:pPr>
          <w:hyperlink w:anchor="_Toc131599106" w:history="1">
            <w:r w:rsidR="009635B9" w:rsidRPr="005D2299">
              <w:rPr>
                <w:rStyle w:val="Hyperlink"/>
                <w:rFonts w:ascii="Arial" w:hAnsi="Arial" w:cs="Arial"/>
                <w:noProof/>
              </w:rPr>
              <w:t>14.</w:t>
            </w:r>
            <w:r w:rsidR="009635B9">
              <w:rPr>
                <w:rFonts w:eastAsiaTheme="minorEastAsia"/>
                <w:noProof/>
                <w:lang w:eastAsia="en-GB"/>
              </w:rPr>
              <w:tab/>
            </w:r>
            <w:r w:rsidR="009635B9" w:rsidRPr="005D2299">
              <w:rPr>
                <w:rStyle w:val="Hyperlink"/>
                <w:rFonts w:ascii="Arial" w:hAnsi="Arial" w:cs="Arial"/>
                <w:b/>
                <w:noProof/>
              </w:rPr>
              <w:t>Early Intervention</w:t>
            </w:r>
            <w:r w:rsidR="009635B9">
              <w:rPr>
                <w:noProof/>
                <w:webHidden/>
              </w:rPr>
              <w:tab/>
            </w:r>
            <w:r w:rsidR="009635B9">
              <w:rPr>
                <w:noProof/>
                <w:webHidden/>
              </w:rPr>
              <w:fldChar w:fldCharType="begin"/>
            </w:r>
            <w:r w:rsidR="009635B9">
              <w:rPr>
                <w:noProof/>
                <w:webHidden/>
              </w:rPr>
              <w:instrText xml:space="preserve"> PAGEREF _Toc131599106 \h </w:instrText>
            </w:r>
            <w:r w:rsidR="009635B9">
              <w:rPr>
                <w:noProof/>
                <w:webHidden/>
              </w:rPr>
            </w:r>
            <w:r w:rsidR="009635B9">
              <w:rPr>
                <w:noProof/>
                <w:webHidden/>
              </w:rPr>
              <w:fldChar w:fldCharType="separate"/>
            </w:r>
            <w:r w:rsidR="009635B9">
              <w:rPr>
                <w:noProof/>
                <w:webHidden/>
              </w:rPr>
              <w:t>13</w:t>
            </w:r>
            <w:r w:rsidR="009635B9">
              <w:rPr>
                <w:noProof/>
                <w:webHidden/>
              </w:rPr>
              <w:fldChar w:fldCharType="end"/>
            </w:r>
          </w:hyperlink>
        </w:p>
        <w:p w:rsidR="009635B9" w:rsidRDefault="00FA15F1">
          <w:pPr>
            <w:pStyle w:val="TOC2"/>
            <w:rPr>
              <w:rFonts w:eastAsiaTheme="minorEastAsia"/>
              <w:noProof/>
              <w:lang w:eastAsia="en-GB"/>
            </w:rPr>
          </w:pPr>
          <w:hyperlink w:anchor="_Toc131599107" w:history="1">
            <w:r w:rsidR="009635B9" w:rsidRPr="005D2299">
              <w:rPr>
                <w:rStyle w:val="Hyperlink"/>
                <w:rFonts w:ascii="Arial" w:hAnsi="Arial" w:cs="Arial"/>
                <w:noProof/>
              </w:rPr>
              <w:t>15.</w:t>
            </w:r>
            <w:r w:rsidR="009635B9">
              <w:rPr>
                <w:rFonts w:eastAsiaTheme="minorEastAsia"/>
                <w:noProof/>
                <w:lang w:eastAsia="en-GB"/>
              </w:rPr>
              <w:tab/>
            </w:r>
            <w:r w:rsidR="009635B9" w:rsidRPr="005D2299">
              <w:rPr>
                <w:rStyle w:val="Hyperlink"/>
                <w:rFonts w:ascii="Arial" w:hAnsi="Arial" w:cs="Arial"/>
                <w:b/>
                <w:noProof/>
              </w:rPr>
              <w:t>Four Key Priorities In Tacking Child Exploitation</w:t>
            </w:r>
            <w:r w:rsidR="009635B9">
              <w:rPr>
                <w:noProof/>
                <w:webHidden/>
              </w:rPr>
              <w:tab/>
            </w:r>
            <w:r w:rsidR="009635B9">
              <w:rPr>
                <w:noProof/>
                <w:webHidden/>
              </w:rPr>
              <w:fldChar w:fldCharType="begin"/>
            </w:r>
            <w:r w:rsidR="009635B9">
              <w:rPr>
                <w:noProof/>
                <w:webHidden/>
              </w:rPr>
              <w:instrText xml:space="preserve"> PAGEREF _Toc131599107 \h </w:instrText>
            </w:r>
            <w:r w:rsidR="009635B9">
              <w:rPr>
                <w:noProof/>
                <w:webHidden/>
              </w:rPr>
            </w:r>
            <w:r w:rsidR="009635B9">
              <w:rPr>
                <w:noProof/>
                <w:webHidden/>
              </w:rPr>
              <w:fldChar w:fldCharType="separate"/>
            </w:r>
            <w:r w:rsidR="009635B9">
              <w:rPr>
                <w:noProof/>
                <w:webHidden/>
              </w:rPr>
              <w:t>14</w:t>
            </w:r>
            <w:r w:rsidR="009635B9">
              <w:rPr>
                <w:noProof/>
                <w:webHidden/>
              </w:rPr>
              <w:fldChar w:fldCharType="end"/>
            </w:r>
          </w:hyperlink>
        </w:p>
        <w:p w:rsidR="009635B9" w:rsidRDefault="00FA15F1">
          <w:pPr>
            <w:pStyle w:val="TOC2"/>
            <w:rPr>
              <w:rFonts w:eastAsiaTheme="minorEastAsia"/>
              <w:noProof/>
              <w:lang w:eastAsia="en-GB"/>
            </w:rPr>
          </w:pPr>
          <w:hyperlink w:anchor="_Toc131599108" w:history="1">
            <w:r w:rsidR="009635B9" w:rsidRPr="005D2299">
              <w:rPr>
                <w:rStyle w:val="Hyperlink"/>
                <w:rFonts w:ascii="Arial" w:hAnsi="Arial" w:cs="Arial"/>
                <w:noProof/>
              </w:rPr>
              <w:t>16.</w:t>
            </w:r>
            <w:r w:rsidR="009635B9">
              <w:rPr>
                <w:rFonts w:eastAsiaTheme="minorEastAsia"/>
                <w:noProof/>
                <w:lang w:eastAsia="en-GB"/>
              </w:rPr>
              <w:tab/>
            </w:r>
            <w:r w:rsidR="009635B9" w:rsidRPr="005D2299">
              <w:rPr>
                <w:rStyle w:val="Hyperlink"/>
                <w:rFonts w:ascii="Arial" w:hAnsi="Arial" w:cs="Arial"/>
                <w:b/>
                <w:noProof/>
              </w:rPr>
              <w:t>Vulnerabilities/Risk Indicators</w:t>
            </w:r>
            <w:r w:rsidR="009635B9">
              <w:rPr>
                <w:noProof/>
                <w:webHidden/>
              </w:rPr>
              <w:tab/>
            </w:r>
            <w:r w:rsidR="009635B9">
              <w:rPr>
                <w:noProof/>
                <w:webHidden/>
              </w:rPr>
              <w:fldChar w:fldCharType="begin"/>
            </w:r>
            <w:r w:rsidR="009635B9">
              <w:rPr>
                <w:noProof/>
                <w:webHidden/>
              </w:rPr>
              <w:instrText xml:space="preserve"> PAGEREF _Toc131599108 \h </w:instrText>
            </w:r>
            <w:r w:rsidR="009635B9">
              <w:rPr>
                <w:noProof/>
                <w:webHidden/>
              </w:rPr>
            </w:r>
            <w:r w:rsidR="009635B9">
              <w:rPr>
                <w:noProof/>
                <w:webHidden/>
              </w:rPr>
              <w:fldChar w:fldCharType="separate"/>
            </w:r>
            <w:r w:rsidR="009635B9">
              <w:rPr>
                <w:noProof/>
                <w:webHidden/>
              </w:rPr>
              <w:t>14</w:t>
            </w:r>
            <w:r w:rsidR="009635B9">
              <w:rPr>
                <w:noProof/>
                <w:webHidden/>
              </w:rPr>
              <w:fldChar w:fldCharType="end"/>
            </w:r>
          </w:hyperlink>
        </w:p>
        <w:p w:rsidR="009635B9" w:rsidRDefault="00FA15F1">
          <w:pPr>
            <w:pStyle w:val="TOC2"/>
            <w:rPr>
              <w:rFonts w:eastAsiaTheme="minorEastAsia"/>
              <w:noProof/>
              <w:lang w:eastAsia="en-GB"/>
            </w:rPr>
          </w:pPr>
          <w:hyperlink w:anchor="_Toc131599109" w:history="1">
            <w:r w:rsidR="009635B9" w:rsidRPr="005D2299">
              <w:rPr>
                <w:rStyle w:val="Hyperlink"/>
                <w:rFonts w:ascii="Arial" w:hAnsi="Arial" w:cs="Arial"/>
                <w:noProof/>
              </w:rPr>
              <w:t>17.</w:t>
            </w:r>
            <w:r w:rsidR="009635B9">
              <w:rPr>
                <w:rFonts w:eastAsiaTheme="minorEastAsia"/>
                <w:noProof/>
                <w:lang w:eastAsia="en-GB"/>
              </w:rPr>
              <w:tab/>
            </w:r>
            <w:r w:rsidR="009635B9" w:rsidRPr="005D2299">
              <w:rPr>
                <w:rStyle w:val="Hyperlink"/>
                <w:rFonts w:ascii="Arial" w:hAnsi="Arial" w:cs="Arial"/>
                <w:b/>
                <w:noProof/>
              </w:rPr>
              <w:t>Missing Children and Young People</w:t>
            </w:r>
            <w:r w:rsidR="009635B9">
              <w:rPr>
                <w:noProof/>
                <w:webHidden/>
              </w:rPr>
              <w:tab/>
            </w:r>
            <w:r w:rsidR="009635B9">
              <w:rPr>
                <w:noProof/>
                <w:webHidden/>
              </w:rPr>
              <w:fldChar w:fldCharType="begin"/>
            </w:r>
            <w:r w:rsidR="009635B9">
              <w:rPr>
                <w:noProof/>
                <w:webHidden/>
              </w:rPr>
              <w:instrText xml:space="preserve"> PAGEREF _Toc131599109 \h </w:instrText>
            </w:r>
            <w:r w:rsidR="009635B9">
              <w:rPr>
                <w:noProof/>
                <w:webHidden/>
              </w:rPr>
            </w:r>
            <w:r w:rsidR="009635B9">
              <w:rPr>
                <w:noProof/>
                <w:webHidden/>
              </w:rPr>
              <w:fldChar w:fldCharType="separate"/>
            </w:r>
            <w:r w:rsidR="009635B9">
              <w:rPr>
                <w:noProof/>
                <w:webHidden/>
              </w:rPr>
              <w:t>16</w:t>
            </w:r>
            <w:r w:rsidR="009635B9">
              <w:rPr>
                <w:noProof/>
                <w:webHidden/>
              </w:rPr>
              <w:fldChar w:fldCharType="end"/>
            </w:r>
          </w:hyperlink>
        </w:p>
        <w:p w:rsidR="009635B9" w:rsidRDefault="00FA15F1">
          <w:pPr>
            <w:pStyle w:val="TOC2"/>
            <w:rPr>
              <w:rFonts w:eastAsiaTheme="minorEastAsia"/>
              <w:noProof/>
              <w:lang w:eastAsia="en-GB"/>
            </w:rPr>
          </w:pPr>
          <w:hyperlink w:anchor="_Toc131599110" w:history="1">
            <w:r w:rsidR="009635B9" w:rsidRPr="005D2299">
              <w:rPr>
                <w:rStyle w:val="Hyperlink"/>
                <w:rFonts w:ascii="Arial" w:hAnsi="Arial" w:cs="Arial"/>
                <w:noProof/>
              </w:rPr>
              <w:t>18.</w:t>
            </w:r>
            <w:r w:rsidR="009635B9">
              <w:rPr>
                <w:rFonts w:eastAsiaTheme="minorEastAsia"/>
                <w:noProof/>
                <w:lang w:eastAsia="en-GB"/>
              </w:rPr>
              <w:tab/>
            </w:r>
            <w:r w:rsidR="009635B9" w:rsidRPr="005D2299">
              <w:rPr>
                <w:rStyle w:val="Hyperlink"/>
                <w:rFonts w:ascii="Arial" w:hAnsi="Arial" w:cs="Arial"/>
                <w:b/>
                <w:noProof/>
              </w:rPr>
              <w:t>Working In the Absence of a Formal Allegation:</w:t>
            </w:r>
            <w:r w:rsidR="009635B9">
              <w:rPr>
                <w:noProof/>
                <w:webHidden/>
              </w:rPr>
              <w:tab/>
            </w:r>
            <w:r w:rsidR="009635B9">
              <w:rPr>
                <w:noProof/>
                <w:webHidden/>
              </w:rPr>
              <w:fldChar w:fldCharType="begin"/>
            </w:r>
            <w:r w:rsidR="009635B9">
              <w:rPr>
                <w:noProof/>
                <w:webHidden/>
              </w:rPr>
              <w:instrText xml:space="preserve"> PAGEREF _Toc131599110 \h </w:instrText>
            </w:r>
            <w:r w:rsidR="009635B9">
              <w:rPr>
                <w:noProof/>
                <w:webHidden/>
              </w:rPr>
            </w:r>
            <w:r w:rsidR="009635B9">
              <w:rPr>
                <w:noProof/>
                <w:webHidden/>
              </w:rPr>
              <w:fldChar w:fldCharType="separate"/>
            </w:r>
            <w:r w:rsidR="009635B9">
              <w:rPr>
                <w:noProof/>
                <w:webHidden/>
              </w:rPr>
              <w:t>17</w:t>
            </w:r>
            <w:r w:rsidR="009635B9">
              <w:rPr>
                <w:noProof/>
                <w:webHidden/>
              </w:rPr>
              <w:fldChar w:fldCharType="end"/>
            </w:r>
          </w:hyperlink>
        </w:p>
        <w:p w:rsidR="009635B9" w:rsidRDefault="00FA15F1">
          <w:pPr>
            <w:pStyle w:val="TOC2"/>
            <w:rPr>
              <w:rFonts w:eastAsiaTheme="minorEastAsia"/>
              <w:noProof/>
              <w:lang w:eastAsia="en-GB"/>
            </w:rPr>
          </w:pPr>
          <w:hyperlink w:anchor="_Toc131599111" w:history="1">
            <w:r w:rsidR="009635B9" w:rsidRPr="005D2299">
              <w:rPr>
                <w:rStyle w:val="Hyperlink"/>
                <w:rFonts w:ascii="Arial" w:hAnsi="Arial" w:cs="Arial"/>
                <w:noProof/>
              </w:rPr>
              <w:t>19.</w:t>
            </w:r>
            <w:r w:rsidR="009635B9">
              <w:rPr>
                <w:rFonts w:eastAsiaTheme="minorEastAsia"/>
                <w:noProof/>
                <w:lang w:eastAsia="en-GB"/>
              </w:rPr>
              <w:tab/>
            </w:r>
            <w:r w:rsidR="009635B9" w:rsidRPr="005D2299">
              <w:rPr>
                <w:rStyle w:val="Hyperlink"/>
                <w:rFonts w:ascii="Arial" w:hAnsi="Arial" w:cs="Arial"/>
                <w:b/>
                <w:noProof/>
              </w:rPr>
              <w:t>Contextual Safeguarding</w:t>
            </w:r>
            <w:r w:rsidR="009635B9">
              <w:rPr>
                <w:noProof/>
                <w:webHidden/>
              </w:rPr>
              <w:tab/>
            </w:r>
            <w:r w:rsidR="009635B9">
              <w:rPr>
                <w:noProof/>
                <w:webHidden/>
              </w:rPr>
              <w:fldChar w:fldCharType="begin"/>
            </w:r>
            <w:r w:rsidR="009635B9">
              <w:rPr>
                <w:noProof/>
                <w:webHidden/>
              </w:rPr>
              <w:instrText xml:space="preserve"> PAGEREF _Toc131599111 \h </w:instrText>
            </w:r>
            <w:r w:rsidR="009635B9">
              <w:rPr>
                <w:noProof/>
                <w:webHidden/>
              </w:rPr>
            </w:r>
            <w:r w:rsidR="009635B9">
              <w:rPr>
                <w:noProof/>
                <w:webHidden/>
              </w:rPr>
              <w:fldChar w:fldCharType="separate"/>
            </w:r>
            <w:r w:rsidR="009635B9">
              <w:rPr>
                <w:noProof/>
                <w:webHidden/>
              </w:rPr>
              <w:t>17</w:t>
            </w:r>
            <w:r w:rsidR="009635B9">
              <w:rPr>
                <w:noProof/>
                <w:webHidden/>
              </w:rPr>
              <w:fldChar w:fldCharType="end"/>
            </w:r>
          </w:hyperlink>
        </w:p>
        <w:p w:rsidR="009635B9" w:rsidRDefault="00FA15F1">
          <w:pPr>
            <w:pStyle w:val="TOC2"/>
            <w:rPr>
              <w:rFonts w:eastAsiaTheme="minorEastAsia"/>
              <w:noProof/>
              <w:lang w:eastAsia="en-GB"/>
            </w:rPr>
          </w:pPr>
          <w:hyperlink w:anchor="_Toc131599112" w:history="1">
            <w:r w:rsidR="009635B9" w:rsidRPr="005D2299">
              <w:rPr>
                <w:rStyle w:val="Hyperlink"/>
                <w:rFonts w:ascii="Arial" w:hAnsi="Arial" w:cs="Arial"/>
                <w:noProof/>
              </w:rPr>
              <w:t>20.</w:t>
            </w:r>
            <w:r w:rsidR="009635B9">
              <w:rPr>
                <w:rFonts w:eastAsiaTheme="minorEastAsia"/>
                <w:noProof/>
                <w:lang w:eastAsia="en-GB"/>
              </w:rPr>
              <w:tab/>
            </w:r>
            <w:r w:rsidR="009635B9" w:rsidRPr="005D2299">
              <w:rPr>
                <w:rStyle w:val="Hyperlink"/>
                <w:rFonts w:ascii="Arial" w:hAnsi="Arial" w:cs="Arial"/>
                <w:b/>
                <w:noProof/>
              </w:rPr>
              <w:t>Involvement of Parents, Carers and Young People Within The CE Process</w:t>
            </w:r>
            <w:r w:rsidR="009635B9">
              <w:rPr>
                <w:noProof/>
                <w:webHidden/>
              </w:rPr>
              <w:tab/>
            </w:r>
            <w:r w:rsidR="009635B9">
              <w:rPr>
                <w:noProof/>
                <w:webHidden/>
              </w:rPr>
              <w:fldChar w:fldCharType="begin"/>
            </w:r>
            <w:r w:rsidR="009635B9">
              <w:rPr>
                <w:noProof/>
                <w:webHidden/>
              </w:rPr>
              <w:instrText xml:space="preserve"> PAGEREF _Toc131599112 \h </w:instrText>
            </w:r>
            <w:r w:rsidR="009635B9">
              <w:rPr>
                <w:noProof/>
                <w:webHidden/>
              </w:rPr>
            </w:r>
            <w:r w:rsidR="009635B9">
              <w:rPr>
                <w:noProof/>
                <w:webHidden/>
              </w:rPr>
              <w:fldChar w:fldCharType="separate"/>
            </w:r>
            <w:r w:rsidR="009635B9">
              <w:rPr>
                <w:noProof/>
                <w:webHidden/>
              </w:rPr>
              <w:t>19</w:t>
            </w:r>
            <w:r w:rsidR="009635B9">
              <w:rPr>
                <w:noProof/>
                <w:webHidden/>
              </w:rPr>
              <w:fldChar w:fldCharType="end"/>
            </w:r>
          </w:hyperlink>
        </w:p>
        <w:p w:rsidR="009635B9" w:rsidRDefault="00FA15F1">
          <w:pPr>
            <w:pStyle w:val="TOC2"/>
            <w:rPr>
              <w:rFonts w:eastAsiaTheme="minorEastAsia"/>
              <w:noProof/>
              <w:lang w:eastAsia="en-GB"/>
            </w:rPr>
          </w:pPr>
          <w:hyperlink w:anchor="_Toc131599113" w:history="1">
            <w:r w:rsidR="009635B9" w:rsidRPr="005D2299">
              <w:rPr>
                <w:rStyle w:val="Hyperlink"/>
                <w:rFonts w:ascii="Arial" w:hAnsi="Arial" w:cs="Arial"/>
                <w:noProof/>
              </w:rPr>
              <w:t>21.</w:t>
            </w:r>
            <w:r w:rsidR="009635B9">
              <w:rPr>
                <w:rFonts w:eastAsiaTheme="minorEastAsia"/>
                <w:noProof/>
                <w:lang w:eastAsia="en-GB"/>
              </w:rPr>
              <w:tab/>
            </w:r>
            <w:r w:rsidR="009635B9" w:rsidRPr="005D2299">
              <w:rPr>
                <w:rStyle w:val="Hyperlink"/>
                <w:rFonts w:ascii="Arial" w:hAnsi="Arial" w:cs="Arial"/>
                <w:b/>
                <w:noProof/>
              </w:rPr>
              <w:t>Advocacy</w:t>
            </w:r>
            <w:r w:rsidR="009635B9">
              <w:rPr>
                <w:noProof/>
                <w:webHidden/>
              </w:rPr>
              <w:tab/>
            </w:r>
            <w:r w:rsidR="009635B9">
              <w:rPr>
                <w:noProof/>
                <w:webHidden/>
              </w:rPr>
              <w:fldChar w:fldCharType="begin"/>
            </w:r>
            <w:r w:rsidR="009635B9">
              <w:rPr>
                <w:noProof/>
                <w:webHidden/>
              </w:rPr>
              <w:instrText xml:space="preserve"> PAGEREF _Toc131599113 \h </w:instrText>
            </w:r>
            <w:r w:rsidR="009635B9">
              <w:rPr>
                <w:noProof/>
                <w:webHidden/>
              </w:rPr>
            </w:r>
            <w:r w:rsidR="009635B9">
              <w:rPr>
                <w:noProof/>
                <w:webHidden/>
              </w:rPr>
              <w:fldChar w:fldCharType="separate"/>
            </w:r>
            <w:r w:rsidR="009635B9">
              <w:rPr>
                <w:noProof/>
                <w:webHidden/>
              </w:rPr>
              <w:t>19</w:t>
            </w:r>
            <w:r w:rsidR="009635B9">
              <w:rPr>
                <w:noProof/>
                <w:webHidden/>
              </w:rPr>
              <w:fldChar w:fldCharType="end"/>
            </w:r>
          </w:hyperlink>
        </w:p>
        <w:p w:rsidR="009635B9" w:rsidRDefault="00FA15F1">
          <w:pPr>
            <w:pStyle w:val="TOC2"/>
            <w:rPr>
              <w:rFonts w:eastAsiaTheme="minorEastAsia"/>
              <w:noProof/>
              <w:lang w:eastAsia="en-GB"/>
            </w:rPr>
          </w:pPr>
          <w:hyperlink w:anchor="_Toc131599114" w:history="1">
            <w:r w:rsidR="009635B9" w:rsidRPr="005D2299">
              <w:rPr>
                <w:rStyle w:val="Hyperlink"/>
                <w:rFonts w:ascii="Arial" w:hAnsi="Arial" w:cs="Arial"/>
                <w:noProof/>
              </w:rPr>
              <w:t>22.</w:t>
            </w:r>
            <w:r w:rsidR="009635B9">
              <w:rPr>
                <w:rFonts w:eastAsiaTheme="minorEastAsia"/>
                <w:noProof/>
                <w:lang w:eastAsia="en-GB"/>
              </w:rPr>
              <w:tab/>
            </w:r>
            <w:r w:rsidR="009635B9" w:rsidRPr="005D2299">
              <w:rPr>
                <w:rStyle w:val="Hyperlink"/>
                <w:rFonts w:ascii="Arial" w:hAnsi="Arial" w:cs="Arial"/>
                <w:b/>
                <w:noProof/>
              </w:rPr>
              <w:t>Family Network Meetings/Family Group Conferences</w:t>
            </w:r>
            <w:r w:rsidR="009635B9">
              <w:rPr>
                <w:noProof/>
                <w:webHidden/>
              </w:rPr>
              <w:tab/>
            </w:r>
            <w:r w:rsidR="009635B9">
              <w:rPr>
                <w:noProof/>
                <w:webHidden/>
              </w:rPr>
              <w:fldChar w:fldCharType="begin"/>
            </w:r>
            <w:r w:rsidR="009635B9">
              <w:rPr>
                <w:noProof/>
                <w:webHidden/>
              </w:rPr>
              <w:instrText xml:space="preserve"> PAGEREF _Toc131599114 \h </w:instrText>
            </w:r>
            <w:r w:rsidR="009635B9">
              <w:rPr>
                <w:noProof/>
                <w:webHidden/>
              </w:rPr>
            </w:r>
            <w:r w:rsidR="009635B9">
              <w:rPr>
                <w:noProof/>
                <w:webHidden/>
              </w:rPr>
              <w:fldChar w:fldCharType="separate"/>
            </w:r>
            <w:r w:rsidR="009635B9">
              <w:rPr>
                <w:noProof/>
                <w:webHidden/>
              </w:rPr>
              <w:t>20</w:t>
            </w:r>
            <w:r w:rsidR="009635B9">
              <w:rPr>
                <w:noProof/>
                <w:webHidden/>
              </w:rPr>
              <w:fldChar w:fldCharType="end"/>
            </w:r>
          </w:hyperlink>
        </w:p>
        <w:p w:rsidR="009635B9" w:rsidRDefault="00FA15F1">
          <w:pPr>
            <w:pStyle w:val="TOC2"/>
            <w:rPr>
              <w:rFonts w:eastAsiaTheme="minorEastAsia"/>
              <w:noProof/>
              <w:lang w:eastAsia="en-GB"/>
            </w:rPr>
          </w:pPr>
          <w:hyperlink w:anchor="_Toc131599115" w:history="1">
            <w:r w:rsidR="009635B9" w:rsidRPr="005D2299">
              <w:rPr>
                <w:rStyle w:val="Hyperlink"/>
                <w:rFonts w:ascii="Arial" w:hAnsi="Arial" w:cs="Arial"/>
                <w:noProof/>
              </w:rPr>
              <w:t>23.</w:t>
            </w:r>
            <w:r w:rsidR="009635B9">
              <w:rPr>
                <w:rFonts w:eastAsiaTheme="minorEastAsia"/>
                <w:noProof/>
                <w:lang w:eastAsia="en-GB"/>
              </w:rPr>
              <w:tab/>
            </w:r>
            <w:r w:rsidR="009635B9" w:rsidRPr="005D2299">
              <w:rPr>
                <w:rStyle w:val="Hyperlink"/>
                <w:rFonts w:ascii="Arial" w:hAnsi="Arial" w:cs="Arial"/>
                <w:b/>
                <w:noProof/>
              </w:rPr>
              <w:t>Duration of Work</w:t>
            </w:r>
            <w:r w:rsidR="009635B9">
              <w:rPr>
                <w:noProof/>
                <w:webHidden/>
              </w:rPr>
              <w:tab/>
            </w:r>
            <w:r w:rsidR="009635B9">
              <w:rPr>
                <w:noProof/>
                <w:webHidden/>
              </w:rPr>
              <w:fldChar w:fldCharType="begin"/>
            </w:r>
            <w:r w:rsidR="009635B9">
              <w:rPr>
                <w:noProof/>
                <w:webHidden/>
              </w:rPr>
              <w:instrText xml:space="preserve"> PAGEREF _Toc131599115 \h </w:instrText>
            </w:r>
            <w:r w:rsidR="009635B9">
              <w:rPr>
                <w:noProof/>
                <w:webHidden/>
              </w:rPr>
            </w:r>
            <w:r w:rsidR="009635B9">
              <w:rPr>
                <w:noProof/>
                <w:webHidden/>
              </w:rPr>
              <w:fldChar w:fldCharType="separate"/>
            </w:r>
            <w:r w:rsidR="009635B9">
              <w:rPr>
                <w:noProof/>
                <w:webHidden/>
              </w:rPr>
              <w:t>20</w:t>
            </w:r>
            <w:r w:rsidR="009635B9">
              <w:rPr>
                <w:noProof/>
                <w:webHidden/>
              </w:rPr>
              <w:fldChar w:fldCharType="end"/>
            </w:r>
          </w:hyperlink>
        </w:p>
        <w:p w:rsidR="009635B9" w:rsidRDefault="00FA15F1">
          <w:pPr>
            <w:pStyle w:val="TOC2"/>
            <w:rPr>
              <w:rFonts w:eastAsiaTheme="minorEastAsia"/>
              <w:noProof/>
              <w:lang w:eastAsia="en-GB"/>
            </w:rPr>
          </w:pPr>
          <w:hyperlink w:anchor="_Toc131599116" w:history="1">
            <w:r w:rsidR="009635B9" w:rsidRPr="005D2299">
              <w:rPr>
                <w:rStyle w:val="Hyperlink"/>
                <w:rFonts w:ascii="Arial" w:hAnsi="Arial" w:cs="Arial"/>
                <w:noProof/>
              </w:rPr>
              <w:t>24.</w:t>
            </w:r>
            <w:r w:rsidR="009635B9">
              <w:rPr>
                <w:rFonts w:eastAsiaTheme="minorEastAsia"/>
                <w:noProof/>
                <w:lang w:eastAsia="en-GB"/>
              </w:rPr>
              <w:tab/>
            </w:r>
            <w:r w:rsidR="009635B9" w:rsidRPr="005D2299">
              <w:rPr>
                <w:rStyle w:val="Hyperlink"/>
                <w:rFonts w:ascii="Arial" w:hAnsi="Arial" w:cs="Arial"/>
                <w:b/>
                <w:noProof/>
              </w:rPr>
              <w:t>Review Process</w:t>
            </w:r>
            <w:r w:rsidR="009635B9">
              <w:rPr>
                <w:noProof/>
                <w:webHidden/>
              </w:rPr>
              <w:tab/>
            </w:r>
            <w:r w:rsidR="009635B9">
              <w:rPr>
                <w:noProof/>
                <w:webHidden/>
              </w:rPr>
              <w:fldChar w:fldCharType="begin"/>
            </w:r>
            <w:r w:rsidR="009635B9">
              <w:rPr>
                <w:noProof/>
                <w:webHidden/>
              </w:rPr>
              <w:instrText xml:space="preserve"> PAGEREF _Toc131599116 \h </w:instrText>
            </w:r>
            <w:r w:rsidR="009635B9">
              <w:rPr>
                <w:noProof/>
                <w:webHidden/>
              </w:rPr>
            </w:r>
            <w:r w:rsidR="009635B9">
              <w:rPr>
                <w:noProof/>
                <w:webHidden/>
              </w:rPr>
              <w:fldChar w:fldCharType="separate"/>
            </w:r>
            <w:r w:rsidR="009635B9">
              <w:rPr>
                <w:noProof/>
                <w:webHidden/>
              </w:rPr>
              <w:t>20</w:t>
            </w:r>
            <w:r w:rsidR="009635B9">
              <w:rPr>
                <w:noProof/>
                <w:webHidden/>
              </w:rPr>
              <w:fldChar w:fldCharType="end"/>
            </w:r>
          </w:hyperlink>
        </w:p>
        <w:p w:rsidR="009635B9" w:rsidRDefault="00FA15F1">
          <w:pPr>
            <w:pStyle w:val="TOC2"/>
            <w:rPr>
              <w:rFonts w:eastAsiaTheme="minorEastAsia"/>
              <w:noProof/>
              <w:lang w:eastAsia="en-GB"/>
            </w:rPr>
          </w:pPr>
          <w:hyperlink w:anchor="_Toc131599117" w:history="1">
            <w:r w:rsidR="009635B9" w:rsidRPr="005D2299">
              <w:rPr>
                <w:rStyle w:val="Hyperlink"/>
                <w:rFonts w:ascii="Arial" w:hAnsi="Arial" w:cs="Arial"/>
                <w:noProof/>
              </w:rPr>
              <w:t>25.</w:t>
            </w:r>
            <w:r w:rsidR="009635B9">
              <w:rPr>
                <w:rFonts w:eastAsiaTheme="minorEastAsia"/>
                <w:noProof/>
                <w:lang w:eastAsia="en-GB"/>
              </w:rPr>
              <w:tab/>
            </w:r>
            <w:r w:rsidR="009635B9" w:rsidRPr="005D2299">
              <w:rPr>
                <w:rStyle w:val="Hyperlink"/>
                <w:rFonts w:ascii="Arial" w:hAnsi="Arial" w:cs="Arial"/>
                <w:b/>
                <w:noProof/>
              </w:rPr>
              <w:t>Trafficked Children</w:t>
            </w:r>
            <w:r w:rsidR="009635B9">
              <w:rPr>
                <w:noProof/>
                <w:webHidden/>
              </w:rPr>
              <w:tab/>
            </w:r>
            <w:r w:rsidR="009635B9">
              <w:rPr>
                <w:noProof/>
                <w:webHidden/>
              </w:rPr>
              <w:fldChar w:fldCharType="begin"/>
            </w:r>
            <w:r w:rsidR="009635B9">
              <w:rPr>
                <w:noProof/>
                <w:webHidden/>
              </w:rPr>
              <w:instrText xml:space="preserve"> PAGEREF _Toc131599117 \h </w:instrText>
            </w:r>
            <w:r w:rsidR="009635B9">
              <w:rPr>
                <w:noProof/>
                <w:webHidden/>
              </w:rPr>
            </w:r>
            <w:r w:rsidR="009635B9">
              <w:rPr>
                <w:noProof/>
                <w:webHidden/>
              </w:rPr>
              <w:fldChar w:fldCharType="separate"/>
            </w:r>
            <w:r w:rsidR="009635B9">
              <w:rPr>
                <w:noProof/>
                <w:webHidden/>
              </w:rPr>
              <w:t>20</w:t>
            </w:r>
            <w:r w:rsidR="009635B9">
              <w:rPr>
                <w:noProof/>
                <w:webHidden/>
              </w:rPr>
              <w:fldChar w:fldCharType="end"/>
            </w:r>
          </w:hyperlink>
        </w:p>
        <w:p w:rsidR="009635B9" w:rsidRDefault="00FA15F1">
          <w:pPr>
            <w:pStyle w:val="TOC2"/>
            <w:rPr>
              <w:rFonts w:eastAsiaTheme="minorEastAsia"/>
              <w:noProof/>
              <w:lang w:eastAsia="en-GB"/>
            </w:rPr>
          </w:pPr>
          <w:hyperlink w:anchor="_Toc131599118" w:history="1">
            <w:r w:rsidR="009635B9" w:rsidRPr="005D2299">
              <w:rPr>
                <w:rStyle w:val="Hyperlink"/>
                <w:rFonts w:ascii="Arial" w:hAnsi="Arial" w:cs="Arial"/>
                <w:noProof/>
              </w:rPr>
              <w:t>26.</w:t>
            </w:r>
            <w:r w:rsidR="009635B9">
              <w:rPr>
                <w:rFonts w:eastAsiaTheme="minorEastAsia"/>
                <w:noProof/>
                <w:lang w:eastAsia="en-GB"/>
              </w:rPr>
              <w:tab/>
            </w:r>
            <w:r w:rsidR="009635B9" w:rsidRPr="005D2299">
              <w:rPr>
                <w:rStyle w:val="Hyperlink"/>
                <w:rFonts w:ascii="Arial" w:hAnsi="Arial" w:cs="Arial"/>
                <w:b/>
                <w:noProof/>
              </w:rPr>
              <w:t>Criminal Investigations</w:t>
            </w:r>
            <w:r w:rsidR="009635B9">
              <w:rPr>
                <w:noProof/>
                <w:webHidden/>
              </w:rPr>
              <w:tab/>
            </w:r>
            <w:r w:rsidR="009635B9">
              <w:rPr>
                <w:noProof/>
                <w:webHidden/>
              </w:rPr>
              <w:fldChar w:fldCharType="begin"/>
            </w:r>
            <w:r w:rsidR="009635B9">
              <w:rPr>
                <w:noProof/>
                <w:webHidden/>
              </w:rPr>
              <w:instrText xml:space="preserve"> PAGEREF _Toc131599118 \h </w:instrText>
            </w:r>
            <w:r w:rsidR="009635B9">
              <w:rPr>
                <w:noProof/>
                <w:webHidden/>
              </w:rPr>
            </w:r>
            <w:r w:rsidR="009635B9">
              <w:rPr>
                <w:noProof/>
                <w:webHidden/>
              </w:rPr>
              <w:fldChar w:fldCharType="separate"/>
            </w:r>
            <w:r w:rsidR="009635B9">
              <w:rPr>
                <w:noProof/>
                <w:webHidden/>
              </w:rPr>
              <w:t>21</w:t>
            </w:r>
            <w:r w:rsidR="009635B9">
              <w:rPr>
                <w:noProof/>
                <w:webHidden/>
              </w:rPr>
              <w:fldChar w:fldCharType="end"/>
            </w:r>
          </w:hyperlink>
        </w:p>
        <w:p w:rsidR="009635B9" w:rsidRDefault="00FA15F1">
          <w:pPr>
            <w:pStyle w:val="TOC2"/>
            <w:rPr>
              <w:rFonts w:eastAsiaTheme="minorEastAsia"/>
              <w:noProof/>
              <w:lang w:eastAsia="en-GB"/>
            </w:rPr>
          </w:pPr>
          <w:hyperlink w:anchor="_Toc131599119" w:history="1">
            <w:r w:rsidR="009635B9" w:rsidRPr="005D2299">
              <w:rPr>
                <w:rStyle w:val="Hyperlink"/>
                <w:rFonts w:ascii="Arial" w:hAnsi="Arial" w:cs="Arial"/>
                <w:noProof/>
              </w:rPr>
              <w:t>27.</w:t>
            </w:r>
            <w:r w:rsidR="009635B9">
              <w:rPr>
                <w:rFonts w:eastAsiaTheme="minorEastAsia"/>
                <w:noProof/>
                <w:lang w:eastAsia="en-GB"/>
              </w:rPr>
              <w:tab/>
            </w:r>
            <w:r w:rsidR="009635B9" w:rsidRPr="005D2299">
              <w:rPr>
                <w:rStyle w:val="Hyperlink"/>
                <w:rFonts w:ascii="Arial" w:hAnsi="Arial" w:cs="Arial"/>
                <w:b/>
                <w:noProof/>
              </w:rPr>
              <w:t>Disruption Measures</w:t>
            </w:r>
            <w:r w:rsidR="009635B9">
              <w:rPr>
                <w:noProof/>
                <w:webHidden/>
              </w:rPr>
              <w:tab/>
            </w:r>
            <w:r w:rsidR="009635B9">
              <w:rPr>
                <w:noProof/>
                <w:webHidden/>
              </w:rPr>
              <w:fldChar w:fldCharType="begin"/>
            </w:r>
            <w:r w:rsidR="009635B9">
              <w:rPr>
                <w:noProof/>
                <w:webHidden/>
              </w:rPr>
              <w:instrText xml:space="preserve"> PAGEREF _Toc131599119 \h </w:instrText>
            </w:r>
            <w:r w:rsidR="009635B9">
              <w:rPr>
                <w:noProof/>
                <w:webHidden/>
              </w:rPr>
            </w:r>
            <w:r w:rsidR="009635B9">
              <w:rPr>
                <w:noProof/>
                <w:webHidden/>
              </w:rPr>
              <w:fldChar w:fldCharType="separate"/>
            </w:r>
            <w:r w:rsidR="009635B9">
              <w:rPr>
                <w:noProof/>
                <w:webHidden/>
              </w:rPr>
              <w:t>21</w:t>
            </w:r>
            <w:r w:rsidR="009635B9">
              <w:rPr>
                <w:noProof/>
                <w:webHidden/>
              </w:rPr>
              <w:fldChar w:fldCharType="end"/>
            </w:r>
          </w:hyperlink>
        </w:p>
        <w:p w:rsidR="009635B9" w:rsidRDefault="00FA15F1">
          <w:pPr>
            <w:pStyle w:val="TOC2"/>
            <w:rPr>
              <w:rFonts w:eastAsiaTheme="minorEastAsia"/>
              <w:noProof/>
              <w:lang w:eastAsia="en-GB"/>
            </w:rPr>
          </w:pPr>
          <w:hyperlink w:anchor="_Toc131599120" w:history="1">
            <w:r w:rsidR="009635B9" w:rsidRPr="005D2299">
              <w:rPr>
                <w:rStyle w:val="Hyperlink"/>
                <w:rFonts w:ascii="Arial" w:hAnsi="Arial" w:cs="Arial"/>
                <w:noProof/>
              </w:rPr>
              <w:t>28.</w:t>
            </w:r>
            <w:r w:rsidR="009635B9">
              <w:rPr>
                <w:rFonts w:eastAsiaTheme="minorEastAsia"/>
                <w:noProof/>
                <w:lang w:eastAsia="en-GB"/>
              </w:rPr>
              <w:tab/>
            </w:r>
            <w:r w:rsidR="009635B9" w:rsidRPr="005D2299">
              <w:rPr>
                <w:rStyle w:val="Hyperlink"/>
                <w:rFonts w:ascii="Arial" w:hAnsi="Arial" w:cs="Arial"/>
                <w:b/>
                <w:noProof/>
              </w:rPr>
              <w:t>Concluding Processes</w:t>
            </w:r>
            <w:r w:rsidR="009635B9">
              <w:rPr>
                <w:noProof/>
                <w:webHidden/>
              </w:rPr>
              <w:tab/>
            </w:r>
            <w:r w:rsidR="009635B9">
              <w:rPr>
                <w:noProof/>
                <w:webHidden/>
              </w:rPr>
              <w:fldChar w:fldCharType="begin"/>
            </w:r>
            <w:r w:rsidR="009635B9">
              <w:rPr>
                <w:noProof/>
                <w:webHidden/>
              </w:rPr>
              <w:instrText xml:space="preserve"> PAGEREF _Toc131599120 \h </w:instrText>
            </w:r>
            <w:r w:rsidR="009635B9">
              <w:rPr>
                <w:noProof/>
                <w:webHidden/>
              </w:rPr>
            </w:r>
            <w:r w:rsidR="009635B9">
              <w:rPr>
                <w:noProof/>
                <w:webHidden/>
              </w:rPr>
              <w:fldChar w:fldCharType="separate"/>
            </w:r>
            <w:r w:rsidR="009635B9">
              <w:rPr>
                <w:noProof/>
                <w:webHidden/>
              </w:rPr>
              <w:t>22</w:t>
            </w:r>
            <w:r w:rsidR="009635B9">
              <w:rPr>
                <w:noProof/>
                <w:webHidden/>
              </w:rPr>
              <w:fldChar w:fldCharType="end"/>
            </w:r>
          </w:hyperlink>
        </w:p>
        <w:p w:rsidR="009635B9" w:rsidRDefault="00FA15F1">
          <w:pPr>
            <w:pStyle w:val="TOC2"/>
            <w:rPr>
              <w:rFonts w:eastAsiaTheme="minorEastAsia"/>
              <w:noProof/>
              <w:lang w:eastAsia="en-GB"/>
            </w:rPr>
          </w:pPr>
          <w:hyperlink w:anchor="_Toc131599121" w:history="1">
            <w:r w:rsidR="009635B9" w:rsidRPr="005D2299">
              <w:rPr>
                <w:rStyle w:val="Hyperlink"/>
                <w:rFonts w:ascii="Arial" w:hAnsi="Arial" w:cs="Arial"/>
                <w:noProof/>
              </w:rPr>
              <w:t>29.</w:t>
            </w:r>
            <w:r w:rsidR="009635B9">
              <w:rPr>
                <w:rFonts w:eastAsiaTheme="minorEastAsia"/>
                <w:noProof/>
                <w:lang w:eastAsia="en-GB"/>
              </w:rPr>
              <w:tab/>
            </w:r>
            <w:r w:rsidR="009635B9" w:rsidRPr="005D2299">
              <w:rPr>
                <w:rStyle w:val="Hyperlink"/>
                <w:rFonts w:ascii="Arial" w:hAnsi="Arial" w:cs="Arial"/>
                <w:b/>
                <w:noProof/>
              </w:rPr>
              <w:t>Governance</w:t>
            </w:r>
            <w:r w:rsidR="009635B9">
              <w:rPr>
                <w:noProof/>
                <w:webHidden/>
              </w:rPr>
              <w:tab/>
            </w:r>
            <w:r w:rsidR="009635B9">
              <w:rPr>
                <w:noProof/>
                <w:webHidden/>
              </w:rPr>
              <w:fldChar w:fldCharType="begin"/>
            </w:r>
            <w:r w:rsidR="009635B9">
              <w:rPr>
                <w:noProof/>
                <w:webHidden/>
              </w:rPr>
              <w:instrText xml:space="preserve"> PAGEREF _Toc131599121 \h </w:instrText>
            </w:r>
            <w:r w:rsidR="009635B9">
              <w:rPr>
                <w:noProof/>
                <w:webHidden/>
              </w:rPr>
            </w:r>
            <w:r w:rsidR="009635B9">
              <w:rPr>
                <w:noProof/>
                <w:webHidden/>
              </w:rPr>
              <w:fldChar w:fldCharType="separate"/>
            </w:r>
            <w:r w:rsidR="009635B9">
              <w:rPr>
                <w:noProof/>
                <w:webHidden/>
              </w:rPr>
              <w:t>22</w:t>
            </w:r>
            <w:r w:rsidR="009635B9">
              <w:rPr>
                <w:noProof/>
                <w:webHidden/>
              </w:rPr>
              <w:fldChar w:fldCharType="end"/>
            </w:r>
          </w:hyperlink>
        </w:p>
        <w:p w:rsidR="009635B9" w:rsidRDefault="00FA15F1">
          <w:pPr>
            <w:pStyle w:val="TOC2"/>
            <w:rPr>
              <w:rFonts w:eastAsiaTheme="minorEastAsia"/>
              <w:noProof/>
              <w:lang w:eastAsia="en-GB"/>
            </w:rPr>
          </w:pPr>
          <w:hyperlink w:anchor="_Toc131599122" w:history="1">
            <w:r w:rsidR="009635B9" w:rsidRPr="005D2299">
              <w:rPr>
                <w:rStyle w:val="Hyperlink"/>
                <w:rFonts w:ascii="Arial" w:hAnsi="Arial" w:cs="Arial"/>
                <w:noProof/>
              </w:rPr>
              <w:t>30.</w:t>
            </w:r>
            <w:r w:rsidR="009635B9">
              <w:rPr>
                <w:rFonts w:eastAsiaTheme="minorEastAsia"/>
                <w:noProof/>
                <w:lang w:eastAsia="en-GB"/>
              </w:rPr>
              <w:tab/>
            </w:r>
            <w:r w:rsidR="009635B9" w:rsidRPr="005D2299">
              <w:rPr>
                <w:rStyle w:val="Hyperlink"/>
                <w:rFonts w:ascii="Arial" w:hAnsi="Arial" w:cs="Arial"/>
                <w:b/>
                <w:noProof/>
              </w:rPr>
              <w:t>Reporting, Auditing and Analysis of Information</w:t>
            </w:r>
            <w:r w:rsidR="009635B9">
              <w:rPr>
                <w:noProof/>
                <w:webHidden/>
              </w:rPr>
              <w:tab/>
            </w:r>
            <w:r w:rsidR="009635B9">
              <w:rPr>
                <w:noProof/>
                <w:webHidden/>
              </w:rPr>
              <w:fldChar w:fldCharType="begin"/>
            </w:r>
            <w:r w:rsidR="009635B9">
              <w:rPr>
                <w:noProof/>
                <w:webHidden/>
              </w:rPr>
              <w:instrText xml:space="preserve"> PAGEREF _Toc131599122 \h </w:instrText>
            </w:r>
            <w:r w:rsidR="009635B9">
              <w:rPr>
                <w:noProof/>
                <w:webHidden/>
              </w:rPr>
            </w:r>
            <w:r w:rsidR="009635B9">
              <w:rPr>
                <w:noProof/>
                <w:webHidden/>
              </w:rPr>
              <w:fldChar w:fldCharType="separate"/>
            </w:r>
            <w:r w:rsidR="009635B9">
              <w:rPr>
                <w:noProof/>
                <w:webHidden/>
              </w:rPr>
              <w:t>22</w:t>
            </w:r>
            <w:r w:rsidR="009635B9">
              <w:rPr>
                <w:noProof/>
                <w:webHidden/>
              </w:rPr>
              <w:fldChar w:fldCharType="end"/>
            </w:r>
          </w:hyperlink>
        </w:p>
        <w:p w:rsidR="009635B9" w:rsidRDefault="00FA15F1">
          <w:pPr>
            <w:pStyle w:val="TOC2"/>
            <w:rPr>
              <w:rFonts w:eastAsiaTheme="minorEastAsia"/>
              <w:noProof/>
              <w:lang w:eastAsia="en-GB"/>
            </w:rPr>
          </w:pPr>
          <w:hyperlink w:anchor="_Toc131599123" w:history="1">
            <w:r w:rsidR="009635B9" w:rsidRPr="005D2299">
              <w:rPr>
                <w:rStyle w:val="Hyperlink"/>
                <w:rFonts w:ascii="Arial" w:hAnsi="Arial" w:cs="Arial"/>
                <w:noProof/>
              </w:rPr>
              <w:t>31.</w:t>
            </w:r>
            <w:r w:rsidR="009635B9">
              <w:rPr>
                <w:rFonts w:eastAsiaTheme="minorEastAsia"/>
                <w:noProof/>
                <w:lang w:eastAsia="en-GB"/>
              </w:rPr>
              <w:tab/>
            </w:r>
            <w:r w:rsidR="009635B9" w:rsidRPr="005D2299">
              <w:rPr>
                <w:rStyle w:val="Hyperlink"/>
                <w:rFonts w:ascii="Arial" w:hAnsi="Arial" w:cs="Arial"/>
                <w:b/>
                <w:noProof/>
              </w:rPr>
              <w:t>Training</w:t>
            </w:r>
            <w:r w:rsidR="009635B9">
              <w:rPr>
                <w:noProof/>
                <w:webHidden/>
              </w:rPr>
              <w:tab/>
            </w:r>
            <w:r w:rsidR="009635B9">
              <w:rPr>
                <w:noProof/>
                <w:webHidden/>
              </w:rPr>
              <w:fldChar w:fldCharType="begin"/>
            </w:r>
            <w:r w:rsidR="009635B9">
              <w:rPr>
                <w:noProof/>
                <w:webHidden/>
              </w:rPr>
              <w:instrText xml:space="preserve"> PAGEREF _Toc131599123 \h </w:instrText>
            </w:r>
            <w:r w:rsidR="009635B9">
              <w:rPr>
                <w:noProof/>
                <w:webHidden/>
              </w:rPr>
            </w:r>
            <w:r w:rsidR="009635B9">
              <w:rPr>
                <w:noProof/>
                <w:webHidden/>
              </w:rPr>
              <w:fldChar w:fldCharType="separate"/>
            </w:r>
            <w:r w:rsidR="009635B9">
              <w:rPr>
                <w:noProof/>
                <w:webHidden/>
              </w:rPr>
              <w:t>22</w:t>
            </w:r>
            <w:r w:rsidR="009635B9">
              <w:rPr>
                <w:noProof/>
                <w:webHidden/>
              </w:rPr>
              <w:fldChar w:fldCharType="end"/>
            </w:r>
          </w:hyperlink>
        </w:p>
        <w:p w:rsidR="009635B9" w:rsidRDefault="00FA15F1">
          <w:pPr>
            <w:pStyle w:val="TOC1"/>
            <w:rPr>
              <w:rFonts w:eastAsiaTheme="minorEastAsia"/>
              <w:noProof/>
              <w:lang w:eastAsia="en-GB"/>
            </w:rPr>
          </w:pPr>
          <w:hyperlink w:anchor="_Toc131599124" w:history="1">
            <w:r w:rsidR="009635B9" w:rsidRPr="005D2299">
              <w:rPr>
                <w:rStyle w:val="Hyperlink"/>
                <w:rFonts w:ascii="Arial" w:hAnsi="Arial" w:cs="Arial"/>
                <w:noProof/>
              </w:rPr>
              <w:t>32.</w:t>
            </w:r>
            <w:r w:rsidR="009635B9">
              <w:rPr>
                <w:rFonts w:eastAsiaTheme="minorEastAsia"/>
                <w:noProof/>
                <w:lang w:eastAsia="en-GB"/>
              </w:rPr>
              <w:tab/>
            </w:r>
            <w:r w:rsidR="009635B9" w:rsidRPr="005D2299">
              <w:rPr>
                <w:rStyle w:val="Hyperlink"/>
                <w:rFonts w:ascii="Arial" w:hAnsi="Arial" w:cs="Arial"/>
                <w:b/>
                <w:noProof/>
              </w:rPr>
              <w:t>Part 2 - Transition into Adulthood</w:t>
            </w:r>
            <w:r w:rsidR="009635B9">
              <w:rPr>
                <w:noProof/>
                <w:webHidden/>
              </w:rPr>
              <w:tab/>
            </w:r>
            <w:r w:rsidR="009635B9">
              <w:rPr>
                <w:noProof/>
                <w:webHidden/>
              </w:rPr>
              <w:fldChar w:fldCharType="begin"/>
            </w:r>
            <w:r w:rsidR="009635B9">
              <w:rPr>
                <w:noProof/>
                <w:webHidden/>
              </w:rPr>
              <w:instrText xml:space="preserve"> PAGEREF _Toc131599124 \h </w:instrText>
            </w:r>
            <w:r w:rsidR="009635B9">
              <w:rPr>
                <w:noProof/>
                <w:webHidden/>
              </w:rPr>
            </w:r>
            <w:r w:rsidR="009635B9">
              <w:rPr>
                <w:noProof/>
                <w:webHidden/>
              </w:rPr>
              <w:fldChar w:fldCharType="separate"/>
            </w:r>
            <w:r w:rsidR="009635B9">
              <w:rPr>
                <w:noProof/>
                <w:webHidden/>
              </w:rPr>
              <w:t>23</w:t>
            </w:r>
            <w:r w:rsidR="009635B9">
              <w:rPr>
                <w:noProof/>
                <w:webHidden/>
              </w:rPr>
              <w:fldChar w:fldCharType="end"/>
            </w:r>
          </w:hyperlink>
        </w:p>
        <w:p w:rsidR="009635B9" w:rsidRDefault="00FA15F1">
          <w:pPr>
            <w:pStyle w:val="TOC1"/>
            <w:rPr>
              <w:rFonts w:eastAsiaTheme="minorEastAsia"/>
              <w:noProof/>
              <w:lang w:eastAsia="en-GB"/>
            </w:rPr>
          </w:pPr>
          <w:hyperlink w:anchor="_Toc131599125" w:history="1">
            <w:r w:rsidR="009635B9" w:rsidRPr="005D2299">
              <w:rPr>
                <w:rStyle w:val="Hyperlink"/>
                <w:rFonts w:ascii="Arial" w:hAnsi="Arial" w:cs="Arial"/>
                <w:noProof/>
              </w:rPr>
              <w:t>33.</w:t>
            </w:r>
            <w:r w:rsidR="009635B9">
              <w:rPr>
                <w:rFonts w:eastAsiaTheme="minorEastAsia"/>
                <w:noProof/>
                <w:lang w:eastAsia="en-GB"/>
              </w:rPr>
              <w:tab/>
            </w:r>
            <w:r w:rsidR="009635B9" w:rsidRPr="005D2299">
              <w:rPr>
                <w:rStyle w:val="Hyperlink"/>
                <w:rFonts w:ascii="Arial" w:hAnsi="Arial" w:cs="Arial"/>
                <w:b/>
                <w:noProof/>
              </w:rPr>
              <w:t>Part 3 - Adult Exploitation</w:t>
            </w:r>
            <w:r w:rsidR="009635B9">
              <w:rPr>
                <w:noProof/>
                <w:webHidden/>
              </w:rPr>
              <w:tab/>
            </w:r>
            <w:r w:rsidR="009635B9">
              <w:rPr>
                <w:noProof/>
                <w:webHidden/>
              </w:rPr>
              <w:fldChar w:fldCharType="begin"/>
            </w:r>
            <w:r w:rsidR="009635B9">
              <w:rPr>
                <w:noProof/>
                <w:webHidden/>
              </w:rPr>
              <w:instrText xml:space="preserve"> PAGEREF _Toc131599125 \h </w:instrText>
            </w:r>
            <w:r w:rsidR="009635B9">
              <w:rPr>
                <w:noProof/>
                <w:webHidden/>
              </w:rPr>
            </w:r>
            <w:r w:rsidR="009635B9">
              <w:rPr>
                <w:noProof/>
                <w:webHidden/>
              </w:rPr>
              <w:fldChar w:fldCharType="separate"/>
            </w:r>
            <w:r w:rsidR="009635B9">
              <w:rPr>
                <w:noProof/>
                <w:webHidden/>
              </w:rPr>
              <w:t>25</w:t>
            </w:r>
            <w:r w:rsidR="009635B9">
              <w:rPr>
                <w:noProof/>
                <w:webHidden/>
              </w:rPr>
              <w:fldChar w:fldCharType="end"/>
            </w:r>
          </w:hyperlink>
        </w:p>
        <w:p w:rsidR="009635B9" w:rsidRDefault="00FA15F1">
          <w:pPr>
            <w:pStyle w:val="TOC2"/>
            <w:rPr>
              <w:rFonts w:eastAsiaTheme="minorEastAsia"/>
              <w:noProof/>
              <w:lang w:eastAsia="en-GB"/>
            </w:rPr>
          </w:pPr>
          <w:hyperlink w:anchor="_Toc131599126" w:history="1">
            <w:r w:rsidR="009635B9" w:rsidRPr="005D2299">
              <w:rPr>
                <w:rStyle w:val="Hyperlink"/>
                <w:rFonts w:ascii="Arial" w:hAnsi="Arial" w:cs="Arial"/>
                <w:noProof/>
              </w:rPr>
              <w:t>35.</w:t>
            </w:r>
            <w:r w:rsidR="009635B9">
              <w:rPr>
                <w:rFonts w:eastAsiaTheme="minorEastAsia"/>
                <w:noProof/>
                <w:lang w:eastAsia="en-GB"/>
              </w:rPr>
              <w:tab/>
            </w:r>
            <w:r w:rsidR="009635B9" w:rsidRPr="005D2299">
              <w:rPr>
                <w:rStyle w:val="Hyperlink"/>
                <w:rFonts w:ascii="Arial" w:hAnsi="Arial" w:cs="Arial"/>
                <w:b/>
                <w:noProof/>
              </w:rPr>
              <w:t>Capacity</w:t>
            </w:r>
            <w:r w:rsidR="009635B9">
              <w:rPr>
                <w:noProof/>
                <w:webHidden/>
              </w:rPr>
              <w:tab/>
            </w:r>
            <w:r w:rsidR="009635B9">
              <w:rPr>
                <w:noProof/>
                <w:webHidden/>
              </w:rPr>
              <w:fldChar w:fldCharType="begin"/>
            </w:r>
            <w:r w:rsidR="009635B9">
              <w:rPr>
                <w:noProof/>
                <w:webHidden/>
              </w:rPr>
              <w:instrText xml:space="preserve"> PAGEREF _Toc131599126 \h </w:instrText>
            </w:r>
            <w:r w:rsidR="009635B9">
              <w:rPr>
                <w:noProof/>
                <w:webHidden/>
              </w:rPr>
            </w:r>
            <w:r w:rsidR="009635B9">
              <w:rPr>
                <w:noProof/>
                <w:webHidden/>
              </w:rPr>
              <w:fldChar w:fldCharType="separate"/>
            </w:r>
            <w:r w:rsidR="009635B9">
              <w:rPr>
                <w:noProof/>
                <w:webHidden/>
              </w:rPr>
              <w:t>26</w:t>
            </w:r>
            <w:r w:rsidR="009635B9">
              <w:rPr>
                <w:noProof/>
                <w:webHidden/>
              </w:rPr>
              <w:fldChar w:fldCharType="end"/>
            </w:r>
          </w:hyperlink>
        </w:p>
        <w:p w:rsidR="009635B9" w:rsidRDefault="00FA15F1">
          <w:pPr>
            <w:pStyle w:val="TOC2"/>
            <w:rPr>
              <w:rFonts w:eastAsiaTheme="minorEastAsia"/>
              <w:noProof/>
              <w:lang w:eastAsia="en-GB"/>
            </w:rPr>
          </w:pPr>
          <w:hyperlink w:anchor="_Toc131599127" w:history="1">
            <w:r w:rsidR="009635B9" w:rsidRPr="005D2299">
              <w:rPr>
                <w:rStyle w:val="Hyperlink"/>
                <w:rFonts w:ascii="Arial" w:hAnsi="Arial" w:cs="Arial"/>
                <w:noProof/>
              </w:rPr>
              <w:t>36.</w:t>
            </w:r>
            <w:r w:rsidR="009635B9">
              <w:rPr>
                <w:rFonts w:eastAsiaTheme="minorEastAsia"/>
                <w:noProof/>
                <w:lang w:eastAsia="en-GB"/>
              </w:rPr>
              <w:tab/>
            </w:r>
            <w:r w:rsidR="009635B9" w:rsidRPr="005D2299">
              <w:rPr>
                <w:rStyle w:val="Hyperlink"/>
                <w:rFonts w:ascii="Arial" w:hAnsi="Arial" w:cs="Arial"/>
                <w:b/>
                <w:noProof/>
              </w:rPr>
              <w:t>Consent for Referrals / Support</w:t>
            </w:r>
            <w:r w:rsidR="009635B9">
              <w:rPr>
                <w:noProof/>
                <w:webHidden/>
              </w:rPr>
              <w:tab/>
            </w:r>
            <w:r w:rsidR="009635B9">
              <w:rPr>
                <w:noProof/>
                <w:webHidden/>
              </w:rPr>
              <w:fldChar w:fldCharType="begin"/>
            </w:r>
            <w:r w:rsidR="009635B9">
              <w:rPr>
                <w:noProof/>
                <w:webHidden/>
              </w:rPr>
              <w:instrText xml:space="preserve"> PAGEREF _Toc131599127 \h </w:instrText>
            </w:r>
            <w:r w:rsidR="009635B9">
              <w:rPr>
                <w:noProof/>
                <w:webHidden/>
              </w:rPr>
            </w:r>
            <w:r w:rsidR="009635B9">
              <w:rPr>
                <w:noProof/>
                <w:webHidden/>
              </w:rPr>
              <w:fldChar w:fldCharType="separate"/>
            </w:r>
            <w:r w:rsidR="009635B9">
              <w:rPr>
                <w:noProof/>
                <w:webHidden/>
              </w:rPr>
              <w:t>28</w:t>
            </w:r>
            <w:r w:rsidR="009635B9">
              <w:rPr>
                <w:noProof/>
                <w:webHidden/>
              </w:rPr>
              <w:fldChar w:fldCharType="end"/>
            </w:r>
          </w:hyperlink>
        </w:p>
        <w:p w:rsidR="009635B9" w:rsidRDefault="00FA15F1">
          <w:pPr>
            <w:pStyle w:val="TOC2"/>
            <w:rPr>
              <w:rFonts w:eastAsiaTheme="minorEastAsia"/>
              <w:noProof/>
              <w:lang w:eastAsia="en-GB"/>
            </w:rPr>
          </w:pPr>
          <w:hyperlink w:anchor="_Toc131599128" w:history="1">
            <w:r w:rsidR="009635B9" w:rsidRPr="005D2299">
              <w:rPr>
                <w:rStyle w:val="Hyperlink"/>
                <w:rFonts w:ascii="Arial" w:hAnsi="Arial" w:cs="Arial"/>
                <w:noProof/>
              </w:rPr>
              <w:t>37.</w:t>
            </w:r>
            <w:r w:rsidR="009635B9">
              <w:rPr>
                <w:rFonts w:eastAsiaTheme="minorEastAsia"/>
                <w:noProof/>
                <w:lang w:eastAsia="en-GB"/>
              </w:rPr>
              <w:tab/>
            </w:r>
            <w:r w:rsidR="009635B9" w:rsidRPr="005D2299">
              <w:rPr>
                <w:rStyle w:val="Hyperlink"/>
                <w:rFonts w:ascii="Arial" w:hAnsi="Arial" w:cs="Arial"/>
                <w:b/>
                <w:noProof/>
              </w:rPr>
              <w:t>Sexual Exploitation of Adults</w:t>
            </w:r>
            <w:r w:rsidR="009635B9">
              <w:rPr>
                <w:noProof/>
                <w:webHidden/>
              </w:rPr>
              <w:tab/>
            </w:r>
            <w:r w:rsidR="009635B9">
              <w:rPr>
                <w:noProof/>
                <w:webHidden/>
              </w:rPr>
              <w:fldChar w:fldCharType="begin"/>
            </w:r>
            <w:r w:rsidR="009635B9">
              <w:rPr>
                <w:noProof/>
                <w:webHidden/>
              </w:rPr>
              <w:instrText xml:space="preserve"> PAGEREF _Toc131599128 \h </w:instrText>
            </w:r>
            <w:r w:rsidR="009635B9">
              <w:rPr>
                <w:noProof/>
                <w:webHidden/>
              </w:rPr>
            </w:r>
            <w:r w:rsidR="009635B9">
              <w:rPr>
                <w:noProof/>
                <w:webHidden/>
              </w:rPr>
              <w:fldChar w:fldCharType="separate"/>
            </w:r>
            <w:r w:rsidR="009635B9">
              <w:rPr>
                <w:noProof/>
                <w:webHidden/>
              </w:rPr>
              <w:t>29</w:t>
            </w:r>
            <w:r w:rsidR="009635B9">
              <w:rPr>
                <w:noProof/>
                <w:webHidden/>
              </w:rPr>
              <w:fldChar w:fldCharType="end"/>
            </w:r>
          </w:hyperlink>
        </w:p>
        <w:p w:rsidR="009635B9" w:rsidRDefault="00FA15F1">
          <w:pPr>
            <w:pStyle w:val="TOC2"/>
            <w:rPr>
              <w:rFonts w:eastAsiaTheme="minorEastAsia"/>
              <w:noProof/>
              <w:lang w:eastAsia="en-GB"/>
            </w:rPr>
          </w:pPr>
          <w:hyperlink w:anchor="_Toc131599129" w:history="1">
            <w:r w:rsidR="009635B9" w:rsidRPr="005D2299">
              <w:rPr>
                <w:rStyle w:val="Hyperlink"/>
                <w:rFonts w:ascii="Arial" w:hAnsi="Arial" w:cs="Arial"/>
                <w:noProof/>
              </w:rPr>
              <w:t>38.</w:t>
            </w:r>
            <w:r w:rsidR="009635B9">
              <w:rPr>
                <w:rFonts w:eastAsiaTheme="minorEastAsia"/>
                <w:noProof/>
                <w:lang w:eastAsia="en-GB"/>
              </w:rPr>
              <w:tab/>
            </w:r>
            <w:r w:rsidR="009635B9" w:rsidRPr="005D2299">
              <w:rPr>
                <w:rStyle w:val="Hyperlink"/>
                <w:rFonts w:ascii="Arial" w:hAnsi="Arial" w:cs="Arial"/>
                <w:b/>
                <w:noProof/>
              </w:rPr>
              <w:t>Harmful Sexual Behaviour</w:t>
            </w:r>
            <w:r w:rsidR="009635B9">
              <w:rPr>
                <w:noProof/>
                <w:webHidden/>
              </w:rPr>
              <w:tab/>
            </w:r>
            <w:r w:rsidR="009635B9">
              <w:rPr>
                <w:noProof/>
                <w:webHidden/>
              </w:rPr>
              <w:fldChar w:fldCharType="begin"/>
            </w:r>
            <w:r w:rsidR="009635B9">
              <w:rPr>
                <w:noProof/>
                <w:webHidden/>
              </w:rPr>
              <w:instrText xml:space="preserve"> PAGEREF _Toc131599129 \h </w:instrText>
            </w:r>
            <w:r w:rsidR="009635B9">
              <w:rPr>
                <w:noProof/>
                <w:webHidden/>
              </w:rPr>
            </w:r>
            <w:r w:rsidR="009635B9">
              <w:rPr>
                <w:noProof/>
                <w:webHidden/>
              </w:rPr>
              <w:fldChar w:fldCharType="separate"/>
            </w:r>
            <w:r w:rsidR="009635B9">
              <w:rPr>
                <w:noProof/>
                <w:webHidden/>
              </w:rPr>
              <w:t>29</w:t>
            </w:r>
            <w:r w:rsidR="009635B9">
              <w:rPr>
                <w:noProof/>
                <w:webHidden/>
              </w:rPr>
              <w:fldChar w:fldCharType="end"/>
            </w:r>
          </w:hyperlink>
        </w:p>
        <w:p w:rsidR="009635B9" w:rsidRDefault="00FA15F1">
          <w:pPr>
            <w:pStyle w:val="TOC2"/>
            <w:rPr>
              <w:rFonts w:eastAsiaTheme="minorEastAsia"/>
              <w:noProof/>
              <w:lang w:eastAsia="en-GB"/>
            </w:rPr>
          </w:pPr>
          <w:hyperlink w:anchor="_Toc131599130" w:history="1">
            <w:r w:rsidR="009635B9" w:rsidRPr="005D2299">
              <w:rPr>
                <w:rStyle w:val="Hyperlink"/>
                <w:rFonts w:ascii="Arial" w:hAnsi="Arial" w:cs="Arial"/>
                <w:noProof/>
              </w:rPr>
              <w:t>39.</w:t>
            </w:r>
            <w:r w:rsidR="009635B9">
              <w:rPr>
                <w:rFonts w:eastAsiaTheme="minorEastAsia"/>
                <w:noProof/>
                <w:lang w:eastAsia="en-GB"/>
              </w:rPr>
              <w:tab/>
            </w:r>
            <w:r w:rsidR="009635B9" w:rsidRPr="005D2299">
              <w:rPr>
                <w:rStyle w:val="Hyperlink"/>
                <w:rFonts w:ascii="Arial" w:hAnsi="Arial" w:cs="Arial"/>
                <w:b/>
                <w:noProof/>
              </w:rPr>
              <w:t>Modern Slavery/Human Trafficking</w:t>
            </w:r>
            <w:r w:rsidR="009635B9">
              <w:rPr>
                <w:noProof/>
                <w:webHidden/>
              </w:rPr>
              <w:tab/>
            </w:r>
            <w:r w:rsidR="009635B9">
              <w:rPr>
                <w:noProof/>
                <w:webHidden/>
              </w:rPr>
              <w:fldChar w:fldCharType="begin"/>
            </w:r>
            <w:r w:rsidR="009635B9">
              <w:rPr>
                <w:noProof/>
                <w:webHidden/>
              </w:rPr>
              <w:instrText xml:space="preserve"> PAGEREF _Toc131599130 \h </w:instrText>
            </w:r>
            <w:r w:rsidR="009635B9">
              <w:rPr>
                <w:noProof/>
                <w:webHidden/>
              </w:rPr>
            </w:r>
            <w:r w:rsidR="009635B9">
              <w:rPr>
                <w:noProof/>
                <w:webHidden/>
              </w:rPr>
              <w:fldChar w:fldCharType="separate"/>
            </w:r>
            <w:r w:rsidR="009635B9">
              <w:rPr>
                <w:noProof/>
                <w:webHidden/>
              </w:rPr>
              <w:t>30</w:t>
            </w:r>
            <w:r w:rsidR="009635B9">
              <w:rPr>
                <w:noProof/>
                <w:webHidden/>
              </w:rPr>
              <w:fldChar w:fldCharType="end"/>
            </w:r>
          </w:hyperlink>
        </w:p>
        <w:p w:rsidR="009635B9" w:rsidRDefault="00FA15F1">
          <w:pPr>
            <w:pStyle w:val="TOC2"/>
            <w:rPr>
              <w:rFonts w:eastAsiaTheme="minorEastAsia"/>
              <w:noProof/>
              <w:lang w:eastAsia="en-GB"/>
            </w:rPr>
          </w:pPr>
          <w:hyperlink w:anchor="_Toc131599131" w:history="1">
            <w:r w:rsidR="009635B9" w:rsidRPr="005D2299">
              <w:rPr>
                <w:rStyle w:val="Hyperlink"/>
                <w:rFonts w:ascii="Arial" w:hAnsi="Arial" w:cs="Arial"/>
                <w:noProof/>
              </w:rPr>
              <w:t>41.</w:t>
            </w:r>
            <w:r w:rsidR="009635B9">
              <w:rPr>
                <w:rFonts w:eastAsiaTheme="minorEastAsia"/>
                <w:noProof/>
                <w:lang w:eastAsia="en-GB"/>
              </w:rPr>
              <w:tab/>
            </w:r>
            <w:r w:rsidR="009635B9" w:rsidRPr="005D2299">
              <w:rPr>
                <w:rStyle w:val="Hyperlink"/>
                <w:rFonts w:ascii="Arial" w:hAnsi="Arial" w:cs="Arial"/>
                <w:b/>
                <w:noProof/>
              </w:rPr>
              <w:t>National Referral Mechanism (NRM) Framework</w:t>
            </w:r>
            <w:r w:rsidR="009635B9">
              <w:rPr>
                <w:noProof/>
                <w:webHidden/>
              </w:rPr>
              <w:tab/>
            </w:r>
            <w:r w:rsidR="009635B9">
              <w:rPr>
                <w:noProof/>
                <w:webHidden/>
              </w:rPr>
              <w:fldChar w:fldCharType="begin"/>
            </w:r>
            <w:r w:rsidR="009635B9">
              <w:rPr>
                <w:noProof/>
                <w:webHidden/>
              </w:rPr>
              <w:instrText xml:space="preserve"> PAGEREF _Toc131599131 \h </w:instrText>
            </w:r>
            <w:r w:rsidR="009635B9">
              <w:rPr>
                <w:noProof/>
                <w:webHidden/>
              </w:rPr>
            </w:r>
            <w:r w:rsidR="009635B9">
              <w:rPr>
                <w:noProof/>
                <w:webHidden/>
              </w:rPr>
              <w:fldChar w:fldCharType="separate"/>
            </w:r>
            <w:r w:rsidR="009635B9">
              <w:rPr>
                <w:noProof/>
                <w:webHidden/>
              </w:rPr>
              <w:t>32</w:t>
            </w:r>
            <w:r w:rsidR="009635B9">
              <w:rPr>
                <w:noProof/>
                <w:webHidden/>
              </w:rPr>
              <w:fldChar w:fldCharType="end"/>
            </w:r>
          </w:hyperlink>
        </w:p>
        <w:p w:rsidR="009635B9" w:rsidRDefault="00FA15F1">
          <w:pPr>
            <w:pStyle w:val="TOC2"/>
            <w:rPr>
              <w:rFonts w:eastAsiaTheme="minorEastAsia"/>
              <w:noProof/>
              <w:lang w:eastAsia="en-GB"/>
            </w:rPr>
          </w:pPr>
          <w:hyperlink w:anchor="_Toc131599132" w:history="1">
            <w:r w:rsidR="009635B9" w:rsidRPr="005D2299">
              <w:rPr>
                <w:rStyle w:val="Hyperlink"/>
                <w:rFonts w:ascii="Arial" w:hAnsi="Arial" w:cs="Arial"/>
                <w:noProof/>
              </w:rPr>
              <w:t>42.</w:t>
            </w:r>
            <w:r w:rsidR="009635B9">
              <w:rPr>
                <w:rFonts w:eastAsiaTheme="minorEastAsia"/>
                <w:noProof/>
                <w:lang w:eastAsia="en-GB"/>
              </w:rPr>
              <w:tab/>
            </w:r>
            <w:r w:rsidR="009635B9" w:rsidRPr="005D2299">
              <w:rPr>
                <w:rStyle w:val="Hyperlink"/>
                <w:rFonts w:ascii="Arial" w:hAnsi="Arial" w:cs="Arial"/>
                <w:b/>
                <w:noProof/>
              </w:rPr>
              <w:t>‘Duty To Notify’</w:t>
            </w:r>
            <w:r w:rsidR="009635B9">
              <w:rPr>
                <w:noProof/>
                <w:webHidden/>
              </w:rPr>
              <w:tab/>
            </w:r>
            <w:r w:rsidR="009635B9">
              <w:rPr>
                <w:noProof/>
                <w:webHidden/>
              </w:rPr>
              <w:fldChar w:fldCharType="begin"/>
            </w:r>
            <w:r w:rsidR="009635B9">
              <w:rPr>
                <w:noProof/>
                <w:webHidden/>
              </w:rPr>
              <w:instrText xml:space="preserve"> PAGEREF _Toc131599132 \h </w:instrText>
            </w:r>
            <w:r w:rsidR="009635B9">
              <w:rPr>
                <w:noProof/>
                <w:webHidden/>
              </w:rPr>
            </w:r>
            <w:r w:rsidR="009635B9">
              <w:rPr>
                <w:noProof/>
                <w:webHidden/>
              </w:rPr>
              <w:fldChar w:fldCharType="separate"/>
            </w:r>
            <w:r w:rsidR="009635B9">
              <w:rPr>
                <w:noProof/>
                <w:webHidden/>
              </w:rPr>
              <w:t>32</w:t>
            </w:r>
            <w:r w:rsidR="009635B9">
              <w:rPr>
                <w:noProof/>
                <w:webHidden/>
              </w:rPr>
              <w:fldChar w:fldCharType="end"/>
            </w:r>
          </w:hyperlink>
        </w:p>
        <w:p w:rsidR="00CC7435" w:rsidRDefault="00CC7435">
          <w:r>
            <w:rPr>
              <w:b/>
              <w:bCs/>
              <w:noProof/>
            </w:rPr>
            <w:fldChar w:fldCharType="end"/>
          </w:r>
        </w:p>
      </w:sdtContent>
    </w:sdt>
    <w:p w:rsidR="00F112C1" w:rsidRPr="00B4190C" w:rsidRDefault="007E7A34" w:rsidP="00B4190C">
      <w:pPr>
        <w:pStyle w:val="BodyText"/>
        <w:tabs>
          <w:tab w:val="left" w:pos="2998"/>
        </w:tabs>
        <w:kinsoku w:val="0"/>
        <w:overflowPunct w:val="0"/>
        <w:spacing w:before="120" w:line="360" w:lineRule="auto"/>
        <w:ind w:left="118" w:hanging="118"/>
        <w:rPr>
          <w:rFonts w:cs="Arial"/>
          <w:b/>
          <w:bCs/>
          <w:lang w:val="en-GB"/>
        </w:rPr>
      </w:pPr>
      <w:r w:rsidRPr="00B4190C">
        <w:rPr>
          <w:rFonts w:cs="Arial"/>
          <w:b/>
          <w:bCs/>
          <w:u w:val="single"/>
          <w:lang w:val="en-GB"/>
        </w:rPr>
        <w:t>Appendix 1</w:t>
      </w:r>
      <w:r w:rsidRPr="00B4190C">
        <w:rPr>
          <w:rFonts w:cs="Arial"/>
          <w:b/>
          <w:bCs/>
          <w:lang w:val="en-GB"/>
        </w:rPr>
        <w:t xml:space="preserve"> – Mental Capacity Assessment Checklist</w:t>
      </w:r>
    </w:p>
    <w:p w:rsidR="00376BEE" w:rsidRPr="003904BA" w:rsidRDefault="00376BEE" w:rsidP="00783730">
      <w:pPr>
        <w:pStyle w:val="BodyText"/>
        <w:tabs>
          <w:tab w:val="left" w:pos="2998"/>
        </w:tabs>
        <w:kinsoku w:val="0"/>
        <w:overflowPunct w:val="0"/>
        <w:spacing w:before="120" w:line="360" w:lineRule="auto"/>
        <w:ind w:left="118"/>
        <w:rPr>
          <w:rFonts w:cs="Arial"/>
          <w:b/>
          <w:bCs/>
          <w:u w:val="single"/>
          <w:lang w:val="en-GB"/>
        </w:rPr>
      </w:pPr>
    </w:p>
    <w:p w:rsidR="00F112C1" w:rsidRPr="00165A34" w:rsidRDefault="00F112C1" w:rsidP="00783730">
      <w:pPr>
        <w:pStyle w:val="BodyText"/>
        <w:tabs>
          <w:tab w:val="left" w:pos="2998"/>
        </w:tabs>
        <w:kinsoku w:val="0"/>
        <w:overflowPunct w:val="0"/>
        <w:spacing w:before="120" w:line="360" w:lineRule="auto"/>
        <w:ind w:left="118"/>
        <w:rPr>
          <w:rFonts w:cs="Arial"/>
          <w:b/>
          <w:bCs/>
          <w:lang w:val="en-GB"/>
        </w:rPr>
      </w:pPr>
    </w:p>
    <w:p w:rsidR="003912F9" w:rsidRDefault="003912F9" w:rsidP="00783730">
      <w:pPr>
        <w:pStyle w:val="Default"/>
        <w:spacing w:line="360" w:lineRule="auto"/>
        <w:rPr>
          <w:b/>
          <w:sz w:val="40"/>
          <w:szCs w:val="40"/>
          <w:u w:val="single"/>
        </w:rPr>
        <w:sectPr w:rsidR="003912F9" w:rsidSect="0080531E">
          <w:pgSz w:w="11906" w:h="16838"/>
          <w:pgMar w:top="1440" w:right="1440" w:bottom="1440" w:left="1440" w:header="284" w:footer="708" w:gutter="0"/>
          <w:cols w:space="708"/>
          <w:docGrid w:linePitch="360"/>
        </w:sectPr>
      </w:pPr>
    </w:p>
    <w:p w:rsidR="008B5ACF" w:rsidRPr="001573F8" w:rsidRDefault="00DB7A13" w:rsidP="001573F8">
      <w:pPr>
        <w:pStyle w:val="Heading1"/>
        <w:numPr>
          <w:ilvl w:val="0"/>
          <w:numId w:val="23"/>
        </w:numPr>
        <w:spacing w:before="0"/>
        <w:ind w:hanging="720"/>
        <w:jc w:val="both"/>
        <w:rPr>
          <w:rFonts w:ascii="Arial" w:hAnsi="Arial" w:cs="Arial"/>
          <w:b/>
          <w:color w:val="auto"/>
          <w:sz w:val="24"/>
          <w:szCs w:val="24"/>
          <w:u w:val="single"/>
        </w:rPr>
      </w:pPr>
      <w:bookmarkStart w:id="1" w:name="_Toc131599093"/>
      <w:r w:rsidRPr="001573F8">
        <w:rPr>
          <w:rFonts w:ascii="Arial" w:hAnsi="Arial" w:cs="Arial"/>
          <w:b/>
          <w:color w:val="auto"/>
          <w:sz w:val="24"/>
          <w:szCs w:val="24"/>
          <w:u w:val="single"/>
        </w:rPr>
        <w:t>Introduction</w:t>
      </w:r>
      <w:bookmarkEnd w:id="1"/>
      <w:r w:rsidRPr="001573F8">
        <w:rPr>
          <w:rFonts w:ascii="Arial" w:hAnsi="Arial" w:cs="Arial"/>
          <w:b/>
          <w:color w:val="auto"/>
          <w:sz w:val="24"/>
          <w:szCs w:val="24"/>
          <w:u w:val="single"/>
        </w:rPr>
        <w:t xml:space="preserve"> </w:t>
      </w:r>
    </w:p>
    <w:p w:rsidR="00F112C1" w:rsidRPr="001573F8" w:rsidRDefault="00F112C1" w:rsidP="001573F8">
      <w:pPr>
        <w:pStyle w:val="Default"/>
        <w:jc w:val="both"/>
        <w:rPr>
          <w:b/>
          <w:u w:val="single"/>
        </w:rPr>
      </w:pPr>
    </w:p>
    <w:p w:rsidR="00DB7A13" w:rsidRPr="001573F8" w:rsidRDefault="00DB7A13" w:rsidP="001573F8">
      <w:pPr>
        <w:pStyle w:val="Default"/>
        <w:numPr>
          <w:ilvl w:val="1"/>
          <w:numId w:val="23"/>
        </w:numPr>
        <w:tabs>
          <w:tab w:val="left" w:pos="709"/>
        </w:tabs>
        <w:ind w:left="709" w:hanging="709"/>
        <w:jc w:val="both"/>
      </w:pPr>
      <w:r w:rsidRPr="001573F8">
        <w:t>Exploitation in all its forms remains a priority for the West Glamorgan Safeguarding Boards</w:t>
      </w:r>
      <w:r w:rsidR="00205B4E">
        <w:t>.</w:t>
      </w:r>
    </w:p>
    <w:p w:rsidR="00DB7A13" w:rsidRPr="001573F8" w:rsidRDefault="00DB7A13" w:rsidP="001573F8">
      <w:pPr>
        <w:pStyle w:val="Default"/>
        <w:jc w:val="both"/>
      </w:pPr>
    </w:p>
    <w:p w:rsidR="00576385" w:rsidRPr="001573F8" w:rsidRDefault="00576385" w:rsidP="001573F8">
      <w:pPr>
        <w:pStyle w:val="Default"/>
        <w:ind w:firstLine="709"/>
        <w:jc w:val="both"/>
      </w:pPr>
    </w:p>
    <w:p w:rsidR="00576385" w:rsidRPr="001573F8" w:rsidRDefault="00576385" w:rsidP="001573F8">
      <w:pPr>
        <w:pStyle w:val="Default"/>
        <w:numPr>
          <w:ilvl w:val="1"/>
          <w:numId w:val="23"/>
        </w:numPr>
        <w:ind w:left="709" w:hanging="709"/>
        <w:jc w:val="both"/>
      </w:pPr>
      <w:r w:rsidRPr="001573F8">
        <w:t>Exploitation is a safeguarding issue and comes in many forms:</w:t>
      </w:r>
    </w:p>
    <w:p w:rsidR="00576385" w:rsidRPr="001573F8" w:rsidRDefault="00576385" w:rsidP="001573F8">
      <w:pPr>
        <w:pStyle w:val="Default"/>
        <w:jc w:val="both"/>
      </w:pPr>
    </w:p>
    <w:p w:rsidR="00576385" w:rsidRPr="001573F8" w:rsidRDefault="00576385" w:rsidP="001573F8">
      <w:pPr>
        <w:pStyle w:val="Default"/>
        <w:tabs>
          <w:tab w:val="left" w:pos="1134"/>
        </w:tabs>
        <w:ind w:left="709"/>
        <w:jc w:val="both"/>
      </w:pPr>
      <w:r w:rsidRPr="001573F8">
        <w:t>•</w:t>
      </w:r>
      <w:r w:rsidRPr="001573F8">
        <w:tab/>
        <w:t>Sexual Exploitation/Sexual Abuse</w:t>
      </w:r>
    </w:p>
    <w:p w:rsidR="00576385" w:rsidRPr="001573F8" w:rsidRDefault="00576385" w:rsidP="001573F8">
      <w:pPr>
        <w:pStyle w:val="Default"/>
        <w:tabs>
          <w:tab w:val="left" w:pos="1134"/>
        </w:tabs>
        <w:ind w:left="709"/>
        <w:jc w:val="both"/>
      </w:pPr>
      <w:r w:rsidRPr="001573F8">
        <w:t>•</w:t>
      </w:r>
      <w:r w:rsidRPr="001573F8">
        <w:tab/>
        <w:t>Harmful Sexual Behaviours</w:t>
      </w:r>
    </w:p>
    <w:p w:rsidR="00576385" w:rsidRPr="001573F8" w:rsidRDefault="00576385" w:rsidP="001573F8">
      <w:pPr>
        <w:pStyle w:val="Default"/>
        <w:tabs>
          <w:tab w:val="left" w:pos="1134"/>
        </w:tabs>
        <w:ind w:left="709"/>
        <w:jc w:val="both"/>
      </w:pPr>
      <w:r w:rsidRPr="001573F8">
        <w:t>•</w:t>
      </w:r>
      <w:r w:rsidRPr="001573F8">
        <w:tab/>
        <w:t>Criminal Exploitation</w:t>
      </w:r>
    </w:p>
    <w:p w:rsidR="00A44CBC" w:rsidRPr="001573F8" w:rsidRDefault="00576385" w:rsidP="001573F8">
      <w:pPr>
        <w:pStyle w:val="Default"/>
        <w:tabs>
          <w:tab w:val="left" w:pos="1134"/>
        </w:tabs>
        <w:ind w:left="709"/>
        <w:jc w:val="both"/>
      </w:pPr>
      <w:r w:rsidRPr="001573F8">
        <w:t>•</w:t>
      </w:r>
      <w:r w:rsidRPr="001573F8">
        <w:tab/>
        <w:t>Human Trafficking/ Modern Slavery</w:t>
      </w:r>
    </w:p>
    <w:p w:rsidR="00576385" w:rsidRPr="001573F8" w:rsidRDefault="00576385" w:rsidP="001573F8">
      <w:pPr>
        <w:pStyle w:val="Default"/>
        <w:tabs>
          <w:tab w:val="left" w:pos="1134"/>
        </w:tabs>
        <w:ind w:left="709"/>
        <w:jc w:val="both"/>
      </w:pPr>
      <w:r w:rsidRPr="001573F8">
        <w:t>•</w:t>
      </w:r>
      <w:r w:rsidRPr="001573F8">
        <w:tab/>
        <w:t>Domestic Violence and Abuse</w:t>
      </w:r>
    </w:p>
    <w:p w:rsidR="00576385" w:rsidRPr="001573F8" w:rsidRDefault="00576385" w:rsidP="001573F8">
      <w:pPr>
        <w:pStyle w:val="Default"/>
        <w:tabs>
          <w:tab w:val="left" w:pos="1134"/>
        </w:tabs>
        <w:ind w:left="709"/>
        <w:jc w:val="both"/>
      </w:pPr>
      <w:r w:rsidRPr="001573F8">
        <w:t>•</w:t>
      </w:r>
      <w:r w:rsidRPr="001573F8">
        <w:tab/>
        <w:t>Peer on Peer abuse</w:t>
      </w:r>
    </w:p>
    <w:p w:rsidR="00576385" w:rsidRPr="001573F8" w:rsidRDefault="00576385" w:rsidP="001573F8">
      <w:pPr>
        <w:pStyle w:val="Default"/>
        <w:tabs>
          <w:tab w:val="left" w:pos="1134"/>
        </w:tabs>
        <w:ind w:left="709"/>
        <w:jc w:val="both"/>
      </w:pPr>
      <w:r w:rsidRPr="001573F8">
        <w:t>•</w:t>
      </w:r>
      <w:r w:rsidRPr="001573F8">
        <w:tab/>
        <w:t>Financial Abuse</w:t>
      </w:r>
    </w:p>
    <w:p w:rsidR="00576385" w:rsidRPr="001573F8" w:rsidRDefault="00576385" w:rsidP="001573F8">
      <w:pPr>
        <w:pStyle w:val="Default"/>
        <w:tabs>
          <w:tab w:val="left" w:pos="1134"/>
        </w:tabs>
        <w:ind w:left="1134" w:hanging="425"/>
        <w:jc w:val="both"/>
      </w:pPr>
      <w:r w:rsidRPr="001573F8">
        <w:t>•</w:t>
      </w:r>
      <w:r w:rsidRPr="001573F8">
        <w:tab/>
      </w:r>
      <w:r w:rsidR="004560F6" w:rsidRPr="001573F8">
        <w:t xml:space="preserve">Culturally harmful behaviours (eg. Forced marriage, honour based violence, </w:t>
      </w:r>
      <w:r w:rsidR="00205B4E">
        <w:t>Female Genital Mutilation (</w:t>
      </w:r>
      <w:r w:rsidR="004560F6" w:rsidRPr="001573F8">
        <w:t>FGM</w:t>
      </w:r>
      <w:r w:rsidR="00205B4E">
        <w:t>)</w:t>
      </w:r>
      <w:r w:rsidR="00030C52" w:rsidRPr="001573F8">
        <w:t xml:space="preserve"> </w:t>
      </w:r>
    </w:p>
    <w:p w:rsidR="00576385" w:rsidRPr="001573F8" w:rsidRDefault="00576385" w:rsidP="001573F8">
      <w:pPr>
        <w:pStyle w:val="Default"/>
        <w:tabs>
          <w:tab w:val="left" w:pos="1134"/>
        </w:tabs>
        <w:ind w:left="709"/>
        <w:jc w:val="both"/>
      </w:pPr>
      <w:r w:rsidRPr="001573F8">
        <w:t>•</w:t>
      </w:r>
      <w:r w:rsidRPr="001573F8">
        <w:tab/>
      </w:r>
      <w:r w:rsidR="00514792" w:rsidRPr="001573F8">
        <w:t>Going Missing (</w:t>
      </w:r>
      <w:r w:rsidRPr="001573F8">
        <w:t>MISPER</w:t>
      </w:r>
      <w:r w:rsidR="00514792" w:rsidRPr="001573F8">
        <w:t>)</w:t>
      </w:r>
    </w:p>
    <w:p w:rsidR="00576385" w:rsidRPr="001573F8" w:rsidRDefault="00576385" w:rsidP="001573F8">
      <w:pPr>
        <w:pStyle w:val="Default"/>
        <w:tabs>
          <w:tab w:val="left" w:pos="1134"/>
        </w:tabs>
        <w:ind w:left="709"/>
        <w:jc w:val="both"/>
      </w:pPr>
      <w:r w:rsidRPr="001573F8">
        <w:t>•</w:t>
      </w:r>
      <w:r w:rsidRPr="001573F8">
        <w:tab/>
        <w:t>Radicalisation</w:t>
      </w:r>
    </w:p>
    <w:p w:rsidR="00576385" w:rsidRPr="001573F8" w:rsidRDefault="00576385" w:rsidP="001573F8">
      <w:pPr>
        <w:pStyle w:val="Default"/>
        <w:tabs>
          <w:tab w:val="left" w:pos="1134"/>
        </w:tabs>
        <w:ind w:left="709"/>
        <w:jc w:val="both"/>
      </w:pPr>
      <w:r w:rsidRPr="001573F8">
        <w:t>•</w:t>
      </w:r>
      <w:r w:rsidRPr="001573F8">
        <w:tab/>
        <w:t>Online</w:t>
      </w:r>
    </w:p>
    <w:p w:rsidR="00576385" w:rsidRPr="001573F8" w:rsidRDefault="00576385" w:rsidP="001573F8">
      <w:pPr>
        <w:pStyle w:val="Default"/>
        <w:jc w:val="both"/>
      </w:pPr>
    </w:p>
    <w:p w:rsidR="00576385" w:rsidRPr="001573F8" w:rsidRDefault="00576385" w:rsidP="001573F8">
      <w:pPr>
        <w:pStyle w:val="Default"/>
        <w:numPr>
          <w:ilvl w:val="1"/>
          <w:numId w:val="23"/>
        </w:numPr>
        <w:tabs>
          <w:tab w:val="left" w:pos="709"/>
        </w:tabs>
        <w:ind w:left="709" w:hanging="709"/>
        <w:jc w:val="both"/>
      </w:pPr>
      <w:r w:rsidRPr="001573F8">
        <w:t>Children</w:t>
      </w:r>
      <w:r w:rsidR="007A03E4" w:rsidRPr="001573F8">
        <w:t>, young people</w:t>
      </w:r>
      <w:r w:rsidRPr="001573F8">
        <w:t xml:space="preserve"> and adults can be exploited and the transition between childhood and adulthood can be particularly problematic in ensuring the right services and support mechanisms are in place.</w:t>
      </w:r>
    </w:p>
    <w:p w:rsidR="00126E89" w:rsidRDefault="00126E89" w:rsidP="001573F8">
      <w:pPr>
        <w:pStyle w:val="Default"/>
        <w:jc w:val="both"/>
      </w:pPr>
    </w:p>
    <w:p w:rsidR="00021671" w:rsidRDefault="007A03E4" w:rsidP="001573F8">
      <w:pPr>
        <w:pStyle w:val="Heading2"/>
        <w:numPr>
          <w:ilvl w:val="0"/>
          <w:numId w:val="23"/>
        </w:numPr>
        <w:spacing w:before="0"/>
        <w:ind w:hanging="720"/>
        <w:jc w:val="both"/>
        <w:rPr>
          <w:rFonts w:ascii="Arial" w:hAnsi="Arial" w:cs="Arial"/>
          <w:b/>
          <w:color w:val="auto"/>
          <w:sz w:val="24"/>
          <w:szCs w:val="24"/>
          <w:u w:val="single"/>
        </w:rPr>
      </w:pPr>
      <w:bookmarkStart w:id="2" w:name="_Toc131599094"/>
      <w:r w:rsidRPr="00021671">
        <w:rPr>
          <w:rFonts w:ascii="Arial" w:hAnsi="Arial" w:cs="Arial"/>
          <w:b/>
          <w:color w:val="auto"/>
          <w:sz w:val="24"/>
          <w:szCs w:val="24"/>
          <w:u w:val="single"/>
        </w:rPr>
        <w:t>Purpose</w:t>
      </w:r>
      <w:bookmarkEnd w:id="2"/>
    </w:p>
    <w:p w:rsidR="007A03E4" w:rsidRPr="00021671" w:rsidRDefault="007A03E4" w:rsidP="00021671">
      <w:pPr>
        <w:pStyle w:val="Heading2"/>
        <w:spacing w:before="0"/>
        <w:ind w:left="720"/>
        <w:jc w:val="both"/>
        <w:rPr>
          <w:rFonts w:ascii="Arial" w:hAnsi="Arial" w:cs="Arial"/>
          <w:b/>
          <w:color w:val="auto"/>
          <w:sz w:val="24"/>
          <w:szCs w:val="24"/>
          <w:u w:val="single"/>
        </w:rPr>
      </w:pPr>
      <w:r w:rsidRPr="00021671">
        <w:rPr>
          <w:rFonts w:ascii="Arial" w:hAnsi="Arial" w:cs="Arial"/>
          <w:b/>
          <w:color w:val="auto"/>
          <w:sz w:val="24"/>
          <w:szCs w:val="24"/>
          <w:u w:val="single"/>
        </w:rPr>
        <w:t xml:space="preserve"> </w:t>
      </w:r>
    </w:p>
    <w:p w:rsidR="007A03E4" w:rsidRPr="001573F8" w:rsidRDefault="007A03E4" w:rsidP="001573F8">
      <w:pPr>
        <w:pStyle w:val="ListParagraph"/>
        <w:numPr>
          <w:ilvl w:val="0"/>
          <w:numId w:val="11"/>
        </w:numPr>
        <w:tabs>
          <w:tab w:val="left" w:pos="1134"/>
        </w:tabs>
        <w:ind w:left="1134" w:hanging="425"/>
        <w:jc w:val="both"/>
        <w:rPr>
          <w:rFonts w:ascii="Arial" w:hAnsi="Arial" w:cs="Arial"/>
          <w:sz w:val="24"/>
          <w:szCs w:val="24"/>
        </w:rPr>
      </w:pPr>
      <w:r w:rsidRPr="001573F8">
        <w:rPr>
          <w:rFonts w:ascii="Arial" w:hAnsi="Arial" w:cs="Arial"/>
          <w:sz w:val="24"/>
          <w:szCs w:val="24"/>
        </w:rPr>
        <w:t>To support the West Glamorgan Safeguarding Boards (WGSB) to monitor and challenge the effectiveness of the activity undertaken by the Safeguarding  teams with our partner agencies  to safeguard and promote the welfare of the children, young people and adults who are at risk of, or being harmed by, exploitation.</w:t>
      </w:r>
    </w:p>
    <w:p w:rsidR="007A03E4" w:rsidRPr="001573F8" w:rsidRDefault="007A03E4" w:rsidP="001573F8">
      <w:pPr>
        <w:pStyle w:val="ListParagraph"/>
        <w:tabs>
          <w:tab w:val="left" w:pos="1134"/>
        </w:tabs>
        <w:ind w:left="1134" w:hanging="425"/>
        <w:jc w:val="both"/>
        <w:rPr>
          <w:rFonts w:ascii="Arial" w:hAnsi="Arial" w:cs="Arial"/>
          <w:sz w:val="24"/>
          <w:szCs w:val="24"/>
        </w:rPr>
      </w:pPr>
    </w:p>
    <w:p w:rsidR="007A03E4" w:rsidRPr="001573F8" w:rsidRDefault="007A03E4" w:rsidP="001573F8">
      <w:pPr>
        <w:pStyle w:val="Default"/>
        <w:numPr>
          <w:ilvl w:val="0"/>
          <w:numId w:val="11"/>
        </w:numPr>
        <w:tabs>
          <w:tab w:val="left" w:pos="1134"/>
        </w:tabs>
        <w:ind w:left="1134" w:hanging="425"/>
        <w:jc w:val="both"/>
      </w:pPr>
      <w:r w:rsidRPr="001573F8">
        <w:t xml:space="preserve">To ensure there is an effective multi-agency </w:t>
      </w:r>
      <w:r w:rsidRPr="001573F8">
        <w:rPr>
          <w:b/>
          <w:bCs/>
        </w:rPr>
        <w:t xml:space="preserve">operational </w:t>
      </w:r>
      <w:r w:rsidRPr="001573F8">
        <w:t>response to the identification, disruption and safeguarding of vulnerable children, young people and adults</w:t>
      </w:r>
      <w:r w:rsidR="00205B4E">
        <w:t>.</w:t>
      </w:r>
    </w:p>
    <w:p w:rsidR="007A03E4" w:rsidRPr="001573F8" w:rsidRDefault="007A03E4" w:rsidP="001573F8">
      <w:pPr>
        <w:pStyle w:val="ListParagraph"/>
        <w:tabs>
          <w:tab w:val="left" w:pos="1134"/>
        </w:tabs>
        <w:ind w:left="1134" w:hanging="425"/>
        <w:jc w:val="both"/>
        <w:rPr>
          <w:rFonts w:ascii="Arial" w:hAnsi="Arial" w:cs="Arial"/>
          <w:sz w:val="24"/>
          <w:szCs w:val="24"/>
        </w:rPr>
      </w:pPr>
    </w:p>
    <w:p w:rsidR="007A03E4" w:rsidRPr="001573F8" w:rsidRDefault="007A03E4" w:rsidP="001573F8">
      <w:pPr>
        <w:pStyle w:val="Default"/>
        <w:numPr>
          <w:ilvl w:val="0"/>
          <w:numId w:val="11"/>
        </w:numPr>
        <w:tabs>
          <w:tab w:val="left" w:pos="1134"/>
        </w:tabs>
        <w:ind w:left="1134" w:hanging="425"/>
        <w:jc w:val="both"/>
      </w:pPr>
      <w:r w:rsidRPr="001573F8">
        <w:t xml:space="preserve">To ensure that the cases and individuals identified </w:t>
      </w:r>
      <w:r w:rsidR="00205B4E">
        <w:t xml:space="preserve">that </w:t>
      </w:r>
      <w:r w:rsidRPr="001573F8">
        <w:t xml:space="preserve">are deemed a priority are able to access the right support from our partner agencies, including access to Better Futures when appropriate. </w:t>
      </w:r>
    </w:p>
    <w:p w:rsidR="007A03E4" w:rsidRPr="001573F8" w:rsidRDefault="007A03E4" w:rsidP="001573F8">
      <w:pPr>
        <w:pStyle w:val="Default"/>
        <w:tabs>
          <w:tab w:val="left" w:pos="1134"/>
        </w:tabs>
        <w:ind w:left="1134" w:hanging="425"/>
        <w:jc w:val="both"/>
      </w:pPr>
    </w:p>
    <w:p w:rsidR="007A03E4" w:rsidRPr="00363820" w:rsidRDefault="007A03E4" w:rsidP="001573F8">
      <w:pPr>
        <w:pStyle w:val="Default"/>
        <w:numPr>
          <w:ilvl w:val="0"/>
          <w:numId w:val="11"/>
        </w:numPr>
        <w:tabs>
          <w:tab w:val="left" w:pos="1134"/>
        </w:tabs>
        <w:ind w:left="1134" w:hanging="425"/>
        <w:jc w:val="both"/>
      </w:pPr>
      <w:r w:rsidRPr="001573F8">
        <w:t xml:space="preserve">To ensure that complex child exploitation cases are referred to the </w:t>
      </w:r>
      <w:r w:rsidR="008D3E04" w:rsidRPr="001573F8">
        <w:t xml:space="preserve">Contextual Risk </w:t>
      </w:r>
      <w:r w:rsidRPr="001573F8">
        <w:t xml:space="preserve">Panel for </w:t>
      </w:r>
      <w:r w:rsidRPr="001573F8">
        <w:rPr>
          <w:b/>
        </w:rPr>
        <w:t xml:space="preserve">Strategic </w:t>
      </w:r>
      <w:r w:rsidRPr="001573F8">
        <w:t xml:space="preserve">oversight. </w:t>
      </w:r>
      <w:r w:rsidRPr="001573F8">
        <w:rPr>
          <w:b/>
        </w:rPr>
        <w:t xml:space="preserve"> </w:t>
      </w:r>
    </w:p>
    <w:p w:rsidR="00363820" w:rsidRDefault="00363820" w:rsidP="00363820">
      <w:pPr>
        <w:pStyle w:val="ListParagraph"/>
      </w:pPr>
    </w:p>
    <w:p w:rsidR="00363820" w:rsidRDefault="00363820" w:rsidP="00363820">
      <w:pPr>
        <w:pStyle w:val="Default"/>
        <w:tabs>
          <w:tab w:val="left" w:pos="1134"/>
        </w:tabs>
        <w:ind w:left="1134"/>
        <w:jc w:val="both"/>
      </w:pPr>
    </w:p>
    <w:p w:rsidR="00D81F81" w:rsidRPr="001573F8" w:rsidRDefault="00D81F81" w:rsidP="00363820">
      <w:pPr>
        <w:pStyle w:val="Default"/>
        <w:tabs>
          <w:tab w:val="left" w:pos="1134"/>
        </w:tabs>
        <w:ind w:left="1134"/>
        <w:jc w:val="both"/>
      </w:pPr>
    </w:p>
    <w:p w:rsidR="007A03E4" w:rsidRPr="00021671" w:rsidRDefault="007A03E4" w:rsidP="001573F8">
      <w:pPr>
        <w:pStyle w:val="Heading2"/>
        <w:numPr>
          <w:ilvl w:val="0"/>
          <w:numId w:val="23"/>
        </w:numPr>
        <w:spacing w:before="0"/>
        <w:ind w:hanging="720"/>
        <w:jc w:val="both"/>
        <w:rPr>
          <w:rFonts w:ascii="Arial" w:hAnsi="Arial" w:cs="Arial"/>
          <w:b/>
          <w:color w:val="auto"/>
          <w:sz w:val="24"/>
          <w:szCs w:val="24"/>
          <w:u w:val="single"/>
        </w:rPr>
      </w:pPr>
      <w:bookmarkStart w:id="3" w:name="_Toc131599095"/>
      <w:r w:rsidRPr="00021671">
        <w:rPr>
          <w:rFonts w:ascii="Arial" w:hAnsi="Arial" w:cs="Arial"/>
          <w:b/>
          <w:color w:val="auto"/>
          <w:sz w:val="24"/>
          <w:szCs w:val="24"/>
          <w:u w:val="single"/>
        </w:rPr>
        <w:t>Rationale</w:t>
      </w:r>
      <w:bookmarkEnd w:id="3"/>
      <w:r w:rsidRPr="00021671">
        <w:rPr>
          <w:rFonts w:ascii="Arial" w:hAnsi="Arial" w:cs="Arial"/>
          <w:b/>
          <w:color w:val="auto"/>
          <w:sz w:val="24"/>
          <w:szCs w:val="24"/>
          <w:u w:val="single"/>
        </w:rPr>
        <w:t xml:space="preserve"> </w:t>
      </w:r>
    </w:p>
    <w:p w:rsidR="007A03E4" w:rsidRPr="001573F8" w:rsidRDefault="007A03E4" w:rsidP="001573F8">
      <w:pPr>
        <w:jc w:val="both"/>
        <w:rPr>
          <w:rFonts w:ascii="Arial" w:hAnsi="Arial" w:cs="Arial"/>
          <w:b/>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Exploitation is a form of abuse which can involve the sexual, physical and emotional abuse and neglect of children, young people and adults</w:t>
      </w:r>
      <w:r w:rsidR="00426ADD" w:rsidRPr="001573F8">
        <w:rPr>
          <w:rFonts w:ascii="Arial" w:hAnsi="Arial" w:cs="Arial"/>
          <w:color w:val="000000"/>
          <w:sz w:val="24"/>
          <w:szCs w:val="24"/>
        </w:rPr>
        <w:t>.</w:t>
      </w:r>
      <w:r w:rsidRPr="001573F8">
        <w:rPr>
          <w:rFonts w:ascii="Arial" w:hAnsi="Arial" w:cs="Arial"/>
          <w:color w:val="000000"/>
          <w:sz w:val="24"/>
          <w:szCs w:val="24"/>
        </w:rPr>
        <w:t xml:space="preserve"> </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Victims do not make informed choices to enter into or remain within exploitative situations, as they do so via coercion</w:t>
      </w:r>
      <w:r w:rsidR="00A44CBC" w:rsidRPr="001573F8">
        <w:rPr>
          <w:rFonts w:ascii="Arial" w:hAnsi="Arial" w:cs="Arial"/>
          <w:color w:val="000000"/>
          <w:sz w:val="24"/>
          <w:szCs w:val="24"/>
        </w:rPr>
        <w:t xml:space="preserve"> and control</w:t>
      </w:r>
      <w:r w:rsidRPr="001573F8">
        <w:rPr>
          <w:rFonts w:ascii="Arial" w:hAnsi="Arial" w:cs="Arial"/>
          <w:color w:val="000000"/>
          <w:sz w:val="24"/>
          <w:szCs w:val="24"/>
        </w:rPr>
        <w:t>, manipulation, grooming and/or other forms of enticement</w:t>
      </w:r>
      <w:r w:rsidR="00426ADD" w:rsidRPr="001573F8">
        <w:rPr>
          <w:rFonts w:ascii="Arial" w:hAnsi="Arial" w:cs="Arial"/>
          <w:color w:val="000000"/>
          <w:sz w:val="24"/>
          <w:szCs w:val="24"/>
        </w:rPr>
        <w:t>.</w:t>
      </w:r>
      <w:r w:rsidRPr="001573F8">
        <w:rPr>
          <w:rFonts w:ascii="Arial" w:hAnsi="Arial" w:cs="Arial"/>
          <w:color w:val="000000"/>
          <w:sz w:val="24"/>
          <w:szCs w:val="24"/>
        </w:rPr>
        <w:t xml:space="preserve"> </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8C0928"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Children, young people and adults who are exploited will experience difficulty and/or confusion around their autonomy to make choices, and where there is a sexual element it will impact on their understanding around sex, sexuality and the sexual activity into which they have been coerced</w:t>
      </w:r>
      <w:r w:rsidR="00426ADD" w:rsidRPr="001573F8">
        <w:rPr>
          <w:rFonts w:ascii="Arial" w:hAnsi="Arial" w:cs="Arial"/>
          <w:color w:val="000000"/>
          <w:sz w:val="24"/>
          <w:szCs w:val="24"/>
        </w:rPr>
        <w:t>.</w:t>
      </w:r>
      <w:r w:rsidRPr="001573F8">
        <w:rPr>
          <w:rFonts w:ascii="Arial" w:hAnsi="Arial" w:cs="Arial"/>
          <w:color w:val="000000"/>
          <w:sz w:val="24"/>
          <w:szCs w:val="24"/>
        </w:rPr>
        <w:t xml:space="preserve"> </w:t>
      </w:r>
    </w:p>
    <w:p w:rsidR="008C0928" w:rsidRPr="001573F8" w:rsidRDefault="008C0928" w:rsidP="001573F8">
      <w:pPr>
        <w:pStyle w:val="ListParagraph"/>
        <w:tabs>
          <w:tab w:val="left" w:pos="1134"/>
        </w:tabs>
        <w:ind w:left="1134" w:hanging="425"/>
        <w:jc w:val="both"/>
        <w:rPr>
          <w:rFonts w:ascii="Arial" w:hAnsi="Arial" w:cs="Arial"/>
          <w:color w:val="000000"/>
          <w:sz w:val="24"/>
          <w:szCs w:val="24"/>
        </w:rPr>
      </w:pPr>
    </w:p>
    <w:p w:rsidR="00834BBC" w:rsidRDefault="008C0928" w:rsidP="008276E7">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Children under 16 years cannot consent to sexual activity with an adult, and sexual activity with a child aged less than 13 years carries significant sentencing powers under the Sexual Offences Act 2003</w:t>
      </w:r>
      <w:r w:rsidR="00426ADD" w:rsidRPr="001573F8">
        <w:rPr>
          <w:rFonts w:ascii="Arial" w:hAnsi="Arial" w:cs="Arial"/>
          <w:color w:val="000000"/>
          <w:sz w:val="24"/>
          <w:szCs w:val="24"/>
        </w:rPr>
        <w:t>.</w:t>
      </w:r>
      <w:r w:rsidRPr="001573F8">
        <w:rPr>
          <w:rFonts w:ascii="Arial" w:hAnsi="Arial" w:cs="Arial"/>
          <w:color w:val="000000"/>
          <w:sz w:val="24"/>
          <w:szCs w:val="24"/>
        </w:rPr>
        <w:t xml:space="preserve"> (</w:t>
      </w:r>
      <w:hyperlink r:id="rId13" w:history="1">
        <w:r w:rsidR="00426ADD" w:rsidRPr="001573F8">
          <w:rPr>
            <w:rStyle w:val="Hyperlink"/>
            <w:rFonts w:ascii="Arial" w:hAnsi="Arial" w:cs="Arial"/>
            <w:sz w:val="24"/>
            <w:szCs w:val="24"/>
          </w:rPr>
          <w:t>https://www.legislation.gov.uk/ukpga/2003/42</w:t>
        </w:r>
      </w:hyperlink>
      <w:r w:rsidRPr="001573F8">
        <w:rPr>
          <w:rFonts w:ascii="Arial" w:hAnsi="Arial" w:cs="Arial"/>
          <w:color w:val="000000"/>
          <w:sz w:val="24"/>
          <w:szCs w:val="24"/>
        </w:rPr>
        <w:t>)</w:t>
      </w:r>
      <w:r w:rsidR="00426ADD" w:rsidRPr="001573F8">
        <w:rPr>
          <w:rFonts w:ascii="Arial" w:hAnsi="Arial" w:cs="Arial"/>
          <w:color w:val="000000"/>
          <w:sz w:val="24"/>
          <w:szCs w:val="24"/>
        </w:rPr>
        <w:t xml:space="preserve"> </w:t>
      </w:r>
    </w:p>
    <w:p w:rsidR="00834BBC" w:rsidRPr="008276E7" w:rsidRDefault="00834BBC" w:rsidP="008276E7">
      <w:pPr>
        <w:pStyle w:val="ListParagraph"/>
        <w:rPr>
          <w:rFonts w:ascii="Arial" w:hAnsi="Arial" w:cs="Arial"/>
          <w:color w:val="000000"/>
          <w:sz w:val="24"/>
          <w:szCs w:val="24"/>
        </w:rPr>
      </w:pPr>
    </w:p>
    <w:p w:rsidR="004C44FE" w:rsidRPr="008276E7" w:rsidRDefault="004C44FE" w:rsidP="008276E7">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8276E7">
        <w:rPr>
          <w:rFonts w:ascii="Arial" w:hAnsi="Arial" w:cs="Arial"/>
          <w:color w:val="000000"/>
          <w:sz w:val="24"/>
          <w:szCs w:val="24"/>
        </w:rPr>
        <w:t xml:space="preserve">For adults it must be borne in mind that, ‘A person cannot consent to abuse. Having capacity and ‘making unwise decisions’ is not consenting to abuse’ (Bridging the Gap, p11). </w:t>
      </w:r>
    </w:p>
    <w:p w:rsidR="004C44FE" w:rsidRPr="001573F8" w:rsidRDefault="004C44FE" w:rsidP="008276E7">
      <w:pPr>
        <w:pStyle w:val="ListParagraph"/>
        <w:tabs>
          <w:tab w:val="left" w:pos="1134"/>
        </w:tabs>
        <w:autoSpaceDE w:val="0"/>
        <w:autoSpaceDN w:val="0"/>
        <w:adjustRightInd w:val="0"/>
        <w:spacing w:after="116"/>
        <w:ind w:left="1134"/>
        <w:jc w:val="both"/>
        <w:rPr>
          <w:rFonts w:ascii="Arial" w:hAnsi="Arial" w:cs="Arial"/>
          <w:color w:val="000000"/>
          <w:sz w:val="24"/>
          <w:szCs w:val="24"/>
        </w:rPr>
      </w:pP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Exploited children</w:t>
      </w:r>
      <w:r w:rsidR="00313D4B" w:rsidRPr="001573F8">
        <w:rPr>
          <w:rFonts w:ascii="Arial" w:hAnsi="Arial" w:cs="Arial"/>
          <w:color w:val="000000"/>
          <w:sz w:val="24"/>
          <w:szCs w:val="24"/>
        </w:rPr>
        <w:t>, young people and adults</w:t>
      </w:r>
      <w:r w:rsidRPr="001573F8">
        <w:rPr>
          <w:rFonts w:ascii="Arial" w:hAnsi="Arial" w:cs="Arial"/>
          <w:color w:val="000000"/>
          <w:sz w:val="24"/>
          <w:szCs w:val="24"/>
        </w:rPr>
        <w:t xml:space="preserve"> must be treated as victims of abuse, and not as offenders</w:t>
      </w:r>
      <w:r w:rsidR="0087019E" w:rsidRPr="001573F8">
        <w:rPr>
          <w:rFonts w:ascii="Arial" w:hAnsi="Arial" w:cs="Arial"/>
          <w:color w:val="000000"/>
          <w:sz w:val="24"/>
          <w:szCs w:val="24"/>
        </w:rPr>
        <w:t>.</w:t>
      </w:r>
      <w:r w:rsidRPr="001573F8">
        <w:rPr>
          <w:rFonts w:ascii="Arial" w:hAnsi="Arial" w:cs="Arial"/>
          <w:color w:val="000000"/>
          <w:sz w:val="24"/>
          <w:szCs w:val="24"/>
        </w:rPr>
        <w:t xml:space="preserve"> </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Help and support to families should be tailored to their individual needs and circumstances, taking into account sexuality, gender, physical disability or learning disabilities, those from ethnic communities, and those with additional language needs</w:t>
      </w:r>
      <w:r w:rsidR="0087019E" w:rsidRPr="001573F8">
        <w:rPr>
          <w:rFonts w:ascii="Arial" w:hAnsi="Arial" w:cs="Arial"/>
          <w:color w:val="000000"/>
          <w:sz w:val="24"/>
          <w:szCs w:val="24"/>
        </w:rPr>
        <w:t>.</w:t>
      </w:r>
      <w:r w:rsidRPr="001573F8">
        <w:rPr>
          <w:rFonts w:ascii="Arial" w:hAnsi="Arial" w:cs="Arial"/>
          <w:color w:val="000000"/>
          <w:sz w:val="24"/>
          <w:szCs w:val="24"/>
        </w:rPr>
        <w:t xml:space="preserve"> </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 xml:space="preserve">Law enforcement efforts must involve disruption of exploitative activity, and target offenders, and if there is a sexual element to the exploitation treat these offenders as sexual abusers. </w:t>
      </w:r>
      <w:r w:rsidR="0087019E" w:rsidRPr="001573F8">
        <w:rPr>
          <w:rFonts w:ascii="Arial" w:hAnsi="Arial" w:cs="Arial"/>
          <w:color w:val="000000"/>
          <w:sz w:val="24"/>
          <w:szCs w:val="24"/>
        </w:rPr>
        <w:t xml:space="preserve">The Disruption toolkit issued by the Home Office should be considered along with other means of disruption. </w:t>
      </w:r>
      <w:hyperlink r:id="rId14" w:history="1">
        <w:r w:rsidR="00A44CBC" w:rsidRPr="001573F8">
          <w:rPr>
            <w:rStyle w:val="Hyperlink"/>
            <w:rFonts w:ascii="Arial" w:hAnsi="Arial" w:cs="Arial"/>
            <w:sz w:val="24"/>
            <w:szCs w:val="24"/>
          </w:rPr>
          <w:t>https://assets.publishing.service.gov.uk/government/uploads/system/uploads/attachment_data/file/794554/6.5120_Child_exploitation_disruption_toolkit.pdf</w:t>
        </w:r>
      </w:hyperlink>
      <w:r w:rsidR="00A44CBC" w:rsidRPr="001573F8">
        <w:rPr>
          <w:rFonts w:ascii="Arial" w:hAnsi="Arial" w:cs="Arial"/>
          <w:color w:val="000000"/>
          <w:sz w:val="24"/>
          <w:szCs w:val="24"/>
        </w:rPr>
        <w:t xml:space="preserve"> </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spacing w:after="116"/>
        <w:ind w:left="1134" w:hanging="425"/>
        <w:jc w:val="both"/>
        <w:rPr>
          <w:rFonts w:ascii="Arial" w:hAnsi="Arial" w:cs="Arial"/>
          <w:color w:val="000000"/>
          <w:sz w:val="24"/>
          <w:szCs w:val="24"/>
        </w:rPr>
      </w:pPr>
      <w:r w:rsidRPr="001573F8">
        <w:rPr>
          <w:rFonts w:ascii="Arial" w:hAnsi="Arial" w:cs="Arial"/>
          <w:color w:val="000000"/>
          <w:sz w:val="24"/>
          <w:szCs w:val="24"/>
        </w:rPr>
        <w:t>E</w:t>
      </w:r>
      <w:r w:rsidR="00313D4B" w:rsidRPr="001573F8">
        <w:rPr>
          <w:rFonts w:ascii="Arial" w:hAnsi="Arial" w:cs="Arial"/>
          <w:color w:val="000000"/>
          <w:sz w:val="24"/>
          <w:szCs w:val="24"/>
        </w:rPr>
        <w:t>xploitation</w:t>
      </w:r>
      <w:r w:rsidRPr="001573F8">
        <w:rPr>
          <w:rFonts w:ascii="Arial" w:hAnsi="Arial" w:cs="Arial"/>
          <w:color w:val="000000"/>
          <w:sz w:val="24"/>
          <w:szCs w:val="24"/>
        </w:rPr>
        <w:t xml:space="preserve"> is one of those problems where silo working is actively harmful to the protection of </w:t>
      </w:r>
      <w:r w:rsidR="00313D4B" w:rsidRPr="001573F8">
        <w:rPr>
          <w:rFonts w:ascii="Arial" w:hAnsi="Arial" w:cs="Arial"/>
          <w:color w:val="000000"/>
          <w:sz w:val="24"/>
          <w:szCs w:val="24"/>
        </w:rPr>
        <w:t>victims</w:t>
      </w:r>
      <w:r w:rsidRPr="001573F8">
        <w:rPr>
          <w:rFonts w:ascii="Arial" w:hAnsi="Arial" w:cs="Arial"/>
          <w:color w:val="000000"/>
          <w:sz w:val="24"/>
          <w:szCs w:val="24"/>
        </w:rPr>
        <w:t xml:space="preserve"> and stopping offenders</w:t>
      </w:r>
      <w:r w:rsidR="0087019E" w:rsidRPr="001573F8">
        <w:rPr>
          <w:rFonts w:ascii="Arial" w:hAnsi="Arial" w:cs="Arial"/>
          <w:color w:val="000000"/>
          <w:sz w:val="24"/>
          <w:szCs w:val="24"/>
        </w:rPr>
        <w:t>.</w:t>
      </w:r>
      <w:r w:rsidR="00A44CBC" w:rsidRPr="001573F8">
        <w:rPr>
          <w:rFonts w:ascii="Arial" w:hAnsi="Arial" w:cs="Arial"/>
          <w:color w:val="000000"/>
          <w:sz w:val="24"/>
          <w:szCs w:val="24"/>
        </w:rPr>
        <w:t xml:space="preserve"> All forms of exploitation need to be considered</w:t>
      </w:r>
      <w:r w:rsidR="00030C52" w:rsidRPr="001573F8">
        <w:rPr>
          <w:rFonts w:ascii="Arial" w:hAnsi="Arial" w:cs="Arial"/>
          <w:color w:val="000000"/>
          <w:sz w:val="24"/>
          <w:szCs w:val="24"/>
        </w:rPr>
        <w:t xml:space="preserve"> rather than a concentration on single issues e.g CSE.</w:t>
      </w:r>
    </w:p>
    <w:p w:rsidR="007A03E4" w:rsidRPr="001573F8" w:rsidRDefault="007A03E4" w:rsidP="001573F8">
      <w:pPr>
        <w:pStyle w:val="ListParagraph"/>
        <w:tabs>
          <w:tab w:val="left" w:pos="1134"/>
        </w:tabs>
        <w:autoSpaceDE w:val="0"/>
        <w:autoSpaceDN w:val="0"/>
        <w:adjustRightInd w:val="0"/>
        <w:spacing w:after="116"/>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sidRPr="001573F8">
        <w:rPr>
          <w:rFonts w:ascii="Arial" w:hAnsi="Arial" w:cs="Arial"/>
          <w:color w:val="000000"/>
          <w:sz w:val="24"/>
          <w:szCs w:val="24"/>
        </w:rPr>
        <w:t xml:space="preserve">It is essential that the </w:t>
      </w:r>
      <w:r w:rsidR="00313D4B" w:rsidRPr="001573F8">
        <w:rPr>
          <w:rFonts w:ascii="Arial" w:hAnsi="Arial" w:cs="Arial"/>
          <w:color w:val="000000"/>
          <w:sz w:val="24"/>
          <w:szCs w:val="24"/>
        </w:rPr>
        <w:t>victim’s voice</w:t>
      </w:r>
      <w:r w:rsidRPr="001573F8">
        <w:rPr>
          <w:rFonts w:ascii="Arial" w:hAnsi="Arial" w:cs="Arial"/>
          <w:color w:val="000000"/>
          <w:sz w:val="24"/>
          <w:szCs w:val="24"/>
        </w:rPr>
        <w:t xml:space="preserve"> is heard and agencies actively engage with children, young people and adults to provide them with the opportunity to tell their own story, to seek to understand the person’s perspective, experience and the impact of this upon them. </w:t>
      </w:r>
    </w:p>
    <w:p w:rsidR="007A03E4" w:rsidRPr="001573F8"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rPr>
      </w:pPr>
    </w:p>
    <w:p w:rsidR="007A03E4" w:rsidRDefault="007A03E4"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sidRPr="001573F8">
        <w:rPr>
          <w:rFonts w:ascii="Arial" w:hAnsi="Arial" w:cs="Arial"/>
          <w:color w:val="000000"/>
          <w:sz w:val="24"/>
          <w:szCs w:val="24"/>
        </w:rPr>
        <w:t>There is a need for a multi-agency response to safeguard the individuals, identify and disrupt perpetrator</w:t>
      </w:r>
      <w:r w:rsidR="00205B4E">
        <w:rPr>
          <w:rFonts w:ascii="Arial" w:hAnsi="Arial" w:cs="Arial"/>
          <w:color w:val="000000"/>
          <w:sz w:val="24"/>
          <w:szCs w:val="24"/>
        </w:rPr>
        <w:t>s</w:t>
      </w:r>
      <w:r w:rsidRPr="001573F8">
        <w:rPr>
          <w:rFonts w:ascii="Arial" w:hAnsi="Arial" w:cs="Arial"/>
          <w:color w:val="000000"/>
          <w:sz w:val="24"/>
          <w:szCs w:val="24"/>
        </w:rPr>
        <w:t xml:space="preserve"> and ensure that communities are safe.</w:t>
      </w:r>
    </w:p>
    <w:p w:rsidR="004C44FE" w:rsidRPr="008276E7" w:rsidRDefault="004C44FE" w:rsidP="008276E7">
      <w:pPr>
        <w:pStyle w:val="ListParagraph"/>
        <w:rPr>
          <w:rFonts w:ascii="Arial" w:hAnsi="Arial" w:cs="Arial"/>
          <w:color w:val="000000"/>
          <w:sz w:val="24"/>
          <w:szCs w:val="24"/>
        </w:rPr>
      </w:pPr>
    </w:p>
    <w:p w:rsidR="004C44FE" w:rsidRPr="001573F8" w:rsidRDefault="004C44FE" w:rsidP="004C44FE">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Pr>
          <w:rFonts w:ascii="Arial" w:hAnsi="Arial" w:cs="Arial"/>
          <w:color w:val="000000"/>
          <w:sz w:val="24"/>
          <w:szCs w:val="24"/>
        </w:rPr>
        <w:t>The notion of partnership must be extended to view parents and carers as key partners and allies in the response to exploitation.</w:t>
      </w:r>
    </w:p>
    <w:p w:rsidR="007A03E4" w:rsidRPr="008276E7" w:rsidRDefault="007A03E4" w:rsidP="00704797">
      <w:pPr>
        <w:pStyle w:val="ListParagraph"/>
        <w:tabs>
          <w:tab w:val="left" w:pos="1134"/>
        </w:tabs>
        <w:autoSpaceDE w:val="0"/>
        <w:autoSpaceDN w:val="0"/>
        <w:adjustRightInd w:val="0"/>
        <w:ind w:left="1134"/>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sidRPr="001573F8">
        <w:rPr>
          <w:rFonts w:ascii="Arial" w:hAnsi="Arial" w:cs="Arial"/>
          <w:color w:val="000000"/>
          <w:sz w:val="24"/>
          <w:szCs w:val="24"/>
        </w:rPr>
        <w:t xml:space="preserve">Ensure that all children who have been missing get a return </w:t>
      </w:r>
      <w:r w:rsidR="0087019E" w:rsidRPr="001573F8">
        <w:rPr>
          <w:rFonts w:ascii="Arial" w:hAnsi="Arial" w:cs="Arial"/>
          <w:color w:val="000000"/>
          <w:sz w:val="24"/>
          <w:szCs w:val="24"/>
        </w:rPr>
        <w:t xml:space="preserve">home </w:t>
      </w:r>
      <w:r w:rsidRPr="001573F8">
        <w:rPr>
          <w:rFonts w:ascii="Arial" w:hAnsi="Arial" w:cs="Arial"/>
          <w:color w:val="000000"/>
          <w:sz w:val="24"/>
          <w:szCs w:val="24"/>
        </w:rPr>
        <w:t xml:space="preserve">interview. </w:t>
      </w:r>
    </w:p>
    <w:p w:rsidR="007A03E4" w:rsidRPr="001573F8"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rPr>
      </w:pPr>
    </w:p>
    <w:p w:rsidR="007A03E4" w:rsidRPr="001573F8" w:rsidRDefault="007A03E4"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sidRPr="001573F8">
        <w:rPr>
          <w:rFonts w:ascii="Arial" w:hAnsi="Arial" w:cs="Arial"/>
          <w:color w:val="000000"/>
          <w:sz w:val="24"/>
          <w:szCs w:val="24"/>
        </w:rPr>
        <w:t>Ensure that missing children are seen as a priority in safeguarding decision making.</w:t>
      </w:r>
    </w:p>
    <w:p w:rsidR="007A03E4" w:rsidRPr="001573F8" w:rsidRDefault="007A03E4" w:rsidP="001573F8">
      <w:pPr>
        <w:pStyle w:val="ListParagraph"/>
        <w:tabs>
          <w:tab w:val="left" w:pos="1134"/>
        </w:tabs>
        <w:autoSpaceDE w:val="0"/>
        <w:autoSpaceDN w:val="0"/>
        <w:adjustRightInd w:val="0"/>
        <w:ind w:left="1134" w:hanging="425"/>
        <w:jc w:val="both"/>
        <w:rPr>
          <w:rFonts w:ascii="Arial" w:hAnsi="Arial" w:cs="Arial"/>
          <w:color w:val="000000"/>
          <w:sz w:val="24"/>
          <w:szCs w:val="24"/>
        </w:rPr>
      </w:pPr>
    </w:p>
    <w:p w:rsidR="007A03E4" w:rsidRDefault="007A03E4" w:rsidP="001573F8">
      <w:pPr>
        <w:pStyle w:val="ListParagraph"/>
        <w:numPr>
          <w:ilvl w:val="0"/>
          <w:numId w:val="14"/>
        </w:numPr>
        <w:tabs>
          <w:tab w:val="left" w:pos="1134"/>
        </w:tabs>
        <w:autoSpaceDE w:val="0"/>
        <w:autoSpaceDN w:val="0"/>
        <w:adjustRightInd w:val="0"/>
        <w:ind w:left="1134" w:hanging="425"/>
        <w:jc w:val="both"/>
        <w:rPr>
          <w:rFonts w:ascii="Arial" w:hAnsi="Arial" w:cs="Arial"/>
          <w:color w:val="000000"/>
          <w:sz w:val="24"/>
          <w:szCs w:val="24"/>
        </w:rPr>
      </w:pPr>
      <w:r w:rsidRPr="001573F8">
        <w:rPr>
          <w:rFonts w:ascii="Arial" w:hAnsi="Arial" w:cs="Arial"/>
          <w:color w:val="000000"/>
          <w:sz w:val="24"/>
          <w:szCs w:val="24"/>
        </w:rPr>
        <w:t>To provide the Local Auth</w:t>
      </w:r>
      <w:r w:rsidR="00313D4B" w:rsidRPr="001573F8">
        <w:rPr>
          <w:rFonts w:ascii="Arial" w:hAnsi="Arial" w:cs="Arial"/>
          <w:color w:val="000000"/>
          <w:sz w:val="24"/>
          <w:szCs w:val="24"/>
        </w:rPr>
        <w:t>ority</w:t>
      </w:r>
      <w:r w:rsidR="004C44FE">
        <w:rPr>
          <w:rFonts w:ascii="Arial" w:hAnsi="Arial" w:cs="Arial"/>
          <w:color w:val="000000"/>
          <w:sz w:val="24"/>
          <w:szCs w:val="24"/>
        </w:rPr>
        <w:t xml:space="preserve"> and partners</w:t>
      </w:r>
      <w:r w:rsidR="00313D4B" w:rsidRPr="001573F8">
        <w:rPr>
          <w:rFonts w:ascii="Arial" w:hAnsi="Arial" w:cs="Arial"/>
          <w:color w:val="000000"/>
          <w:sz w:val="24"/>
          <w:szCs w:val="24"/>
        </w:rPr>
        <w:t xml:space="preserve"> with a clear oversight in order to</w:t>
      </w:r>
      <w:r w:rsidRPr="001573F8">
        <w:rPr>
          <w:rFonts w:ascii="Arial" w:hAnsi="Arial" w:cs="Arial"/>
          <w:color w:val="000000"/>
          <w:sz w:val="24"/>
          <w:szCs w:val="24"/>
        </w:rPr>
        <w:t xml:space="preserve"> identify and target speci</w:t>
      </w:r>
      <w:r w:rsidR="00313D4B" w:rsidRPr="001573F8">
        <w:rPr>
          <w:rFonts w:ascii="Arial" w:hAnsi="Arial" w:cs="Arial"/>
          <w:color w:val="000000"/>
          <w:sz w:val="24"/>
          <w:szCs w:val="24"/>
        </w:rPr>
        <w:t xml:space="preserve">fic resources to vulnerable </w:t>
      </w:r>
      <w:r w:rsidRPr="001573F8">
        <w:rPr>
          <w:rFonts w:ascii="Arial" w:hAnsi="Arial" w:cs="Arial"/>
          <w:color w:val="000000"/>
          <w:sz w:val="24"/>
          <w:szCs w:val="24"/>
        </w:rPr>
        <w:t xml:space="preserve">people and communities to </w:t>
      </w:r>
      <w:r w:rsidR="00313D4B" w:rsidRPr="001573F8">
        <w:rPr>
          <w:rFonts w:ascii="Arial" w:hAnsi="Arial" w:cs="Arial"/>
          <w:color w:val="000000"/>
          <w:sz w:val="24"/>
          <w:szCs w:val="24"/>
        </w:rPr>
        <w:t>prevent and reduce the risk of Exploitation.</w:t>
      </w:r>
    </w:p>
    <w:p w:rsidR="00000140" w:rsidRPr="00000140" w:rsidRDefault="00000140" w:rsidP="00000140">
      <w:pPr>
        <w:pStyle w:val="ListParagraph"/>
        <w:rPr>
          <w:rFonts w:ascii="Arial" w:hAnsi="Arial" w:cs="Arial"/>
          <w:color w:val="000000"/>
          <w:sz w:val="24"/>
          <w:szCs w:val="24"/>
        </w:rPr>
      </w:pPr>
    </w:p>
    <w:p w:rsidR="00000140" w:rsidRPr="001573F8" w:rsidRDefault="00000140" w:rsidP="00000140">
      <w:pPr>
        <w:pStyle w:val="ListParagraph"/>
        <w:tabs>
          <w:tab w:val="left" w:pos="1134"/>
        </w:tabs>
        <w:autoSpaceDE w:val="0"/>
        <w:autoSpaceDN w:val="0"/>
        <w:adjustRightInd w:val="0"/>
        <w:ind w:left="1134"/>
        <w:jc w:val="both"/>
        <w:rPr>
          <w:rFonts w:ascii="Arial" w:hAnsi="Arial" w:cs="Arial"/>
          <w:color w:val="000000"/>
          <w:sz w:val="24"/>
          <w:szCs w:val="24"/>
        </w:rPr>
      </w:pPr>
    </w:p>
    <w:p w:rsidR="007A03E4" w:rsidRPr="001573F8" w:rsidRDefault="007A03E4" w:rsidP="001573F8">
      <w:pPr>
        <w:pStyle w:val="Default"/>
        <w:jc w:val="both"/>
      </w:pPr>
    </w:p>
    <w:p w:rsidR="007A03E4" w:rsidRPr="001573F8" w:rsidRDefault="007A03E4" w:rsidP="001573F8">
      <w:pPr>
        <w:pStyle w:val="Heading2"/>
        <w:numPr>
          <w:ilvl w:val="0"/>
          <w:numId w:val="23"/>
        </w:numPr>
        <w:spacing w:before="0"/>
        <w:ind w:hanging="720"/>
        <w:jc w:val="both"/>
        <w:rPr>
          <w:rFonts w:ascii="Arial" w:hAnsi="Arial" w:cs="Arial"/>
          <w:b/>
          <w:color w:val="auto"/>
          <w:sz w:val="24"/>
          <w:szCs w:val="24"/>
        </w:rPr>
      </w:pPr>
      <w:bookmarkStart w:id="4" w:name="_Toc131599096"/>
      <w:r w:rsidRPr="00021671">
        <w:rPr>
          <w:rFonts w:ascii="Arial" w:hAnsi="Arial" w:cs="Arial"/>
          <w:b/>
          <w:color w:val="auto"/>
          <w:sz w:val="24"/>
          <w:szCs w:val="24"/>
          <w:u w:val="single"/>
        </w:rPr>
        <w:t>Specific Responsibilities</w:t>
      </w:r>
      <w:r w:rsidRPr="001573F8">
        <w:rPr>
          <w:rFonts w:ascii="Arial" w:hAnsi="Arial" w:cs="Arial"/>
          <w:b/>
          <w:color w:val="auto"/>
          <w:sz w:val="24"/>
          <w:szCs w:val="24"/>
        </w:rPr>
        <w:t>:</w:t>
      </w:r>
      <w:bookmarkEnd w:id="4"/>
      <w:r w:rsidRPr="001573F8">
        <w:rPr>
          <w:rFonts w:ascii="Arial" w:hAnsi="Arial" w:cs="Arial"/>
          <w:b/>
          <w:color w:val="auto"/>
          <w:sz w:val="24"/>
          <w:szCs w:val="24"/>
        </w:rPr>
        <w:t xml:space="preserve"> </w:t>
      </w:r>
    </w:p>
    <w:p w:rsidR="007A03E4" w:rsidRPr="001573F8" w:rsidRDefault="007A03E4" w:rsidP="001573F8">
      <w:pPr>
        <w:pStyle w:val="Default"/>
        <w:jc w:val="both"/>
        <w:rPr>
          <w:b/>
        </w:rPr>
      </w:pPr>
    </w:p>
    <w:p w:rsidR="007A03E4" w:rsidRPr="001573F8" w:rsidRDefault="007A03E4" w:rsidP="001573F8">
      <w:pPr>
        <w:pStyle w:val="Default"/>
        <w:numPr>
          <w:ilvl w:val="0"/>
          <w:numId w:val="26"/>
        </w:numPr>
        <w:tabs>
          <w:tab w:val="left" w:pos="1134"/>
        </w:tabs>
        <w:ind w:left="1134" w:hanging="425"/>
        <w:jc w:val="both"/>
      </w:pPr>
      <w:r w:rsidRPr="001573F8">
        <w:t>Provide regular updates to the Head</w:t>
      </w:r>
      <w:r w:rsidR="00313D4B" w:rsidRPr="001573F8">
        <w:t>s</w:t>
      </w:r>
      <w:r w:rsidRPr="001573F8">
        <w:t xml:space="preserve"> of </w:t>
      </w:r>
      <w:r w:rsidR="0087019E" w:rsidRPr="001573F8">
        <w:t>C</w:t>
      </w:r>
      <w:r w:rsidRPr="001573F8">
        <w:t xml:space="preserve">hildren’s </w:t>
      </w:r>
      <w:r w:rsidR="00313D4B" w:rsidRPr="001573F8">
        <w:t xml:space="preserve">and </w:t>
      </w:r>
      <w:r w:rsidR="0087019E" w:rsidRPr="001573F8">
        <w:t>A</w:t>
      </w:r>
      <w:r w:rsidR="00313D4B" w:rsidRPr="001573F8">
        <w:t xml:space="preserve">dults </w:t>
      </w:r>
      <w:r w:rsidR="00030C52" w:rsidRPr="001573F8">
        <w:t>S</w:t>
      </w:r>
      <w:r w:rsidR="00313D4B" w:rsidRPr="001573F8">
        <w:t xml:space="preserve">ocial </w:t>
      </w:r>
      <w:r w:rsidR="00030C52" w:rsidRPr="001573F8">
        <w:t>S</w:t>
      </w:r>
      <w:r w:rsidRPr="001573F8">
        <w:t>ervices and to the West Glamorgan Safeguarding Board on the prevalence, characteristics, emerging</w:t>
      </w:r>
      <w:r w:rsidR="00313D4B" w:rsidRPr="001573F8">
        <w:t xml:space="preserve"> themes and issues relating to </w:t>
      </w:r>
      <w:r w:rsidRPr="001573F8">
        <w:t>E</w:t>
      </w:r>
      <w:r w:rsidR="00313D4B" w:rsidRPr="001573F8">
        <w:t>xploitation</w:t>
      </w:r>
      <w:r w:rsidRPr="001573F8">
        <w:t xml:space="preserve">. </w:t>
      </w:r>
    </w:p>
    <w:p w:rsidR="007A03E4" w:rsidRPr="001573F8" w:rsidRDefault="007A03E4" w:rsidP="001573F8">
      <w:pPr>
        <w:pStyle w:val="Default"/>
        <w:tabs>
          <w:tab w:val="left" w:pos="1134"/>
        </w:tabs>
        <w:ind w:left="1134" w:hanging="425"/>
        <w:jc w:val="both"/>
      </w:pPr>
    </w:p>
    <w:p w:rsidR="007A03E4" w:rsidRPr="001573F8" w:rsidRDefault="007A03E4" w:rsidP="001573F8">
      <w:pPr>
        <w:pStyle w:val="Default"/>
        <w:numPr>
          <w:ilvl w:val="1"/>
          <w:numId w:val="25"/>
        </w:numPr>
        <w:tabs>
          <w:tab w:val="left" w:pos="1134"/>
        </w:tabs>
        <w:ind w:left="1134" w:hanging="425"/>
        <w:jc w:val="both"/>
      </w:pPr>
      <w:r w:rsidRPr="001573F8">
        <w:t>Identify and highlight these issues in order to influence the development of effective local/regional</w:t>
      </w:r>
      <w:r w:rsidR="004C44FE">
        <w:t>/national</w:t>
      </w:r>
      <w:r w:rsidRPr="001573F8">
        <w:t xml:space="preserve"> responses</w:t>
      </w:r>
      <w:r w:rsidR="004C44FE">
        <w:t xml:space="preserve"> to exploitation</w:t>
      </w:r>
      <w:r w:rsidR="0087019E" w:rsidRPr="001573F8">
        <w:t>.</w:t>
      </w:r>
    </w:p>
    <w:p w:rsidR="007A03E4" w:rsidRPr="001573F8" w:rsidRDefault="007A03E4" w:rsidP="001573F8">
      <w:pPr>
        <w:pStyle w:val="Default"/>
        <w:ind w:left="1440"/>
        <w:jc w:val="both"/>
      </w:pPr>
    </w:p>
    <w:p w:rsidR="007A03E4" w:rsidRPr="001573F8" w:rsidRDefault="007A03E4" w:rsidP="001573F8">
      <w:pPr>
        <w:pStyle w:val="ListParagraph"/>
        <w:numPr>
          <w:ilvl w:val="0"/>
          <w:numId w:val="24"/>
        </w:numPr>
        <w:tabs>
          <w:tab w:val="left" w:pos="1134"/>
        </w:tabs>
        <w:ind w:left="1134" w:hanging="425"/>
        <w:jc w:val="both"/>
        <w:rPr>
          <w:rFonts w:ascii="Arial" w:hAnsi="Arial" w:cs="Arial"/>
          <w:sz w:val="24"/>
          <w:szCs w:val="24"/>
        </w:rPr>
      </w:pPr>
      <w:r w:rsidRPr="001573F8">
        <w:rPr>
          <w:rFonts w:ascii="Arial" w:hAnsi="Arial" w:cs="Arial"/>
          <w:sz w:val="24"/>
          <w:szCs w:val="24"/>
        </w:rPr>
        <w:t>To oversee and ensure that all people identified as at risk of exploitation have access to specific targeted support at the right time</w:t>
      </w:r>
      <w:r w:rsidR="004C44FE" w:rsidRPr="004C44FE">
        <w:rPr>
          <w:rFonts w:ascii="Arial" w:hAnsi="Arial" w:cs="Arial"/>
          <w:sz w:val="24"/>
          <w:szCs w:val="24"/>
        </w:rPr>
        <w:t xml:space="preserve"> so practice Is aligned to Making Safeguarding Personal with an emphasis on, ‘…the importance of curious, tenacious, relationship based practice’.  </w:t>
      </w:r>
    </w:p>
    <w:p w:rsidR="007A03E4" w:rsidRPr="001573F8" w:rsidRDefault="007A03E4" w:rsidP="001573F8">
      <w:pPr>
        <w:pStyle w:val="ListParagraph"/>
        <w:tabs>
          <w:tab w:val="left" w:pos="1134"/>
        </w:tabs>
        <w:ind w:left="1134" w:hanging="425"/>
        <w:jc w:val="both"/>
        <w:rPr>
          <w:rFonts w:ascii="Arial" w:hAnsi="Arial" w:cs="Arial"/>
          <w:sz w:val="24"/>
          <w:szCs w:val="24"/>
        </w:rPr>
      </w:pPr>
    </w:p>
    <w:p w:rsidR="007A03E4" w:rsidRDefault="007A03E4" w:rsidP="001573F8">
      <w:pPr>
        <w:pStyle w:val="ListParagraph"/>
        <w:numPr>
          <w:ilvl w:val="0"/>
          <w:numId w:val="24"/>
        </w:numPr>
        <w:tabs>
          <w:tab w:val="left" w:pos="1134"/>
        </w:tabs>
        <w:ind w:left="1134" w:hanging="425"/>
        <w:jc w:val="both"/>
        <w:rPr>
          <w:rFonts w:ascii="Arial" w:hAnsi="Arial" w:cs="Arial"/>
          <w:sz w:val="24"/>
          <w:szCs w:val="24"/>
        </w:rPr>
      </w:pPr>
      <w:r w:rsidRPr="001573F8">
        <w:rPr>
          <w:rFonts w:ascii="Arial" w:hAnsi="Arial" w:cs="Arial"/>
          <w:sz w:val="24"/>
          <w:szCs w:val="24"/>
        </w:rPr>
        <w:t xml:space="preserve">To ensure that there are regular multiagency meetings, involving the family and young people (unless there are specific safeguarding reasons that this should not be promoted) that are in line with </w:t>
      </w:r>
      <w:r w:rsidR="00313D4B" w:rsidRPr="001573F8">
        <w:rPr>
          <w:rFonts w:ascii="Arial" w:hAnsi="Arial" w:cs="Arial"/>
          <w:sz w:val="24"/>
          <w:szCs w:val="24"/>
        </w:rPr>
        <w:t xml:space="preserve">the </w:t>
      </w:r>
      <w:r w:rsidR="00514792" w:rsidRPr="001573F8">
        <w:rPr>
          <w:rFonts w:ascii="Arial" w:hAnsi="Arial" w:cs="Arial"/>
          <w:sz w:val="24"/>
          <w:szCs w:val="24"/>
        </w:rPr>
        <w:t>Wales Safeguarding</w:t>
      </w:r>
      <w:r w:rsidR="00FA57B5" w:rsidRPr="001573F8">
        <w:rPr>
          <w:rFonts w:ascii="Arial" w:hAnsi="Arial" w:cs="Arial"/>
          <w:sz w:val="24"/>
          <w:szCs w:val="24"/>
        </w:rPr>
        <w:t xml:space="preserve"> Procedures</w:t>
      </w:r>
      <w:r w:rsidR="00205B4E">
        <w:rPr>
          <w:rFonts w:ascii="Arial" w:hAnsi="Arial" w:cs="Arial"/>
          <w:sz w:val="24"/>
          <w:szCs w:val="24"/>
        </w:rPr>
        <w:t xml:space="preserve"> and</w:t>
      </w:r>
      <w:r w:rsidR="0087019E" w:rsidRPr="001573F8">
        <w:rPr>
          <w:rFonts w:ascii="Arial" w:hAnsi="Arial" w:cs="Arial"/>
          <w:sz w:val="24"/>
          <w:szCs w:val="24"/>
        </w:rPr>
        <w:t xml:space="preserve"> Handling Individual Cases of Child and Adults at Risk (Volume 5 and 6) issued under the </w:t>
      </w:r>
      <w:r w:rsidR="00313D4B" w:rsidRPr="001573F8">
        <w:rPr>
          <w:rFonts w:ascii="Arial" w:hAnsi="Arial" w:cs="Arial"/>
          <w:sz w:val="24"/>
          <w:szCs w:val="24"/>
        </w:rPr>
        <w:t>Social Services and Wellbeing (Wales) Act 2014</w:t>
      </w:r>
      <w:r w:rsidRPr="001573F8">
        <w:rPr>
          <w:rFonts w:ascii="Arial" w:hAnsi="Arial" w:cs="Arial"/>
          <w:sz w:val="24"/>
          <w:szCs w:val="24"/>
        </w:rPr>
        <w:t xml:space="preserve">. </w:t>
      </w:r>
    </w:p>
    <w:p w:rsidR="00363820" w:rsidRPr="00363820" w:rsidRDefault="00363820" w:rsidP="00363820">
      <w:pPr>
        <w:pStyle w:val="ListParagraph"/>
        <w:rPr>
          <w:rFonts w:ascii="Arial" w:hAnsi="Arial" w:cs="Arial"/>
          <w:sz w:val="24"/>
          <w:szCs w:val="24"/>
        </w:rPr>
      </w:pPr>
    </w:p>
    <w:p w:rsidR="00363820" w:rsidRPr="00363820" w:rsidRDefault="00363820" w:rsidP="00363820">
      <w:pPr>
        <w:tabs>
          <w:tab w:val="left" w:pos="1134"/>
        </w:tabs>
        <w:jc w:val="both"/>
        <w:rPr>
          <w:rFonts w:ascii="Arial" w:hAnsi="Arial" w:cs="Arial"/>
          <w:sz w:val="24"/>
          <w:szCs w:val="24"/>
        </w:rPr>
      </w:pPr>
    </w:p>
    <w:p w:rsidR="00A224A3" w:rsidRPr="001573F8" w:rsidRDefault="00A224A3" w:rsidP="001573F8">
      <w:pPr>
        <w:pStyle w:val="Heading1"/>
        <w:numPr>
          <w:ilvl w:val="0"/>
          <w:numId w:val="23"/>
        </w:numPr>
        <w:spacing w:before="0"/>
        <w:ind w:hanging="720"/>
        <w:jc w:val="both"/>
        <w:rPr>
          <w:rFonts w:ascii="Arial" w:hAnsi="Arial" w:cs="Arial"/>
          <w:b/>
          <w:color w:val="auto"/>
          <w:sz w:val="24"/>
          <w:szCs w:val="24"/>
          <w:u w:val="single"/>
        </w:rPr>
      </w:pPr>
      <w:bookmarkStart w:id="5" w:name="_Toc131599097"/>
      <w:r w:rsidRPr="001573F8">
        <w:rPr>
          <w:rFonts w:ascii="Arial" w:hAnsi="Arial" w:cs="Arial"/>
          <w:b/>
          <w:color w:val="auto"/>
          <w:sz w:val="24"/>
          <w:szCs w:val="24"/>
          <w:u w:val="single"/>
        </w:rPr>
        <w:t>Specific Definitions</w:t>
      </w:r>
      <w:bookmarkEnd w:id="5"/>
    </w:p>
    <w:p w:rsidR="00A224A3" w:rsidRPr="001573F8" w:rsidRDefault="00A224A3" w:rsidP="001573F8">
      <w:pPr>
        <w:jc w:val="both"/>
        <w:rPr>
          <w:rFonts w:ascii="Arial" w:eastAsiaTheme="majorEastAsia" w:hAnsi="Arial" w:cs="Arial"/>
          <w:b/>
          <w:sz w:val="24"/>
          <w:szCs w:val="24"/>
        </w:rPr>
      </w:pPr>
    </w:p>
    <w:p w:rsidR="00A224A3" w:rsidRPr="001573F8" w:rsidRDefault="00132337" w:rsidP="001573F8">
      <w:pPr>
        <w:pStyle w:val="Heading2"/>
        <w:spacing w:before="0"/>
        <w:jc w:val="both"/>
        <w:rPr>
          <w:rFonts w:ascii="Arial" w:hAnsi="Arial" w:cs="Arial"/>
          <w:b/>
          <w:color w:val="auto"/>
          <w:sz w:val="24"/>
          <w:szCs w:val="24"/>
        </w:rPr>
      </w:pPr>
      <w:bookmarkStart w:id="6" w:name="_Toc131599098"/>
      <w:r w:rsidRPr="001573F8">
        <w:rPr>
          <w:rFonts w:ascii="Arial" w:hAnsi="Arial" w:cs="Arial"/>
          <w:color w:val="auto"/>
          <w:sz w:val="24"/>
          <w:szCs w:val="24"/>
        </w:rPr>
        <w:t>5.1.</w:t>
      </w:r>
      <w:r w:rsidRPr="001573F8">
        <w:rPr>
          <w:rFonts w:ascii="Arial" w:hAnsi="Arial" w:cs="Arial"/>
          <w:color w:val="auto"/>
          <w:sz w:val="24"/>
          <w:szCs w:val="24"/>
        </w:rPr>
        <w:tab/>
      </w:r>
      <w:r w:rsidR="00A224A3" w:rsidRPr="001573F8">
        <w:rPr>
          <w:rFonts w:ascii="Arial" w:hAnsi="Arial" w:cs="Arial"/>
          <w:b/>
          <w:color w:val="auto"/>
          <w:sz w:val="24"/>
          <w:szCs w:val="24"/>
        </w:rPr>
        <w:t>Sexual Exploitation (SE) – Sexual Abuse</w:t>
      </w:r>
      <w:bookmarkEnd w:id="6"/>
    </w:p>
    <w:p w:rsidR="00132337" w:rsidRPr="001573F8" w:rsidRDefault="00132337" w:rsidP="001573F8">
      <w:pPr>
        <w:jc w:val="both"/>
        <w:rPr>
          <w:rFonts w:ascii="Arial" w:hAnsi="Arial" w:cs="Arial"/>
          <w:sz w:val="24"/>
          <w:szCs w:val="24"/>
        </w:rPr>
      </w:pPr>
    </w:p>
    <w:p w:rsidR="00A224A3" w:rsidRPr="001573F8" w:rsidRDefault="00132337" w:rsidP="001573F8">
      <w:pPr>
        <w:autoSpaceDE w:val="0"/>
        <w:autoSpaceDN w:val="0"/>
        <w:adjustRightInd w:val="0"/>
        <w:ind w:left="720" w:hanging="720"/>
        <w:jc w:val="both"/>
        <w:rPr>
          <w:rFonts w:ascii="Arial" w:hAnsi="Arial" w:cs="Arial"/>
          <w:color w:val="000000"/>
          <w:sz w:val="24"/>
          <w:szCs w:val="24"/>
        </w:rPr>
      </w:pPr>
      <w:r w:rsidRPr="001573F8">
        <w:rPr>
          <w:rFonts w:ascii="Arial" w:hAnsi="Arial" w:cs="Arial"/>
          <w:color w:val="000000"/>
          <w:sz w:val="24"/>
          <w:szCs w:val="24"/>
        </w:rPr>
        <w:t>5.2.</w:t>
      </w:r>
      <w:r w:rsidRPr="001573F8">
        <w:rPr>
          <w:rFonts w:ascii="Arial" w:hAnsi="Arial" w:cs="Arial"/>
          <w:color w:val="000000"/>
          <w:sz w:val="24"/>
          <w:szCs w:val="24"/>
        </w:rPr>
        <w:tab/>
      </w:r>
      <w:r w:rsidR="00A224A3" w:rsidRPr="001573F8">
        <w:rPr>
          <w:rFonts w:ascii="Arial" w:hAnsi="Arial" w:cs="Arial"/>
          <w:color w:val="000000"/>
          <w:sz w:val="24"/>
          <w:szCs w:val="24"/>
        </w:rPr>
        <w:t>Sexual exploitation is a form of sexual abuse. Sexual abuse includes any act of ‘forcing or enticing a child, young person or vulnerable adult to take part in sexual activities’.</w:t>
      </w:r>
    </w:p>
    <w:p w:rsidR="00132337" w:rsidRPr="001573F8" w:rsidRDefault="00132337" w:rsidP="001573F8">
      <w:pPr>
        <w:autoSpaceDE w:val="0"/>
        <w:autoSpaceDN w:val="0"/>
        <w:adjustRightInd w:val="0"/>
        <w:jc w:val="both"/>
        <w:rPr>
          <w:rFonts w:ascii="Arial" w:hAnsi="Arial" w:cs="Arial"/>
          <w:color w:val="000000"/>
          <w:sz w:val="24"/>
          <w:szCs w:val="24"/>
        </w:rPr>
      </w:pPr>
    </w:p>
    <w:p w:rsidR="00A224A3" w:rsidRPr="001573F8" w:rsidRDefault="00132337" w:rsidP="001573F8">
      <w:pPr>
        <w:autoSpaceDE w:val="0"/>
        <w:autoSpaceDN w:val="0"/>
        <w:adjustRightInd w:val="0"/>
        <w:jc w:val="both"/>
        <w:rPr>
          <w:rFonts w:ascii="Arial" w:hAnsi="Arial" w:cs="Arial"/>
          <w:color w:val="000000"/>
          <w:sz w:val="24"/>
          <w:szCs w:val="24"/>
        </w:rPr>
      </w:pPr>
      <w:r w:rsidRPr="001573F8">
        <w:rPr>
          <w:rFonts w:ascii="Arial" w:hAnsi="Arial" w:cs="Arial"/>
          <w:color w:val="000000"/>
          <w:sz w:val="24"/>
          <w:szCs w:val="24"/>
        </w:rPr>
        <w:t>5.3.</w:t>
      </w:r>
      <w:r w:rsidRPr="001573F8">
        <w:rPr>
          <w:rFonts w:ascii="Arial" w:hAnsi="Arial" w:cs="Arial"/>
          <w:color w:val="000000"/>
          <w:sz w:val="24"/>
          <w:szCs w:val="24"/>
        </w:rPr>
        <w:tab/>
      </w:r>
      <w:r w:rsidR="00A224A3" w:rsidRPr="001573F8">
        <w:rPr>
          <w:rFonts w:ascii="Arial" w:hAnsi="Arial" w:cs="Arial"/>
          <w:color w:val="000000"/>
          <w:sz w:val="24"/>
          <w:szCs w:val="24"/>
        </w:rPr>
        <w:t>Like any other form of sexual abuse, sexual exploitation:</w:t>
      </w:r>
    </w:p>
    <w:p w:rsidR="00A224A3" w:rsidRPr="001573F8" w:rsidRDefault="00A224A3" w:rsidP="001573F8">
      <w:pPr>
        <w:autoSpaceDE w:val="0"/>
        <w:autoSpaceDN w:val="0"/>
        <w:adjustRightInd w:val="0"/>
        <w:jc w:val="both"/>
        <w:rPr>
          <w:rFonts w:ascii="Arial" w:hAnsi="Arial" w:cs="Arial"/>
          <w:color w:val="000000"/>
          <w:sz w:val="24"/>
          <w:szCs w:val="24"/>
        </w:rPr>
      </w:pPr>
    </w:p>
    <w:p w:rsidR="00A224A3" w:rsidRPr="001573F8" w:rsidRDefault="00A224A3"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sidRPr="001573F8">
        <w:rPr>
          <w:rFonts w:ascii="Arial" w:hAnsi="Arial" w:cs="Arial"/>
          <w:color w:val="0D0D0D"/>
          <w:sz w:val="24"/>
          <w:szCs w:val="24"/>
        </w:rPr>
        <w:t>Can affect any child or young person (male or female) under the age of 18 years</w:t>
      </w:r>
    </w:p>
    <w:p w:rsidR="00A224A3" w:rsidRPr="001573F8" w:rsidRDefault="00205B4E"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Pr>
          <w:rFonts w:ascii="Arial" w:hAnsi="Arial" w:cs="Arial"/>
          <w:color w:val="0D0D0D"/>
          <w:sz w:val="24"/>
          <w:szCs w:val="24"/>
        </w:rPr>
        <w:t>I</w:t>
      </w:r>
      <w:r w:rsidR="00A224A3" w:rsidRPr="001573F8">
        <w:rPr>
          <w:rFonts w:ascii="Arial" w:hAnsi="Arial" w:cs="Arial"/>
          <w:color w:val="0D0D0D"/>
          <w:sz w:val="24"/>
          <w:szCs w:val="24"/>
        </w:rPr>
        <w:t>ncludes 16 and 17 year olds who can legally consent to have sex</w:t>
      </w:r>
    </w:p>
    <w:p w:rsidR="00A224A3" w:rsidRPr="001573F8" w:rsidRDefault="00205B4E"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Pr>
          <w:rFonts w:ascii="Arial" w:hAnsi="Arial" w:cs="Arial"/>
          <w:color w:val="0D0D0D"/>
          <w:sz w:val="24"/>
          <w:szCs w:val="24"/>
        </w:rPr>
        <w:t>C</w:t>
      </w:r>
      <w:r w:rsidR="00A224A3" w:rsidRPr="001573F8">
        <w:rPr>
          <w:rFonts w:ascii="Arial" w:hAnsi="Arial" w:cs="Arial"/>
          <w:color w:val="0D0D0D"/>
          <w:sz w:val="24"/>
          <w:szCs w:val="24"/>
        </w:rPr>
        <w:t>an affect vulnerable adults</w:t>
      </w:r>
    </w:p>
    <w:p w:rsidR="00A224A3" w:rsidRPr="001573F8" w:rsidRDefault="00A224A3"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sidRPr="001573F8">
        <w:rPr>
          <w:rFonts w:ascii="Arial" w:hAnsi="Arial" w:cs="Arial"/>
          <w:color w:val="0D0D0D"/>
          <w:sz w:val="24"/>
          <w:szCs w:val="24"/>
        </w:rPr>
        <w:t xml:space="preserve">Can still be abuse even if the sexual activity appears consensual </w:t>
      </w:r>
    </w:p>
    <w:p w:rsidR="00A224A3" w:rsidRPr="001573F8" w:rsidRDefault="00A224A3"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sidRPr="001573F8">
        <w:rPr>
          <w:rFonts w:ascii="Arial" w:hAnsi="Arial" w:cs="Arial"/>
          <w:color w:val="0D0D0D"/>
          <w:sz w:val="24"/>
          <w:szCs w:val="24"/>
        </w:rPr>
        <w:t>Can include both contact (penetrative and non-penetrative acts) and non-contact sexual activity</w:t>
      </w:r>
    </w:p>
    <w:p w:rsidR="00A224A3" w:rsidRPr="001573F8" w:rsidRDefault="00A224A3"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sidRPr="001573F8">
        <w:rPr>
          <w:rFonts w:ascii="Arial" w:hAnsi="Arial" w:cs="Arial"/>
          <w:color w:val="0D0D0D"/>
          <w:sz w:val="24"/>
          <w:szCs w:val="24"/>
        </w:rPr>
        <w:t>Can take place in person and via technology, or a combination of both</w:t>
      </w:r>
    </w:p>
    <w:p w:rsidR="00A224A3" w:rsidRPr="001573F8" w:rsidRDefault="00A224A3" w:rsidP="001573F8">
      <w:pPr>
        <w:pStyle w:val="ListParagraph"/>
        <w:numPr>
          <w:ilvl w:val="0"/>
          <w:numId w:val="2"/>
        </w:numPr>
        <w:tabs>
          <w:tab w:val="left" w:pos="1134"/>
        </w:tabs>
        <w:autoSpaceDE w:val="0"/>
        <w:autoSpaceDN w:val="0"/>
        <w:adjustRightInd w:val="0"/>
        <w:ind w:left="1134" w:hanging="425"/>
        <w:jc w:val="both"/>
        <w:rPr>
          <w:rFonts w:ascii="Arial" w:hAnsi="Arial" w:cs="Arial"/>
          <w:color w:val="0D0D0D"/>
          <w:sz w:val="24"/>
          <w:szCs w:val="24"/>
        </w:rPr>
      </w:pPr>
      <w:r w:rsidRPr="001573F8">
        <w:rPr>
          <w:rFonts w:ascii="Arial" w:hAnsi="Arial" w:cs="Arial"/>
          <w:color w:val="0D0D0D"/>
          <w:sz w:val="24"/>
          <w:szCs w:val="24"/>
        </w:rPr>
        <w:t>Can involve force and/or enticement-based methods of compliance and may, or may not, be accompanied by violence or threats of violence</w:t>
      </w:r>
    </w:p>
    <w:p w:rsidR="00A224A3" w:rsidRPr="001573F8" w:rsidRDefault="00A224A3" w:rsidP="001573F8">
      <w:pPr>
        <w:jc w:val="both"/>
        <w:rPr>
          <w:rFonts w:ascii="Arial" w:hAnsi="Arial" w:cs="Arial"/>
          <w:sz w:val="24"/>
          <w:szCs w:val="24"/>
          <w:lang w:val="en"/>
        </w:rPr>
      </w:pPr>
    </w:p>
    <w:p w:rsidR="00A224A3" w:rsidRPr="001573F8" w:rsidRDefault="00132337" w:rsidP="001573F8">
      <w:pPr>
        <w:widowControl w:val="0"/>
        <w:autoSpaceDE w:val="0"/>
        <w:autoSpaceDN w:val="0"/>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eastAsia="en-GB"/>
        </w:rPr>
        <w:t>5.4.</w:t>
      </w:r>
      <w:r w:rsidRPr="001573F8">
        <w:rPr>
          <w:rFonts w:ascii="Arial" w:eastAsia="Times New Roman" w:hAnsi="Arial" w:cs="Arial"/>
          <w:sz w:val="24"/>
          <w:szCs w:val="24"/>
          <w:lang w:eastAsia="en-GB"/>
        </w:rPr>
        <w:tab/>
      </w:r>
      <w:r w:rsidR="00A224A3" w:rsidRPr="001573F8">
        <w:rPr>
          <w:rFonts w:ascii="Arial" w:eastAsia="Times New Roman" w:hAnsi="Arial" w:cs="Arial"/>
          <w:sz w:val="24"/>
          <w:szCs w:val="24"/>
          <w:lang w:val="x-none" w:eastAsia="en-GB"/>
        </w:rPr>
        <w:t>Some victims are groomed as children and continue to be abused as adults. Others are vulnerable to exploitation starting in adulthood due to having learning difficulties, physical disabilities, mental health problems, substance misuse issues</w:t>
      </w:r>
      <w:r w:rsidR="00A224A3" w:rsidRPr="001573F8">
        <w:rPr>
          <w:rFonts w:ascii="Arial" w:eastAsia="Times New Roman" w:hAnsi="Arial" w:cs="Arial"/>
          <w:sz w:val="24"/>
          <w:szCs w:val="24"/>
          <w:lang w:eastAsia="en-GB"/>
        </w:rPr>
        <w:t>, being elderly, hearing or vision impairment, English is not their first language</w:t>
      </w:r>
      <w:r w:rsidR="00A224A3" w:rsidRPr="001573F8">
        <w:rPr>
          <w:rFonts w:ascii="Arial" w:eastAsia="Times New Roman" w:hAnsi="Arial" w:cs="Arial"/>
          <w:sz w:val="24"/>
          <w:szCs w:val="24"/>
          <w:lang w:val="x-none" w:eastAsia="en-GB"/>
        </w:rPr>
        <w:t xml:space="preserve"> or because they are vulnerable in other ways. </w:t>
      </w:r>
    </w:p>
    <w:p w:rsidR="00A224A3" w:rsidRPr="001573F8" w:rsidRDefault="00A224A3"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A224A3" w:rsidRDefault="00132337" w:rsidP="001573F8">
      <w:pPr>
        <w:widowControl w:val="0"/>
        <w:autoSpaceDE w:val="0"/>
        <w:autoSpaceDN w:val="0"/>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eastAsia="en-GB"/>
        </w:rPr>
        <w:t>5.5.</w:t>
      </w:r>
      <w:r w:rsidRPr="001573F8">
        <w:rPr>
          <w:rFonts w:ascii="Arial" w:eastAsia="Times New Roman" w:hAnsi="Arial" w:cs="Arial"/>
          <w:sz w:val="24"/>
          <w:szCs w:val="24"/>
          <w:lang w:eastAsia="en-GB"/>
        </w:rPr>
        <w:tab/>
      </w:r>
      <w:r w:rsidR="00A224A3" w:rsidRPr="001573F8">
        <w:rPr>
          <w:rFonts w:ascii="Arial" w:eastAsia="Times New Roman" w:hAnsi="Arial" w:cs="Arial"/>
          <w:sz w:val="24"/>
          <w:szCs w:val="24"/>
          <w:lang w:val="x-none" w:eastAsia="en-GB"/>
        </w:rPr>
        <w:t xml:space="preserve">Sexual exploitation is a form of sexual abuse. It occurs where an individual or group takes advantage of an imbalance of power to coerce, manipulate or deceive a child or adult into sexual activity (a) in exchange for something the victim needs or wants, and/or (b) for the financial advantage or increased status of the perpetrator or facilitator. The victim may have been sexually exploited even if the sexual activity appears consensual. </w:t>
      </w:r>
    </w:p>
    <w:p w:rsidR="00021671" w:rsidRPr="001573F8" w:rsidRDefault="00021671" w:rsidP="001573F8">
      <w:pPr>
        <w:widowControl w:val="0"/>
        <w:autoSpaceDE w:val="0"/>
        <w:autoSpaceDN w:val="0"/>
        <w:ind w:left="709" w:hanging="709"/>
        <w:jc w:val="both"/>
        <w:rPr>
          <w:rFonts w:ascii="Arial" w:eastAsia="Times New Roman" w:hAnsi="Arial" w:cs="Arial"/>
          <w:sz w:val="24"/>
          <w:szCs w:val="24"/>
          <w:lang w:val="x-none" w:eastAsia="en-GB"/>
        </w:rPr>
      </w:pPr>
    </w:p>
    <w:p w:rsidR="00A224A3" w:rsidRDefault="00132337" w:rsidP="001573F8">
      <w:pPr>
        <w:pStyle w:val="Default"/>
        <w:ind w:left="709" w:hanging="709"/>
        <w:jc w:val="both"/>
      </w:pPr>
      <w:r w:rsidRPr="001573F8">
        <w:rPr>
          <w:bCs/>
        </w:rPr>
        <w:t>5.6.</w:t>
      </w:r>
      <w:r w:rsidRPr="001573F8">
        <w:rPr>
          <w:bCs/>
        </w:rPr>
        <w:tab/>
      </w:r>
      <w:r w:rsidR="00A224A3" w:rsidRPr="001573F8">
        <w:rPr>
          <w:b/>
          <w:bCs/>
        </w:rPr>
        <w:t>SE is abuse and is a crime</w:t>
      </w:r>
      <w:r w:rsidR="00A224A3" w:rsidRPr="001573F8">
        <w:t xml:space="preserve">, therefore the Wales Safeguarding Procedures are to be followed.  Efforts need to be directed towards perpetrators in order to detect, prevent and disrupt those that abuse at the earliest stages as well as the prosecution of individual perpetrators to ensure that they face the full force of the criminal justice system for their crimes. These are not mutually exclusive activities. </w:t>
      </w:r>
    </w:p>
    <w:p w:rsidR="00442BBD" w:rsidRDefault="00442BBD" w:rsidP="001573F8">
      <w:pPr>
        <w:pStyle w:val="Default"/>
        <w:ind w:left="709" w:hanging="709"/>
        <w:jc w:val="both"/>
      </w:pPr>
    </w:p>
    <w:p w:rsidR="00442BBD" w:rsidRDefault="00442BBD" w:rsidP="00442BBD">
      <w:pPr>
        <w:pStyle w:val="Default"/>
        <w:ind w:left="709" w:hanging="709"/>
        <w:jc w:val="both"/>
      </w:pPr>
      <w:r>
        <w:t>5.7.</w:t>
      </w:r>
      <w:r>
        <w:tab/>
      </w:r>
      <w:r w:rsidRPr="008276E7">
        <w:rPr>
          <w:b/>
        </w:rPr>
        <w:t>People who are harmed and/or exploited by the Sex Industry</w:t>
      </w:r>
      <w:r>
        <w:t xml:space="preserve"> are among the most vulnerable and marginalised in society, and face unique barriers to reporting crime, accessing services and overcoming trauma. Exploitation by the Sex Industry predominantly affects women (inclusive of cis-gender women, trans-gender women and any person who identifies as female), but it is recognised that males can also be at risk of harm and exploitation.</w:t>
      </w:r>
    </w:p>
    <w:p w:rsidR="00704797" w:rsidRDefault="00704797" w:rsidP="00442BBD">
      <w:pPr>
        <w:pStyle w:val="Default"/>
        <w:ind w:left="709" w:hanging="709"/>
        <w:jc w:val="both"/>
      </w:pPr>
    </w:p>
    <w:p w:rsidR="00442BBD" w:rsidRDefault="00442BBD" w:rsidP="00704797">
      <w:pPr>
        <w:pStyle w:val="Default"/>
        <w:ind w:left="709"/>
        <w:jc w:val="both"/>
      </w:pPr>
      <w:r>
        <w:t>Examples of harm/exploitation within this context include but are not limited to:-</w:t>
      </w:r>
    </w:p>
    <w:p w:rsidR="00442BBD" w:rsidRDefault="00442BBD" w:rsidP="00704797">
      <w:pPr>
        <w:pStyle w:val="Default"/>
        <w:ind w:left="709" w:firstLine="11"/>
        <w:jc w:val="both"/>
      </w:pPr>
      <w:r>
        <w:t>-  Coercion into the Sex Industry by an intimate partner</w:t>
      </w:r>
    </w:p>
    <w:p w:rsidR="00442BBD" w:rsidRDefault="00442BBD" w:rsidP="00704797">
      <w:pPr>
        <w:pStyle w:val="Default"/>
        <w:ind w:left="709"/>
        <w:jc w:val="both"/>
      </w:pPr>
      <w:r>
        <w:t>-  Being forced into sex work/lacking the freedom to pursue alternatives due to poverty or other multiple disadvantage/intersectionalities (e.g. substance misuse, alcohol dependency)</w:t>
      </w:r>
    </w:p>
    <w:p w:rsidR="00442BBD" w:rsidRDefault="00442BBD" w:rsidP="00704797">
      <w:pPr>
        <w:pStyle w:val="Default"/>
        <w:ind w:left="709"/>
        <w:jc w:val="both"/>
      </w:pPr>
      <w:r>
        <w:t>- Unable to pursue alternatives or exit routes due to systematic discrimination and criminalisation of sexually exploited people and/or people who have been involved in sex work (e.g. financial discrimination, DBS checks, large gaps in CV)</w:t>
      </w:r>
    </w:p>
    <w:p w:rsidR="00442BBD" w:rsidRDefault="00442BBD" w:rsidP="00704797">
      <w:pPr>
        <w:pStyle w:val="Default"/>
        <w:ind w:left="709"/>
        <w:jc w:val="both"/>
      </w:pPr>
      <w:r>
        <w:t xml:space="preserve">- Having been the victim of a crime from a client and facing multiple barriers to reporting/service provision (e.g emergency housing, involvement in and/or exploitation through the sex industry being used as undermining material in criminal justice process) </w:t>
      </w:r>
    </w:p>
    <w:p w:rsidR="00442BBD" w:rsidRDefault="00442BBD" w:rsidP="00442BBD">
      <w:pPr>
        <w:pStyle w:val="Default"/>
        <w:ind w:left="709" w:hanging="709"/>
        <w:jc w:val="both"/>
      </w:pPr>
      <w:r w:rsidRPr="008276E7">
        <w:rPr>
          <w:b/>
        </w:rPr>
        <w:t>‘Sex Industry’</w:t>
      </w:r>
      <w:r>
        <w:t xml:space="preserve"> is an umbrella term covering all forms of </w:t>
      </w:r>
      <w:r w:rsidRPr="008276E7">
        <w:rPr>
          <w:b/>
        </w:rPr>
        <w:t>sex work</w:t>
      </w:r>
      <w:r>
        <w:t>. The term ‘Sex Work’ is inclusive of independent or Street Based Escorting services, Brothel working, Web</w:t>
      </w:r>
      <w:r w:rsidR="00834BBC">
        <w:t xml:space="preserve"> </w:t>
      </w:r>
      <w:r>
        <w:t xml:space="preserve">camming and online adult performances. The term can also refer to services adjacent to the sex industry such as erotic dance, companionship services or erotic massage. </w:t>
      </w:r>
    </w:p>
    <w:p w:rsidR="00442BBD" w:rsidRDefault="00442BBD" w:rsidP="008276E7">
      <w:pPr>
        <w:pStyle w:val="Default"/>
        <w:ind w:left="709" w:hanging="709"/>
        <w:jc w:val="both"/>
      </w:pPr>
    </w:p>
    <w:p w:rsidR="00442BBD" w:rsidRDefault="00442BBD" w:rsidP="001573F8">
      <w:pPr>
        <w:pStyle w:val="Default"/>
        <w:ind w:left="709" w:hanging="709"/>
        <w:jc w:val="both"/>
      </w:pPr>
    </w:p>
    <w:p w:rsidR="00000140" w:rsidRPr="001573F8" w:rsidRDefault="00000140" w:rsidP="001573F8">
      <w:pPr>
        <w:pStyle w:val="Default"/>
        <w:ind w:left="709" w:hanging="709"/>
        <w:jc w:val="both"/>
      </w:pPr>
    </w:p>
    <w:p w:rsidR="00A224A3" w:rsidRPr="001573F8" w:rsidRDefault="00A224A3" w:rsidP="001573F8">
      <w:pPr>
        <w:jc w:val="both"/>
        <w:rPr>
          <w:rFonts w:ascii="Arial" w:hAnsi="Arial" w:cs="Arial"/>
          <w:sz w:val="24"/>
          <w:szCs w:val="24"/>
        </w:rPr>
      </w:pPr>
    </w:p>
    <w:p w:rsidR="001E37FE" w:rsidRPr="00021671" w:rsidRDefault="001E37FE" w:rsidP="001573F8">
      <w:pPr>
        <w:pStyle w:val="Heading2"/>
        <w:numPr>
          <w:ilvl w:val="0"/>
          <w:numId w:val="23"/>
        </w:numPr>
        <w:spacing w:before="0"/>
        <w:ind w:hanging="720"/>
        <w:jc w:val="both"/>
        <w:rPr>
          <w:rFonts w:ascii="Arial" w:hAnsi="Arial" w:cs="Arial"/>
          <w:b/>
          <w:color w:val="auto"/>
          <w:sz w:val="24"/>
          <w:szCs w:val="24"/>
          <w:u w:val="single"/>
        </w:rPr>
      </w:pPr>
      <w:bookmarkStart w:id="7" w:name="_Toc131599099"/>
      <w:r w:rsidRPr="00021671">
        <w:rPr>
          <w:rFonts w:ascii="Arial" w:hAnsi="Arial" w:cs="Arial"/>
          <w:b/>
          <w:color w:val="auto"/>
          <w:sz w:val="24"/>
          <w:szCs w:val="24"/>
          <w:u w:val="single"/>
        </w:rPr>
        <w:t xml:space="preserve">Online </w:t>
      </w:r>
      <w:r w:rsidR="007E7A34" w:rsidRPr="00021671">
        <w:rPr>
          <w:rFonts w:ascii="Arial" w:hAnsi="Arial" w:cs="Arial"/>
          <w:b/>
          <w:color w:val="auto"/>
          <w:sz w:val="24"/>
          <w:szCs w:val="24"/>
          <w:u w:val="single"/>
        </w:rPr>
        <w:t>Child Sexual Exploitation</w:t>
      </w:r>
      <w:bookmarkEnd w:id="7"/>
    </w:p>
    <w:p w:rsidR="00544E46" w:rsidRPr="001573F8" w:rsidRDefault="00544E46" w:rsidP="001573F8">
      <w:pPr>
        <w:jc w:val="both"/>
        <w:rPr>
          <w:rFonts w:ascii="Arial" w:hAnsi="Arial" w:cs="Arial"/>
          <w:sz w:val="24"/>
          <w:szCs w:val="24"/>
        </w:rPr>
      </w:pPr>
    </w:p>
    <w:p w:rsidR="001E37FE" w:rsidRPr="001573F8" w:rsidRDefault="001E37FE"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Online child sexual exploitation can be particularly challenging to identify and respond to. Children and young people, and perpetrators, are frequently more familiar with, and spend more time in, these environments than parents/carers and practitioners who can struggle to remain up to date with the latest sites and potential connection points. Technology offers instant connectivity, with perpetrators able to initiate contact with multiple potential victims at any time. It also offers a perception of anonymity, with children and young people, and perpetrators, potentially saying and doing things online that they wouldn’t do offline. This eases the grooming process and facilitates more rapid sexualisation of perpetrator approaches to potential victims. Where exploitation does occur online (through the exchange of sexual communication or images, for example) these can be quickly and easily shared with others. This makes it difficult to contain the potential for further abuse and presents significant challenges around content removal.</w:t>
      </w:r>
    </w:p>
    <w:p w:rsidR="001E37FE" w:rsidRDefault="001E37FE" w:rsidP="001573F8">
      <w:pPr>
        <w:autoSpaceDE w:val="0"/>
        <w:autoSpaceDN w:val="0"/>
        <w:adjustRightInd w:val="0"/>
        <w:jc w:val="both"/>
        <w:rPr>
          <w:rFonts w:ascii="Arial" w:hAnsi="Arial" w:cs="Arial"/>
          <w:sz w:val="24"/>
          <w:szCs w:val="24"/>
        </w:rPr>
      </w:pPr>
    </w:p>
    <w:p w:rsidR="00000140" w:rsidRPr="001573F8" w:rsidRDefault="00000140" w:rsidP="001573F8">
      <w:pPr>
        <w:autoSpaceDE w:val="0"/>
        <w:autoSpaceDN w:val="0"/>
        <w:adjustRightInd w:val="0"/>
        <w:jc w:val="both"/>
        <w:rPr>
          <w:rFonts w:ascii="Arial" w:hAnsi="Arial" w:cs="Arial"/>
          <w:sz w:val="24"/>
          <w:szCs w:val="24"/>
        </w:rPr>
      </w:pPr>
    </w:p>
    <w:p w:rsidR="001E37FE" w:rsidRPr="00021671" w:rsidRDefault="001E37FE" w:rsidP="001573F8">
      <w:pPr>
        <w:pStyle w:val="Heading2"/>
        <w:numPr>
          <w:ilvl w:val="0"/>
          <w:numId w:val="23"/>
        </w:numPr>
        <w:spacing w:before="0"/>
        <w:ind w:hanging="720"/>
        <w:jc w:val="both"/>
        <w:rPr>
          <w:rFonts w:ascii="Arial" w:hAnsi="Arial" w:cs="Arial"/>
          <w:b/>
          <w:color w:val="auto"/>
          <w:sz w:val="24"/>
          <w:szCs w:val="24"/>
          <w:u w:val="single"/>
        </w:rPr>
      </w:pPr>
      <w:bookmarkStart w:id="8" w:name="_Toc131599100"/>
      <w:r w:rsidRPr="00021671">
        <w:rPr>
          <w:rFonts w:ascii="Arial" w:hAnsi="Arial" w:cs="Arial"/>
          <w:b/>
          <w:color w:val="auto"/>
          <w:sz w:val="24"/>
          <w:szCs w:val="24"/>
          <w:u w:val="single"/>
        </w:rPr>
        <w:t>Peer</w:t>
      </w:r>
      <w:r w:rsidR="007E7A34" w:rsidRPr="00021671">
        <w:rPr>
          <w:rFonts w:ascii="Arial" w:hAnsi="Arial" w:cs="Arial"/>
          <w:b/>
          <w:color w:val="auto"/>
          <w:sz w:val="24"/>
          <w:szCs w:val="24"/>
          <w:u w:val="single"/>
        </w:rPr>
        <w:t>-On-Peer Child Exploitation</w:t>
      </w:r>
      <w:bookmarkEnd w:id="8"/>
    </w:p>
    <w:p w:rsidR="00544E46" w:rsidRPr="001573F8" w:rsidRDefault="00544E46" w:rsidP="001573F8">
      <w:pPr>
        <w:jc w:val="both"/>
        <w:rPr>
          <w:rFonts w:ascii="Arial" w:hAnsi="Arial" w:cs="Arial"/>
          <w:sz w:val="24"/>
          <w:szCs w:val="24"/>
        </w:rPr>
      </w:pPr>
    </w:p>
    <w:p w:rsidR="00000140" w:rsidRDefault="001E37FE" w:rsidP="00000140">
      <w:pPr>
        <w:pStyle w:val="ListParagraph"/>
        <w:numPr>
          <w:ilvl w:val="1"/>
          <w:numId w:val="23"/>
        </w:numPr>
        <w:autoSpaceDE w:val="0"/>
        <w:autoSpaceDN w:val="0"/>
        <w:adjustRightInd w:val="0"/>
        <w:ind w:left="709" w:hanging="709"/>
        <w:jc w:val="both"/>
        <w:rPr>
          <w:rFonts w:ascii="Arial" w:hAnsi="Arial" w:cs="Arial"/>
          <w:color w:val="222222"/>
          <w:sz w:val="24"/>
          <w:szCs w:val="24"/>
        </w:rPr>
      </w:pPr>
      <w:r w:rsidRPr="001573F8">
        <w:rPr>
          <w:rFonts w:ascii="Arial" w:hAnsi="Arial" w:cs="Arial"/>
          <w:sz w:val="24"/>
          <w:szCs w:val="24"/>
        </w:rPr>
        <w:t xml:space="preserve">It is important to understand that young people can be both experiencing child exploitation and perpetrating it at the same time. Young people who perpetrate child exploitation require a different response to adult perpetrators. This does not in any way suggest that the harm experienced by children or young people abused by </w:t>
      </w:r>
      <w:r w:rsidRPr="001573F8">
        <w:rPr>
          <w:rFonts w:ascii="Arial" w:hAnsi="Arial" w:cs="Arial"/>
          <w:color w:val="000000"/>
          <w:sz w:val="24"/>
          <w:szCs w:val="24"/>
        </w:rPr>
        <w:t>their peers is any less significant than the harm</w:t>
      </w:r>
      <w:r w:rsidRPr="001573F8">
        <w:rPr>
          <w:rFonts w:ascii="Arial" w:hAnsi="Arial" w:cs="Arial"/>
          <w:sz w:val="24"/>
          <w:szCs w:val="24"/>
        </w:rPr>
        <w:t xml:space="preserve"> </w:t>
      </w:r>
      <w:r w:rsidRPr="001573F8">
        <w:rPr>
          <w:rFonts w:ascii="Arial" w:hAnsi="Arial" w:cs="Arial"/>
          <w:color w:val="000000"/>
          <w:sz w:val="24"/>
          <w:szCs w:val="24"/>
        </w:rPr>
        <w:t>experienced by those abused by adults (nor that this harm does not need to be</w:t>
      </w:r>
      <w:r w:rsidRPr="001573F8">
        <w:rPr>
          <w:rFonts w:ascii="Arial" w:hAnsi="Arial" w:cs="Arial"/>
          <w:color w:val="222222"/>
          <w:sz w:val="24"/>
          <w:szCs w:val="24"/>
        </w:rPr>
        <w:t xml:space="preserve"> </w:t>
      </w:r>
      <w:r w:rsidRPr="001573F8">
        <w:rPr>
          <w:rFonts w:ascii="Arial" w:hAnsi="Arial" w:cs="Arial"/>
          <w:color w:val="000000"/>
          <w:sz w:val="24"/>
          <w:szCs w:val="24"/>
        </w:rPr>
        <w:t>addressed), but rather that there are numerous factors that should be considered when working with y</w:t>
      </w:r>
      <w:r w:rsidRPr="001573F8">
        <w:rPr>
          <w:rFonts w:ascii="Arial" w:hAnsi="Arial" w:cs="Arial"/>
          <w:sz w:val="24"/>
          <w:szCs w:val="24"/>
        </w:rPr>
        <w:t>oung people who perpetrate child exploitation (and therefore display harmful sexual behaviour). While such responses may involve criminal justice pathways/sanctions at times, and the legislation provides for this, every child or young person who displays harmful sexual behaviour should also have their safeguarding and welfare needs actively considered</w:t>
      </w:r>
      <w:r w:rsidRPr="001573F8">
        <w:rPr>
          <w:rFonts w:ascii="Arial" w:hAnsi="Arial" w:cs="Arial"/>
          <w:color w:val="222222"/>
          <w:sz w:val="24"/>
          <w:szCs w:val="24"/>
        </w:rPr>
        <w:t>. There is useful information on Hackett’s continuum as well as the University of Bedfordshire Contextual Safeguarding programme (see links)</w:t>
      </w:r>
    </w:p>
    <w:p w:rsidR="00000140" w:rsidRPr="00000140" w:rsidRDefault="00000140" w:rsidP="00000140">
      <w:pPr>
        <w:pStyle w:val="ListParagraph"/>
        <w:autoSpaceDE w:val="0"/>
        <w:autoSpaceDN w:val="0"/>
        <w:adjustRightInd w:val="0"/>
        <w:ind w:left="709"/>
        <w:jc w:val="both"/>
        <w:rPr>
          <w:rFonts w:ascii="Arial" w:hAnsi="Arial" w:cs="Arial"/>
          <w:color w:val="222222"/>
          <w:sz w:val="24"/>
          <w:szCs w:val="24"/>
        </w:rPr>
      </w:pPr>
    </w:p>
    <w:p w:rsidR="001E37FE" w:rsidRDefault="00FA15F1" w:rsidP="001573F8">
      <w:pPr>
        <w:ind w:left="709"/>
        <w:jc w:val="both"/>
        <w:rPr>
          <w:rStyle w:val="Hyperlink"/>
          <w:rFonts w:ascii="Arial" w:hAnsi="Arial" w:cs="Arial"/>
          <w:sz w:val="24"/>
          <w:szCs w:val="24"/>
        </w:rPr>
      </w:pPr>
      <w:hyperlink r:id="rId15" w:history="1">
        <w:r w:rsidR="001E37FE" w:rsidRPr="001573F8">
          <w:rPr>
            <w:rStyle w:val="Hyperlink"/>
            <w:rFonts w:ascii="Arial" w:hAnsi="Arial" w:cs="Arial"/>
            <w:sz w:val="24"/>
            <w:szCs w:val="24"/>
          </w:rPr>
          <w:t>https://learning.nspcc.org.uk/research-resources/2019/harmful-sexual-behaviour-framework/</w:t>
        </w:r>
      </w:hyperlink>
    </w:p>
    <w:p w:rsidR="00000140" w:rsidRPr="001573F8" w:rsidRDefault="00000140" w:rsidP="001573F8">
      <w:pPr>
        <w:ind w:left="709"/>
        <w:jc w:val="both"/>
        <w:rPr>
          <w:rFonts w:ascii="Arial" w:hAnsi="Arial" w:cs="Arial"/>
          <w:color w:val="000000"/>
          <w:sz w:val="24"/>
          <w:szCs w:val="24"/>
        </w:rPr>
      </w:pPr>
    </w:p>
    <w:p w:rsidR="001E37FE" w:rsidRPr="001573F8" w:rsidRDefault="00FA15F1" w:rsidP="001573F8">
      <w:pPr>
        <w:autoSpaceDE w:val="0"/>
        <w:autoSpaceDN w:val="0"/>
        <w:adjustRightInd w:val="0"/>
        <w:ind w:left="709"/>
        <w:jc w:val="both"/>
        <w:rPr>
          <w:rFonts w:ascii="Arial" w:hAnsi="Arial" w:cs="Arial"/>
          <w:color w:val="000000"/>
          <w:sz w:val="24"/>
          <w:szCs w:val="24"/>
        </w:rPr>
      </w:pPr>
      <w:hyperlink r:id="rId16" w:history="1">
        <w:r w:rsidR="001E37FE" w:rsidRPr="001573F8">
          <w:rPr>
            <w:rStyle w:val="Hyperlink"/>
            <w:rFonts w:ascii="Arial" w:hAnsi="Arial" w:cs="Arial"/>
            <w:sz w:val="24"/>
            <w:szCs w:val="24"/>
          </w:rPr>
          <w:t>https://www.beds.ac.uk/ic/current-projects/contextual-safeguarding-programme</w:t>
        </w:r>
      </w:hyperlink>
      <w:r w:rsidR="001E37FE" w:rsidRPr="001573F8">
        <w:rPr>
          <w:rFonts w:ascii="Arial" w:hAnsi="Arial" w:cs="Arial"/>
          <w:color w:val="000000"/>
          <w:sz w:val="24"/>
          <w:szCs w:val="24"/>
        </w:rPr>
        <w:t>.</w:t>
      </w:r>
    </w:p>
    <w:p w:rsidR="001E37FE" w:rsidRPr="001573F8" w:rsidRDefault="001E37FE" w:rsidP="001573F8">
      <w:pPr>
        <w:autoSpaceDE w:val="0"/>
        <w:autoSpaceDN w:val="0"/>
        <w:adjustRightInd w:val="0"/>
        <w:jc w:val="both"/>
        <w:rPr>
          <w:rFonts w:ascii="Arial" w:hAnsi="Arial" w:cs="Arial"/>
          <w:color w:val="222222"/>
          <w:sz w:val="24"/>
          <w:szCs w:val="24"/>
        </w:rPr>
      </w:pPr>
    </w:p>
    <w:p w:rsidR="001E37FE" w:rsidRPr="001573F8" w:rsidRDefault="001E37FE"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We also know that children and young people who experience child sexual exploitation can be manipulated by their abusers to become involved in other forms of illegal activity such as shoplifting or drug dealing, for example. This can be part of a purposeful strategy on the part of the perpetrators to control their victims and to ensure they have something to hold over them should they think of reporting their abuse, and any subsequent offending should be viewed in light of this.</w:t>
      </w:r>
    </w:p>
    <w:p w:rsidR="001E37FE" w:rsidRDefault="001E37FE" w:rsidP="001573F8">
      <w:pPr>
        <w:jc w:val="both"/>
        <w:rPr>
          <w:rFonts w:ascii="Arial" w:hAnsi="Arial" w:cs="Arial"/>
          <w:sz w:val="24"/>
          <w:szCs w:val="24"/>
        </w:rPr>
      </w:pPr>
    </w:p>
    <w:p w:rsidR="00000140" w:rsidRPr="001573F8" w:rsidRDefault="00000140" w:rsidP="001573F8">
      <w:pPr>
        <w:jc w:val="both"/>
        <w:rPr>
          <w:rFonts w:ascii="Arial" w:hAnsi="Arial" w:cs="Arial"/>
          <w:sz w:val="24"/>
          <w:szCs w:val="24"/>
        </w:rPr>
      </w:pPr>
    </w:p>
    <w:p w:rsidR="00A224A3" w:rsidRPr="00021671" w:rsidRDefault="00A224A3" w:rsidP="001573F8">
      <w:pPr>
        <w:pStyle w:val="Heading2"/>
        <w:numPr>
          <w:ilvl w:val="0"/>
          <w:numId w:val="23"/>
        </w:numPr>
        <w:spacing w:before="0"/>
        <w:ind w:hanging="720"/>
        <w:jc w:val="both"/>
        <w:rPr>
          <w:rFonts w:ascii="Arial" w:hAnsi="Arial" w:cs="Arial"/>
          <w:b/>
          <w:color w:val="auto"/>
          <w:sz w:val="24"/>
          <w:szCs w:val="24"/>
          <w:u w:val="single"/>
        </w:rPr>
      </w:pPr>
      <w:bookmarkStart w:id="9" w:name="_Toc131599101"/>
      <w:r w:rsidRPr="00021671">
        <w:rPr>
          <w:rFonts w:ascii="Arial" w:hAnsi="Arial" w:cs="Arial"/>
          <w:b/>
          <w:color w:val="auto"/>
          <w:sz w:val="24"/>
          <w:szCs w:val="24"/>
          <w:u w:val="single"/>
        </w:rPr>
        <w:t>Harmful Sexual Behaviour</w:t>
      </w:r>
      <w:bookmarkEnd w:id="9"/>
    </w:p>
    <w:p w:rsidR="00544E46" w:rsidRPr="001573F8" w:rsidRDefault="00544E46" w:rsidP="001573F8">
      <w:pPr>
        <w:jc w:val="both"/>
        <w:rPr>
          <w:rFonts w:ascii="Arial" w:hAnsi="Arial" w:cs="Arial"/>
          <w:sz w:val="24"/>
          <w:szCs w:val="24"/>
        </w:rPr>
      </w:pPr>
    </w:p>
    <w:p w:rsidR="00A224A3" w:rsidRDefault="004317CA" w:rsidP="001573F8">
      <w:pPr>
        <w:pStyle w:val="ListParagraph"/>
        <w:numPr>
          <w:ilvl w:val="1"/>
          <w:numId w:val="23"/>
        </w:numPr>
        <w:tabs>
          <w:tab w:val="left" w:pos="851"/>
        </w:tabs>
        <w:ind w:left="709" w:hanging="709"/>
        <w:jc w:val="both"/>
        <w:rPr>
          <w:rFonts w:ascii="Arial" w:hAnsi="Arial" w:cs="Arial"/>
          <w:color w:val="000000"/>
          <w:sz w:val="24"/>
          <w:szCs w:val="24"/>
        </w:rPr>
      </w:pPr>
      <w:r w:rsidRPr="001573F8">
        <w:rPr>
          <w:rFonts w:ascii="Arial" w:hAnsi="Arial" w:cs="Arial"/>
          <w:color w:val="000000"/>
          <w:sz w:val="24"/>
          <w:szCs w:val="24"/>
        </w:rPr>
        <w:t xml:space="preserve">Harmful sexual behaviours </w:t>
      </w:r>
      <w:r w:rsidR="00A224A3" w:rsidRPr="001573F8">
        <w:rPr>
          <w:rFonts w:ascii="Arial" w:hAnsi="Arial" w:cs="Arial"/>
          <w:color w:val="000000"/>
          <w:sz w:val="24"/>
          <w:szCs w:val="24"/>
        </w:rPr>
        <w:t>(HSB) can be defined as: sexual behaviours expressed by children and young people under the age of 18 years that are developmentally inappropriate, may be harmful towards themselves or others, or be abusive towards another child, young person or adult.  This definition of HSB includes both contact and non-contact behaviours (grooming, exhibitionism, voyeurism, and sexting or recording images of sexual acts via smart phones or social media applications</w:t>
      </w:r>
      <w:r w:rsidR="00517596" w:rsidRPr="001573F8">
        <w:rPr>
          <w:rFonts w:ascii="Arial" w:hAnsi="Arial" w:cs="Arial"/>
          <w:color w:val="000000"/>
          <w:sz w:val="24"/>
          <w:szCs w:val="24"/>
        </w:rPr>
        <w:t xml:space="preserve"> and revenge porn</w:t>
      </w:r>
      <w:r w:rsidR="00A224A3" w:rsidRPr="001573F8">
        <w:rPr>
          <w:rFonts w:ascii="Arial" w:hAnsi="Arial" w:cs="Arial"/>
          <w:color w:val="000000"/>
          <w:sz w:val="24"/>
          <w:szCs w:val="24"/>
        </w:rPr>
        <w:t>). Useful tools when considering HSB include Hackett’s Continuum and the Brook Traffic Light Tool.</w:t>
      </w:r>
    </w:p>
    <w:p w:rsidR="00000140" w:rsidRPr="001573F8" w:rsidRDefault="00000140" w:rsidP="00000140">
      <w:pPr>
        <w:pStyle w:val="ListParagraph"/>
        <w:tabs>
          <w:tab w:val="left" w:pos="851"/>
        </w:tabs>
        <w:ind w:left="709"/>
        <w:jc w:val="both"/>
        <w:rPr>
          <w:rFonts w:ascii="Arial" w:hAnsi="Arial" w:cs="Arial"/>
          <w:color w:val="000000"/>
          <w:sz w:val="24"/>
          <w:szCs w:val="24"/>
        </w:rPr>
      </w:pPr>
    </w:p>
    <w:p w:rsidR="00A224A3" w:rsidRDefault="00FA15F1" w:rsidP="001573F8">
      <w:pPr>
        <w:ind w:left="709"/>
        <w:jc w:val="both"/>
        <w:rPr>
          <w:rFonts w:ascii="Arial" w:hAnsi="Arial" w:cs="Arial"/>
          <w:color w:val="000000"/>
          <w:sz w:val="24"/>
          <w:szCs w:val="24"/>
        </w:rPr>
      </w:pPr>
      <w:hyperlink r:id="rId17" w:history="1">
        <w:r w:rsidR="00A224A3" w:rsidRPr="001573F8">
          <w:rPr>
            <w:rStyle w:val="Hyperlink"/>
            <w:rFonts w:ascii="Arial" w:hAnsi="Arial" w:cs="Arial"/>
            <w:sz w:val="24"/>
            <w:szCs w:val="24"/>
          </w:rPr>
          <w:t>https://learning.nspcc.org.uk/research-resources/2019/harmful-sexual-behaviour-framework/</w:t>
        </w:r>
      </w:hyperlink>
      <w:r w:rsidR="00A224A3" w:rsidRPr="001573F8">
        <w:rPr>
          <w:rFonts w:ascii="Arial" w:hAnsi="Arial" w:cs="Arial"/>
          <w:color w:val="000000"/>
          <w:sz w:val="24"/>
          <w:szCs w:val="24"/>
        </w:rPr>
        <w:t xml:space="preserve"> </w:t>
      </w:r>
    </w:p>
    <w:p w:rsidR="00000140" w:rsidRPr="001573F8" w:rsidRDefault="00000140" w:rsidP="001573F8">
      <w:pPr>
        <w:ind w:left="709"/>
        <w:jc w:val="both"/>
        <w:rPr>
          <w:rFonts w:ascii="Arial" w:hAnsi="Arial" w:cs="Arial"/>
          <w:color w:val="000000"/>
          <w:sz w:val="24"/>
          <w:szCs w:val="24"/>
        </w:rPr>
      </w:pPr>
    </w:p>
    <w:p w:rsidR="004317CA" w:rsidRPr="001573F8" w:rsidRDefault="004317CA" w:rsidP="001573F8">
      <w:pPr>
        <w:jc w:val="both"/>
        <w:rPr>
          <w:rFonts w:ascii="Arial" w:hAnsi="Arial" w:cs="Arial"/>
          <w:color w:val="000000"/>
          <w:sz w:val="24"/>
          <w:szCs w:val="24"/>
        </w:rPr>
      </w:pPr>
    </w:p>
    <w:p w:rsidR="00A224A3" w:rsidRDefault="00A224A3" w:rsidP="001573F8">
      <w:pPr>
        <w:pStyle w:val="ListParagraph"/>
        <w:numPr>
          <w:ilvl w:val="1"/>
          <w:numId w:val="23"/>
        </w:numPr>
        <w:ind w:left="709" w:hanging="709"/>
        <w:jc w:val="both"/>
        <w:rPr>
          <w:rFonts w:ascii="Arial" w:hAnsi="Arial" w:cs="Arial"/>
          <w:color w:val="000000"/>
          <w:sz w:val="24"/>
          <w:szCs w:val="24"/>
        </w:rPr>
      </w:pPr>
      <w:r w:rsidRPr="001573F8">
        <w:rPr>
          <w:rFonts w:ascii="Arial" w:hAnsi="Arial" w:cs="Arial"/>
          <w:color w:val="000000"/>
          <w:sz w:val="24"/>
          <w:szCs w:val="24"/>
        </w:rPr>
        <w:t>As individuals transition into adulthood these harmful sexual behaviour</w:t>
      </w:r>
      <w:r w:rsidR="004317CA" w:rsidRPr="001573F8">
        <w:rPr>
          <w:rFonts w:ascii="Arial" w:hAnsi="Arial" w:cs="Arial"/>
          <w:color w:val="000000"/>
          <w:sz w:val="24"/>
          <w:szCs w:val="24"/>
        </w:rPr>
        <w:t>s are seen as criminal acts such as:</w:t>
      </w:r>
    </w:p>
    <w:p w:rsidR="00000140" w:rsidRPr="001573F8" w:rsidRDefault="00000140" w:rsidP="00000140">
      <w:pPr>
        <w:pStyle w:val="ListParagraph"/>
        <w:ind w:left="709"/>
        <w:jc w:val="both"/>
        <w:rPr>
          <w:rFonts w:ascii="Arial" w:hAnsi="Arial" w:cs="Arial"/>
          <w:color w:val="000000"/>
          <w:sz w:val="24"/>
          <w:szCs w:val="24"/>
        </w:rPr>
      </w:pPr>
    </w:p>
    <w:p w:rsidR="00A90701" w:rsidRPr="001573F8" w:rsidRDefault="00571672" w:rsidP="00000140">
      <w:pPr>
        <w:numPr>
          <w:ilvl w:val="0"/>
          <w:numId w:val="21"/>
        </w:numPr>
        <w:tabs>
          <w:tab w:val="clear" w:pos="720"/>
          <w:tab w:val="num" w:pos="993"/>
        </w:tabs>
        <w:spacing w:line="276" w:lineRule="auto"/>
        <w:ind w:hanging="11"/>
        <w:jc w:val="both"/>
        <w:rPr>
          <w:rFonts w:ascii="Arial" w:hAnsi="Arial" w:cs="Arial"/>
          <w:color w:val="000000"/>
          <w:sz w:val="24"/>
          <w:szCs w:val="24"/>
        </w:rPr>
      </w:pPr>
      <w:r w:rsidRPr="001573F8">
        <w:rPr>
          <w:rFonts w:ascii="Arial" w:hAnsi="Arial" w:cs="Arial"/>
          <w:color w:val="000000"/>
          <w:sz w:val="24"/>
          <w:szCs w:val="24"/>
        </w:rPr>
        <w:t>Grooming</w:t>
      </w:r>
    </w:p>
    <w:p w:rsidR="00A90701" w:rsidRPr="001573F8" w:rsidRDefault="00571672" w:rsidP="00000140">
      <w:pPr>
        <w:numPr>
          <w:ilvl w:val="0"/>
          <w:numId w:val="21"/>
        </w:numPr>
        <w:tabs>
          <w:tab w:val="clear" w:pos="720"/>
          <w:tab w:val="num" w:pos="993"/>
        </w:tabs>
        <w:spacing w:line="276" w:lineRule="auto"/>
        <w:ind w:hanging="11"/>
        <w:jc w:val="both"/>
        <w:rPr>
          <w:rFonts w:ascii="Arial" w:hAnsi="Arial" w:cs="Arial"/>
          <w:color w:val="000000"/>
          <w:sz w:val="24"/>
          <w:szCs w:val="24"/>
        </w:rPr>
      </w:pPr>
      <w:r w:rsidRPr="001573F8">
        <w:rPr>
          <w:rFonts w:ascii="Arial" w:hAnsi="Arial" w:cs="Arial"/>
          <w:color w:val="000000"/>
          <w:sz w:val="24"/>
          <w:szCs w:val="24"/>
        </w:rPr>
        <w:t>Rape</w:t>
      </w:r>
    </w:p>
    <w:p w:rsidR="00A90701" w:rsidRPr="001573F8" w:rsidRDefault="00571672" w:rsidP="00000140">
      <w:pPr>
        <w:numPr>
          <w:ilvl w:val="0"/>
          <w:numId w:val="21"/>
        </w:numPr>
        <w:tabs>
          <w:tab w:val="clear" w:pos="720"/>
          <w:tab w:val="num" w:pos="993"/>
        </w:tabs>
        <w:spacing w:line="276" w:lineRule="auto"/>
        <w:ind w:hanging="11"/>
        <w:jc w:val="both"/>
        <w:rPr>
          <w:rFonts w:ascii="Arial" w:hAnsi="Arial" w:cs="Arial"/>
          <w:color w:val="000000"/>
          <w:sz w:val="24"/>
          <w:szCs w:val="24"/>
        </w:rPr>
      </w:pPr>
      <w:r w:rsidRPr="001573F8">
        <w:rPr>
          <w:rFonts w:ascii="Arial" w:hAnsi="Arial" w:cs="Arial"/>
          <w:color w:val="000000"/>
          <w:sz w:val="24"/>
          <w:szCs w:val="24"/>
        </w:rPr>
        <w:t>Sexual assault</w:t>
      </w:r>
    </w:p>
    <w:p w:rsidR="00A90701" w:rsidRPr="001573F8" w:rsidRDefault="00571672" w:rsidP="00000140">
      <w:pPr>
        <w:numPr>
          <w:ilvl w:val="0"/>
          <w:numId w:val="21"/>
        </w:numPr>
        <w:tabs>
          <w:tab w:val="clear" w:pos="720"/>
          <w:tab w:val="num" w:pos="993"/>
        </w:tabs>
        <w:spacing w:line="276" w:lineRule="auto"/>
        <w:ind w:hanging="11"/>
        <w:jc w:val="both"/>
        <w:rPr>
          <w:rFonts w:ascii="Arial" w:hAnsi="Arial" w:cs="Arial"/>
          <w:color w:val="000000"/>
          <w:sz w:val="24"/>
          <w:szCs w:val="24"/>
        </w:rPr>
      </w:pPr>
      <w:r w:rsidRPr="001573F8">
        <w:rPr>
          <w:rFonts w:ascii="Arial" w:hAnsi="Arial" w:cs="Arial"/>
          <w:color w:val="000000"/>
          <w:sz w:val="24"/>
          <w:szCs w:val="24"/>
        </w:rPr>
        <w:t>Coercion</w:t>
      </w:r>
    </w:p>
    <w:p w:rsidR="00A90701" w:rsidRDefault="00571672" w:rsidP="00000140">
      <w:pPr>
        <w:numPr>
          <w:ilvl w:val="0"/>
          <w:numId w:val="21"/>
        </w:numPr>
        <w:tabs>
          <w:tab w:val="clear" w:pos="720"/>
          <w:tab w:val="num" w:pos="993"/>
        </w:tabs>
        <w:spacing w:line="276" w:lineRule="auto"/>
        <w:ind w:hanging="11"/>
        <w:jc w:val="both"/>
        <w:rPr>
          <w:rFonts w:ascii="Arial" w:hAnsi="Arial" w:cs="Arial"/>
          <w:color w:val="000000"/>
          <w:sz w:val="24"/>
          <w:szCs w:val="24"/>
        </w:rPr>
      </w:pPr>
      <w:r w:rsidRPr="001573F8">
        <w:rPr>
          <w:rFonts w:ascii="Arial" w:hAnsi="Arial" w:cs="Arial"/>
          <w:color w:val="000000"/>
          <w:sz w:val="24"/>
          <w:szCs w:val="24"/>
        </w:rPr>
        <w:t>Control</w:t>
      </w:r>
    </w:p>
    <w:p w:rsidR="00000140" w:rsidRPr="001573F8" w:rsidRDefault="00000140" w:rsidP="00000140">
      <w:pPr>
        <w:ind w:left="720"/>
        <w:jc w:val="both"/>
        <w:rPr>
          <w:rFonts w:ascii="Arial" w:hAnsi="Arial" w:cs="Arial"/>
          <w:color w:val="000000"/>
          <w:sz w:val="24"/>
          <w:szCs w:val="24"/>
        </w:rPr>
      </w:pPr>
    </w:p>
    <w:p w:rsidR="00A90701" w:rsidRPr="001573F8" w:rsidRDefault="004317CA" w:rsidP="001573F8">
      <w:pPr>
        <w:ind w:left="709"/>
        <w:jc w:val="both"/>
        <w:rPr>
          <w:rFonts w:ascii="Arial" w:hAnsi="Arial" w:cs="Arial"/>
          <w:color w:val="000000"/>
          <w:sz w:val="24"/>
          <w:szCs w:val="24"/>
        </w:rPr>
      </w:pPr>
      <w:r w:rsidRPr="001573F8">
        <w:rPr>
          <w:rFonts w:ascii="Arial" w:hAnsi="Arial" w:cs="Arial"/>
          <w:color w:val="000000"/>
          <w:sz w:val="24"/>
          <w:szCs w:val="24"/>
        </w:rPr>
        <w:t>It is vitally important that agencies dealing with these issues consider the adult’s own vulnerabilities and prior exposure to abusive behaviour as a child.</w:t>
      </w:r>
    </w:p>
    <w:p w:rsidR="00000140" w:rsidRDefault="00000140">
      <w:pPr>
        <w:rPr>
          <w:rFonts w:ascii="Arial" w:eastAsiaTheme="majorEastAsia" w:hAnsi="Arial" w:cs="Arial"/>
          <w:b/>
          <w:sz w:val="24"/>
          <w:szCs w:val="24"/>
          <w:u w:val="single"/>
        </w:rPr>
      </w:pPr>
      <w:r>
        <w:rPr>
          <w:rFonts w:ascii="Arial" w:hAnsi="Arial" w:cs="Arial"/>
          <w:b/>
          <w:sz w:val="24"/>
          <w:szCs w:val="24"/>
          <w:u w:val="single"/>
        </w:rPr>
        <w:br w:type="page"/>
      </w:r>
    </w:p>
    <w:p w:rsidR="00A224A3" w:rsidRPr="00021671" w:rsidRDefault="00A224A3" w:rsidP="001573F8">
      <w:pPr>
        <w:pStyle w:val="Heading2"/>
        <w:numPr>
          <w:ilvl w:val="0"/>
          <w:numId w:val="23"/>
        </w:numPr>
        <w:spacing w:before="0"/>
        <w:ind w:hanging="720"/>
        <w:jc w:val="both"/>
        <w:rPr>
          <w:rFonts w:ascii="Arial" w:hAnsi="Arial" w:cs="Arial"/>
          <w:b/>
          <w:color w:val="auto"/>
          <w:sz w:val="24"/>
          <w:szCs w:val="24"/>
          <w:u w:val="single"/>
        </w:rPr>
      </w:pPr>
      <w:bookmarkStart w:id="10" w:name="_Toc131599102"/>
      <w:r w:rsidRPr="00021671">
        <w:rPr>
          <w:rFonts w:ascii="Arial" w:hAnsi="Arial" w:cs="Arial"/>
          <w:b/>
          <w:color w:val="auto"/>
          <w:sz w:val="24"/>
          <w:szCs w:val="24"/>
          <w:u w:val="single"/>
        </w:rPr>
        <w:t>Criminal and Economic Exploitation</w:t>
      </w:r>
      <w:bookmarkEnd w:id="10"/>
      <w:r w:rsidRPr="00021671">
        <w:rPr>
          <w:rFonts w:ascii="Arial" w:hAnsi="Arial" w:cs="Arial"/>
          <w:b/>
          <w:color w:val="auto"/>
          <w:sz w:val="24"/>
          <w:szCs w:val="24"/>
          <w:u w:val="single"/>
        </w:rPr>
        <w:t xml:space="preserve"> </w:t>
      </w:r>
    </w:p>
    <w:p w:rsidR="00021671" w:rsidRPr="00021671" w:rsidRDefault="00021671" w:rsidP="00021671"/>
    <w:p w:rsidR="004317CA" w:rsidRPr="001573F8" w:rsidRDefault="004317CA" w:rsidP="001573F8">
      <w:pPr>
        <w:pStyle w:val="ListParagraph"/>
        <w:numPr>
          <w:ilvl w:val="1"/>
          <w:numId w:val="23"/>
        </w:numPr>
        <w:shd w:val="clear" w:color="auto" w:fill="FFFFFF"/>
        <w:tabs>
          <w:tab w:val="left" w:pos="709"/>
        </w:tabs>
        <w:spacing w:after="192"/>
        <w:ind w:left="709" w:hanging="709"/>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 xml:space="preserve">Criminal exploitation refers to the exploitation/use of a person in any way for economic gain. </w:t>
      </w:r>
    </w:p>
    <w:p w:rsidR="001E37FE" w:rsidRPr="001573F8" w:rsidRDefault="004317CA" w:rsidP="001573F8">
      <w:pPr>
        <w:shd w:val="clear" w:color="auto" w:fill="FFFFFF"/>
        <w:spacing w:after="192"/>
        <w:ind w:firstLine="709"/>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This may include</w:t>
      </w:r>
      <w:r w:rsidR="001E37FE" w:rsidRPr="001573F8">
        <w:rPr>
          <w:rFonts w:ascii="Arial" w:eastAsia="Times New Roman" w:hAnsi="Arial" w:cs="Arial"/>
          <w:sz w:val="24"/>
          <w:szCs w:val="24"/>
          <w:lang w:val="en-US" w:eastAsia="en-GB"/>
        </w:rPr>
        <w:t>:</w:t>
      </w:r>
    </w:p>
    <w:p w:rsidR="001E37FE" w:rsidRPr="001573F8" w:rsidRDefault="001E37FE"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 xml:space="preserve">forced labor and slavery </w:t>
      </w:r>
    </w:p>
    <w:p w:rsidR="001E37FE" w:rsidRPr="001573F8" w:rsidRDefault="001E37FE"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 xml:space="preserve">exploitation in the sex industry including </w:t>
      </w:r>
      <w:r w:rsidR="004317CA" w:rsidRPr="001573F8">
        <w:rPr>
          <w:rFonts w:ascii="Arial" w:eastAsia="Times New Roman" w:hAnsi="Arial" w:cs="Arial"/>
          <w:sz w:val="24"/>
          <w:szCs w:val="24"/>
          <w:lang w:val="en-US" w:eastAsia="en-GB"/>
        </w:rPr>
        <w:t xml:space="preserve">child sex tourism </w:t>
      </w:r>
    </w:p>
    <w:p w:rsidR="001E37FE" w:rsidRPr="001573F8" w:rsidRDefault="001E37FE"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cultivating cannabis</w:t>
      </w:r>
    </w:p>
    <w:p w:rsidR="001E37FE" w:rsidRPr="001573F8" w:rsidRDefault="001E37FE"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selling and distributing drugs</w:t>
      </w:r>
    </w:p>
    <w:p w:rsidR="001E37FE" w:rsidRPr="001573F8" w:rsidRDefault="004317CA" w:rsidP="005F1ECD">
      <w:pPr>
        <w:pStyle w:val="ListParagraph"/>
        <w:numPr>
          <w:ilvl w:val="0"/>
          <w:numId w:val="22"/>
        </w:numPr>
        <w:shd w:val="clear" w:color="auto" w:fill="FFFFFF"/>
        <w:tabs>
          <w:tab w:val="left" w:pos="993"/>
        </w:tabs>
        <w:spacing w:after="192" w:line="276" w:lineRule="auto"/>
        <w:ind w:hanging="11"/>
        <w:jc w:val="both"/>
        <w:rPr>
          <w:rFonts w:ascii="Arial" w:eastAsia="Times New Roman" w:hAnsi="Arial" w:cs="Arial"/>
          <w:sz w:val="24"/>
          <w:szCs w:val="24"/>
          <w:lang w:val="en-US" w:eastAsia="en-GB"/>
        </w:rPr>
      </w:pPr>
      <w:r w:rsidRPr="001573F8">
        <w:rPr>
          <w:rFonts w:ascii="Arial" w:eastAsia="Times New Roman" w:hAnsi="Arial" w:cs="Arial"/>
          <w:sz w:val="24"/>
          <w:szCs w:val="24"/>
          <w:lang w:val="en-US" w:eastAsia="en-GB"/>
        </w:rPr>
        <w:t xml:space="preserve">the “sale” or illegal </w:t>
      </w:r>
      <w:hyperlink r:id="rId18" w:history="1">
        <w:r w:rsidRPr="001573F8">
          <w:rPr>
            <w:rFonts w:ascii="Arial" w:eastAsia="Times New Roman" w:hAnsi="Arial" w:cs="Arial"/>
            <w:sz w:val="24"/>
            <w:szCs w:val="24"/>
            <w:lang w:val="en-US" w:eastAsia="en-GB"/>
          </w:rPr>
          <w:t>adoption</w:t>
        </w:r>
      </w:hyperlink>
      <w:r w:rsidR="001E37FE" w:rsidRPr="001573F8">
        <w:rPr>
          <w:rFonts w:ascii="Arial" w:eastAsia="Times New Roman" w:hAnsi="Arial" w:cs="Arial"/>
          <w:sz w:val="24"/>
          <w:szCs w:val="24"/>
          <w:lang w:val="en-US" w:eastAsia="en-GB"/>
        </w:rPr>
        <w:t xml:space="preserve"> of children for profit</w:t>
      </w:r>
    </w:p>
    <w:p w:rsidR="00544E46" w:rsidRPr="001573F8" w:rsidRDefault="00544E46" w:rsidP="001573F8">
      <w:pPr>
        <w:pStyle w:val="ListParagraph"/>
        <w:shd w:val="clear" w:color="auto" w:fill="FFFFFF"/>
        <w:tabs>
          <w:tab w:val="left" w:pos="993"/>
        </w:tabs>
        <w:spacing w:after="192"/>
        <w:jc w:val="both"/>
        <w:rPr>
          <w:rFonts w:ascii="Arial" w:eastAsia="Times New Roman" w:hAnsi="Arial" w:cs="Arial"/>
          <w:sz w:val="24"/>
          <w:szCs w:val="24"/>
          <w:lang w:val="en-US" w:eastAsia="en-GB"/>
        </w:rPr>
      </w:pPr>
    </w:p>
    <w:p w:rsidR="004317CA" w:rsidRPr="001573F8" w:rsidRDefault="004317CA"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rPr>
      </w:pPr>
      <w:r w:rsidRPr="001573F8">
        <w:rPr>
          <w:rFonts w:ascii="Arial" w:hAnsi="Arial" w:cs="Arial"/>
          <w:sz w:val="24"/>
          <w:szCs w:val="24"/>
        </w:rPr>
        <w:t>Criminal exploitation of adults is a geographically widespread form of harm that is a typical feature of county lines activity. It is a harm which is relatively little known about or recognised by those best placed to spot its potential victims.</w:t>
      </w:r>
    </w:p>
    <w:p w:rsidR="004317CA" w:rsidRPr="001573F8" w:rsidRDefault="004317CA" w:rsidP="001573F8">
      <w:pPr>
        <w:autoSpaceDE w:val="0"/>
        <w:autoSpaceDN w:val="0"/>
        <w:adjustRightInd w:val="0"/>
        <w:jc w:val="both"/>
        <w:rPr>
          <w:rFonts w:ascii="Arial" w:hAnsi="Arial" w:cs="Arial"/>
          <w:sz w:val="24"/>
          <w:szCs w:val="24"/>
        </w:rPr>
      </w:pPr>
    </w:p>
    <w:p w:rsidR="004317CA" w:rsidRPr="001573F8" w:rsidRDefault="004317CA"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County lines is a major, cross-cutting issue involving drugs</w:t>
      </w:r>
      <w:r w:rsidR="00517596" w:rsidRPr="001573F8">
        <w:rPr>
          <w:rFonts w:ascii="Arial" w:hAnsi="Arial" w:cs="Arial"/>
          <w:sz w:val="24"/>
          <w:szCs w:val="24"/>
        </w:rPr>
        <w:t>, violence, gangs,</w:t>
      </w:r>
      <w:r w:rsidRPr="001573F8">
        <w:rPr>
          <w:rFonts w:ascii="Arial" w:hAnsi="Arial" w:cs="Arial"/>
          <w:sz w:val="24"/>
          <w:szCs w:val="24"/>
        </w:rPr>
        <w:t xml:space="preserve"> criminal and sexual exploitation, modern slavery, and missing persons; and the response to tackle it involves the police, the National Crime Agency, a wide range of Government departments, local government</w:t>
      </w:r>
      <w:r w:rsidR="00544E46" w:rsidRPr="001573F8">
        <w:rPr>
          <w:rFonts w:ascii="Arial" w:hAnsi="Arial" w:cs="Arial"/>
          <w:sz w:val="24"/>
          <w:szCs w:val="24"/>
        </w:rPr>
        <w:t xml:space="preserve"> </w:t>
      </w:r>
      <w:r w:rsidRPr="001573F8">
        <w:rPr>
          <w:rFonts w:ascii="Arial" w:hAnsi="Arial" w:cs="Arial"/>
          <w:sz w:val="24"/>
          <w:szCs w:val="24"/>
        </w:rPr>
        <w:t xml:space="preserve">agencies and VCS (voluntary and community sector) organisations. </w:t>
      </w:r>
    </w:p>
    <w:p w:rsidR="004317CA" w:rsidRPr="001573F8" w:rsidRDefault="004317CA" w:rsidP="001573F8">
      <w:pPr>
        <w:autoSpaceDE w:val="0"/>
        <w:autoSpaceDN w:val="0"/>
        <w:adjustRightInd w:val="0"/>
        <w:jc w:val="both"/>
        <w:rPr>
          <w:rFonts w:ascii="Arial" w:hAnsi="Arial" w:cs="Arial"/>
          <w:sz w:val="24"/>
          <w:szCs w:val="24"/>
        </w:rPr>
      </w:pPr>
    </w:p>
    <w:p w:rsidR="004317CA" w:rsidRPr="001573F8" w:rsidRDefault="004317CA"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County lines activity and the associated violence, drug dealing and exploitation has a devastating impact on adults, young people and local communities.</w:t>
      </w:r>
    </w:p>
    <w:p w:rsidR="00544E46" w:rsidRPr="001573F8" w:rsidRDefault="00544E46" w:rsidP="001573F8">
      <w:pPr>
        <w:pStyle w:val="ListParagraph"/>
        <w:autoSpaceDE w:val="0"/>
        <w:autoSpaceDN w:val="0"/>
        <w:adjustRightInd w:val="0"/>
        <w:ind w:left="1080"/>
        <w:jc w:val="both"/>
        <w:rPr>
          <w:rFonts w:ascii="Arial" w:hAnsi="Arial" w:cs="Arial"/>
          <w:sz w:val="24"/>
          <w:szCs w:val="24"/>
        </w:rPr>
      </w:pPr>
    </w:p>
    <w:p w:rsidR="004317CA" w:rsidRDefault="004317CA"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Like other forms of abuse and exploitation, county lines exploitation:</w:t>
      </w:r>
    </w:p>
    <w:p w:rsidR="005F1ECD" w:rsidRPr="005F1ECD" w:rsidRDefault="005F1ECD" w:rsidP="005F1ECD">
      <w:pPr>
        <w:autoSpaceDE w:val="0"/>
        <w:autoSpaceDN w:val="0"/>
        <w:adjustRightInd w:val="0"/>
        <w:jc w:val="both"/>
        <w:rPr>
          <w:rFonts w:ascii="Arial" w:hAnsi="Arial" w:cs="Arial"/>
          <w:sz w:val="24"/>
          <w:szCs w:val="24"/>
        </w:rPr>
      </w:pPr>
    </w:p>
    <w:p w:rsidR="004317CA" w:rsidRPr="001573F8" w:rsidRDefault="00A63C42"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rPr>
      </w:pPr>
      <w:r w:rsidRPr="001573F8">
        <w:rPr>
          <w:rFonts w:ascii="Arial" w:hAnsi="Arial" w:cs="Arial"/>
          <w:sz w:val="24"/>
          <w:szCs w:val="24"/>
        </w:rPr>
        <w:t>Can affect any adult over the age of 18 years</w:t>
      </w:r>
      <w:r w:rsidR="00544E46" w:rsidRPr="001573F8">
        <w:rPr>
          <w:rFonts w:ascii="Arial" w:hAnsi="Arial" w:cs="Arial"/>
          <w:sz w:val="24"/>
          <w:szCs w:val="24"/>
        </w:rPr>
        <w:t>;</w:t>
      </w:r>
    </w:p>
    <w:p w:rsidR="004317CA" w:rsidRPr="001573F8" w:rsidRDefault="00A63C42"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rPr>
      </w:pPr>
      <w:r w:rsidRPr="001573F8">
        <w:rPr>
          <w:rFonts w:ascii="Arial" w:hAnsi="Arial" w:cs="Arial"/>
          <w:sz w:val="24"/>
          <w:szCs w:val="24"/>
        </w:rPr>
        <w:t>Can still be exploitation even if the activity appears consensual</w:t>
      </w:r>
      <w:r w:rsidR="00544E46" w:rsidRPr="001573F8">
        <w:rPr>
          <w:rFonts w:ascii="Arial" w:hAnsi="Arial" w:cs="Arial"/>
          <w:sz w:val="24"/>
          <w:szCs w:val="24"/>
        </w:rPr>
        <w:t xml:space="preserve">; </w:t>
      </w:r>
    </w:p>
    <w:p w:rsidR="004317CA" w:rsidRPr="001573F8" w:rsidRDefault="00A63C42"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rPr>
      </w:pPr>
      <w:r w:rsidRPr="001573F8">
        <w:rPr>
          <w:rFonts w:ascii="Arial" w:hAnsi="Arial" w:cs="Arial"/>
          <w:sz w:val="24"/>
          <w:szCs w:val="24"/>
        </w:rPr>
        <w:t>Can involve force and/or enticement-based methods of compliance and is often accompanied by violence or threats of violence</w:t>
      </w:r>
      <w:r w:rsidR="00544E46" w:rsidRPr="001573F8">
        <w:rPr>
          <w:rFonts w:ascii="Arial" w:hAnsi="Arial" w:cs="Arial"/>
          <w:sz w:val="24"/>
          <w:szCs w:val="24"/>
        </w:rPr>
        <w:t xml:space="preserve">; </w:t>
      </w:r>
    </w:p>
    <w:p w:rsidR="004317CA" w:rsidRPr="001573F8" w:rsidRDefault="00A63C42"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rPr>
      </w:pPr>
      <w:r w:rsidRPr="001573F8">
        <w:rPr>
          <w:rFonts w:ascii="Arial" w:hAnsi="Arial" w:cs="Arial"/>
          <w:sz w:val="24"/>
          <w:szCs w:val="24"/>
        </w:rPr>
        <w:t xml:space="preserve">Can be perpetrated by individuals or groups, males or females, and young people or adults; and </w:t>
      </w:r>
    </w:p>
    <w:p w:rsidR="004317CA" w:rsidRPr="001573F8" w:rsidRDefault="00A63C42" w:rsidP="001573F8">
      <w:pPr>
        <w:pStyle w:val="ListParagraph"/>
        <w:numPr>
          <w:ilvl w:val="0"/>
          <w:numId w:val="21"/>
        </w:numPr>
        <w:tabs>
          <w:tab w:val="clear" w:pos="720"/>
          <w:tab w:val="left" w:pos="1134"/>
        </w:tabs>
        <w:autoSpaceDE w:val="0"/>
        <w:autoSpaceDN w:val="0"/>
        <w:adjustRightInd w:val="0"/>
        <w:ind w:left="1134" w:hanging="425"/>
        <w:jc w:val="both"/>
        <w:rPr>
          <w:rFonts w:ascii="Arial" w:hAnsi="Arial" w:cs="Arial"/>
          <w:sz w:val="24"/>
          <w:szCs w:val="24"/>
        </w:rPr>
      </w:pPr>
      <w:r w:rsidRPr="001573F8">
        <w:rPr>
          <w:rFonts w:ascii="Arial" w:hAnsi="Arial" w:cs="Arial"/>
          <w:sz w:val="24"/>
          <w:szCs w:val="24"/>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rsidR="00544E46" w:rsidRPr="001573F8" w:rsidRDefault="00544E46" w:rsidP="001573F8">
      <w:pPr>
        <w:autoSpaceDE w:val="0"/>
        <w:autoSpaceDN w:val="0"/>
        <w:adjustRightInd w:val="0"/>
        <w:jc w:val="both"/>
        <w:rPr>
          <w:rFonts w:ascii="Arial" w:hAnsi="Arial" w:cs="Arial"/>
          <w:sz w:val="24"/>
          <w:szCs w:val="24"/>
        </w:rPr>
      </w:pPr>
    </w:p>
    <w:p w:rsidR="00A224A3" w:rsidRDefault="00A224A3"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The Children’s Society have published a Toolkit for Professionals dealing with County Lines, Criminal Exploitation and Trafficking. (see link)</w:t>
      </w:r>
    </w:p>
    <w:p w:rsidR="005F1ECD" w:rsidRPr="001573F8" w:rsidRDefault="005F1ECD" w:rsidP="005F1ECD">
      <w:pPr>
        <w:pStyle w:val="ListParagraph"/>
        <w:autoSpaceDE w:val="0"/>
        <w:autoSpaceDN w:val="0"/>
        <w:adjustRightInd w:val="0"/>
        <w:ind w:left="709"/>
        <w:jc w:val="both"/>
        <w:rPr>
          <w:rFonts w:ascii="Arial" w:hAnsi="Arial" w:cs="Arial"/>
          <w:sz w:val="24"/>
          <w:szCs w:val="24"/>
        </w:rPr>
      </w:pPr>
    </w:p>
    <w:p w:rsidR="00A224A3" w:rsidRDefault="00FA15F1" w:rsidP="001573F8">
      <w:pPr>
        <w:autoSpaceDE w:val="0"/>
        <w:autoSpaceDN w:val="0"/>
        <w:adjustRightInd w:val="0"/>
        <w:ind w:firstLine="709"/>
        <w:jc w:val="both"/>
        <w:rPr>
          <w:rFonts w:ascii="Arial" w:hAnsi="Arial" w:cs="Arial"/>
          <w:sz w:val="24"/>
          <w:szCs w:val="24"/>
        </w:rPr>
      </w:pPr>
      <w:hyperlink r:id="rId19" w:history="1">
        <w:r w:rsidR="00704797" w:rsidRPr="00D8076E">
          <w:rPr>
            <w:rStyle w:val="Hyperlink"/>
            <w:rFonts w:ascii="Arial" w:hAnsi="Arial" w:cs="Arial"/>
            <w:sz w:val="24"/>
            <w:szCs w:val="24"/>
          </w:rPr>
          <w:t>https://www.childrenssociety.org.uk/information/professionals/resources/county-lines-toolkit</w:t>
        </w:r>
      </w:hyperlink>
      <w:r w:rsidR="00704797">
        <w:rPr>
          <w:rFonts w:ascii="Arial" w:hAnsi="Arial" w:cs="Arial"/>
          <w:sz w:val="24"/>
          <w:szCs w:val="24"/>
        </w:rPr>
        <w:t xml:space="preserve"> </w:t>
      </w:r>
      <w:r w:rsidR="001E37FE" w:rsidRPr="001573F8">
        <w:rPr>
          <w:rFonts w:ascii="Arial" w:hAnsi="Arial" w:cs="Arial"/>
          <w:sz w:val="24"/>
          <w:szCs w:val="24"/>
        </w:rPr>
        <w:t xml:space="preserve"> </w:t>
      </w:r>
    </w:p>
    <w:p w:rsidR="005F1ECD" w:rsidRDefault="005F1ECD">
      <w:pPr>
        <w:rPr>
          <w:rFonts w:ascii="Arial" w:hAnsi="Arial" w:cs="Arial"/>
          <w:sz w:val="24"/>
          <w:szCs w:val="24"/>
        </w:rPr>
      </w:pPr>
      <w:r>
        <w:rPr>
          <w:rFonts w:ascii="Arial" w:hAnsi="Arial" w:cs="Arial"/>
          <w:sz w:val="24"/>
          <w:szCs w:val="24"/>
        </w:rPr>
        <w:br w:type="page"/>
      </w:r>
    </w:p>
    <w:p w:rsidR="001E37FE" w:rsidRPr="00021671" w:rsidRDefault="001E37FE" w:rsidP="001573F8">
      <w:pPr>
        <w:pStyle w:val="ListParagraph"/>
        <w:numPr>
          <w:ilvl w:val="0"/>
          <w:numId w:val="23"/>
        </w:numPr>
        <w:autoSpaceDE w:val="0"/>
        <w:autoSpaceDN w:val="0"/>
        <w:adjustRightInd w:val="0"/>
        <w:ind w:hanging="720"/>
        <w:jc w:val="both"/>
        <w:rPr>
          <w:rFonts w:ascii="Arial" w:eastAsiaTheme="majorEastAsia" w:hAnsi="Arial" w:cs="Arial"/>
          <w:b/>
          <w:sz w:val="24"/>
          <w:szCs w:val="24"/>
          <w:u w:val="single"/>
        </w:rPr>
      </w:pPr>
      <w:r w:rsidRPr="00021671">
        <w:rPr>
          <w:rFonts w:ascii="Arial" w:eastAsiaTheme="majorEastAsia" w:hAnsi="Arial" w:cs="Arial"/>
          <w:b/>
          <w:sz w:val="24"/>
          <w:szCs w:val="24"/>
          <w:u w:val="single"/>
        </w:rPr>
        <w:t>Cuckooing</w:t>
      </w:r>
    </w:p>
    <w:p w:rsidR="001E37FE" w:rsidRPr="001573F8" w:rsidRDefault="001E37FE" w:rsidP="001573F8">
      <w:pPr>
        <w:autoSpaceDE w:val="0"/>
        <w:autoSpaceDN w:val="0"/>
        <w:adjustRightInd w:val="0"/>
        <w:jc w:val="both"/>
        <w:rPr>
          <w:rFonts w:ascii="Arial" w:hAnsi="Arial" w:cs="Arial"/>
          <w:b/>
          <w:sz w:val="24"/>
          <w:szCs w:val="24"/>
        </w:rPr>
      </w:pPr>
    </w:p>
    <w:p w:rsidR="001E37FE" w:rsidRPr="00DC1E3E" w:rsidRDefault="001E37FE" w:rsidP="00DC1E3E">
      <w:pPr>
        <w:pStyle w:val="ListParagraph"/>
        <w:numPr>
          <w:ilvl w:val="1"/>
          <w:numId w:val="23"/>
        </w:numPr>
        <w:autoSpaceDE w:val="0"/>
        <w:autoSpaceDN w:val="0"/>
        <w:adjustRightInd w:val="0"/>
        <w:ind w:left="709" w:hanging="709"/>
        <w:jc w:val="both"/>
        <w:rPr>
          <w:rFonts w:ascii="Arial" w:hAnsi="Arial" w:cs="Arial"/>
          <w:b/>
          <w:bCs/>
          <w:sz w:val="24"/>
          <w:szCs w:val="24"/>
        </w:rPr>
      </w:pPr>
      <w:r w:rsidRPr="00DC1E3E">
        <w:rPr>
          <w:rFonts w:ascii="Arial" w:hAnsi="Arial" w:cs="Arial"/>
          <w:b/>
          <w:bCs/>
          <w:sz w:val="24"/>
          <w:szCs w:val="24"/>
        </w:rPr>
        <w:t>Cuckooing is a form of crime in which drug dealers take over the home of a vulnerable person in order to use it as a base for drug dealing</w:t>
      </w:r>
      <w:r w:rsidR="00544E46" w:rsidRPr="00DC1E3E">
        <w:rPr>
          <w:rFonts w:ascii="Arial" w:hAnsi="Arial" w:cs="Arial"/>
          <w:b/>
          <w:bCs/>
          <w:sz w:val="24"/>
          <w:szCs w:val="24"/>
        </w:rPr>
        <w:t>.</w:t>
      </w:r>
    </w:p>
    <w:p w:rsidR="00DC1E3E" w:rsidRPr="00DC1E3E" w:rsidRDefault="00DC1E3E" w:rsidP="00DC1E3E">
      <w:pPr>
        <w:autoSpaceDE w:val="0"/>
        <w:autoSpaceDN w:val="0"/>
        <w:adjustRightInd w:val="0"/>
        <w:jc w:val="both"/>
        <w:rPr>
          <w:rFonts w:ascii="Arial" w:hAnsi="Arial" w:cs="Arial"/>
          <w:b/>
          <w:bCs/>
          <w:sz w:val="24"/>
          <w:szCs w:val="24"/>
        </w:rPr>
      </w:pPr>
    </w:p>
    <w:p w:rsidR="00544E46" w:rsidRPr="001573F8" w:rsidRDefault="001E37FE" w:rsidP="001573F8">
      <w:pPr>
        <w:autoSpaceDE w:val="0"/>
        <w:autoSpaceDN w:val="0"/>
        <w:adjustRightInd w:val="0"/>
        <w:ind w:left="709"/>
        <w:jc w:val="both"/>
        <w:rPr>
          <w:rFonts w:ascii="Arial" w:hAnsi="Arial" w:cs="Arial"/>
          <w:sz w:val="24"/>
          <w:szCs w:val="24"/>
        </w:rPr>
      </w:pPr>
      <w:r w:rsidRPr="001573F8">
        <w:rPr>
          <w:rFonts w:ascii="Arial" w:hAnsi="Arial" w:cs="Arial"/>
          <w:sz w:val="24"/>
          <w:szCs w:val="24"/>
        </w:rPr>
        <w:t>Victims of ‘cuckooing’ are often drug users but can include older people, those suffering from mental or physical health problems, female sex workers, single mums and those living in poverty. Victims may suffer from other forms of addiction, such as alcoholism.</w:t>
      </w:r>
    </w:p>
    <w:p w:rsidR="00544E46" w:rsidRPr="001573F8" w:rsidRDefault="00544E46" w:rsidP="001573F8">
      <w:pPr>
        <w:autoSpaceDE w:val="0"/>
        <w:autoSpaceDN w:val="0"/>
        <w:adjustRightInd w:val="0"/>
        <w:ind w:left="709"/>
        <w:jc w:val="both"/>
        <w:rPr>
          <w:rFonts w:ascii="Arial" w:hAnsi="Arial" w:cs="Arial"/>
          <w:sz w:val="24"/>
          <w:szCs w:val="24"/>
        </w:rPr>
      </w:pPr>
    </w:p>
    <w:p w:rsidR="0076680F" w:rsidRDefault="00544E46" w:rsidP="001573F8">
      <w:pPr>
        <w:tabs>
          <w:tab w:val="left" w:pos="709"/>
        </w:tabs>
        <w:autoSpaceDE w:val="0"/>
        <w:autoSpaceDN w:val="0"/>
        <w:adjustRightInd w:val="0"/>
        <w:ind w:left="709" w:hanging="709"/>
        <w:jc w:val="both"/>
        <w:rPr>
          <w:rFonts w:ascii="Arial" w:hAnsi="Arial" w:cs="Arial"/>
          <w:sz w:val="24"/>
          <w:szCs w:val="24"/>
        </w:rPr>
      </w:pPr>
      <w:r w:rsidRPr="001573F8">
        <w:rPr>
          <w:rFonts w:ascii="Arial" w:hAnsi="Arial" w:cs="Arial"/>
          <w:sz w:val="24"/>
          <w:szCs w:val="24"/>
        </w:rPr>
        <w:t>10.2.</w:t>
      </w:r>
      <w:r w:rsidR="00617988" w:rsidRPr="001573F8">
        <w:rPr>
          <w:rFonts w:ascii="Arial" w:hAnsi="Arial" w:cs="Arial"/>
          <w:sz w:val="24"/>
          <w:szCs w:val="24"/>
        </w:rPr>
        <w:tab/>
      </w:r>
      <w:r w:rsidR="001E37FE" w:rsidRPr="001573F8">
        <w:rPr>
          <w:rFonts w:ascii="Arial" w:hAnsi="Arial" w:cs="Arial"/>
          <w:sz w:val="24"/>
          <w:szCs w:val="24"/>
        </w:rPr>
        <w:t>Once they gain control, gangs move in with the risk of domestic abuse, sexual exploitation and violence. Children as well as adults are used as drug runners.</w:t>
      </w:r>
      <w:r w:rsidR="001E37FE" w:rsidRPr="001573F8">
        <w:rPr>
          <w:rFonts w:ascii="Arial" w:hAnsi="Arial" w:cs="Arial"/>
          <w:sz w:val="24"/>
          <w:szCs w:val="24"/>
        </w:rPr>
        <w:br/>
      </w:r>
    </w:p>
    <w:p w:rsidR="00617988" w:rsidRPr="001573F8" w:rsidRDefault="00617988" w:rsidP="001573F8">
      <w:pPr>
        <w:autoSpaceDE w:val="0"/>
        <w:autoSpaceDN w:val="0"/>
        <w:adjustRightInd w:val="0"/>
        <w:ind w:left="709" w:hanging="709"/>
        <w:jc w:val="both"/>
        <w:rPr>
          <w:rFonts w:ascii="Arial" w:hAnsi="Arial" w:cs="Arial"/>
          <w:sz w:val="24"/>
          <w:szCs w:val="24"/>
        </w:rPr>
      </w:pPr>
      <w:r w:rsidRPr="001573F8">
        <w:rPr>
          <w:rFonts w:ascii="Arial" w:hAnsi="Arial" w:cs="Arial"/>
          <w:sz w:val="24"/>
          <w:szCs w:val="24"/>
        </w:rPr>
        <w:t>10.3.</w:t>
      </w:r>
      <w:r w:rsidRPr="001573F8">
        <w:rPr>
          <w:rFonts w:ascii="Arial" w:hAnsi="Arial" w:cs="Arial"/>
          <w:sz w:val="24"/>
          <w:szCs w:val="24"/>
        </w:rPr>
        <w:tab/>
      </w:r>
      <w:r w:rsidR="001E37FE" w:rsidRPr="001573F8">
        <w:rPr>
          <w:rFonts w:ascii="Arial" w:hAnsi="Arial" w:cs="Arial"/>
          <w:sz w:val="24"/>
          <w:szCs w:val="24"/>
        </w:rPr>
        <w:t xml:space="preserve">It </w:t>
      </w:r>
      <w:r w:rsidR="008D21C6">
        <w:rPr>
          <w:rFonts w:ascii="Arial" w:hAnsi="Arial" w:cs="Arial"/>
          <w:sz w:val="24"/>
          <w:szCs w:val="24"/>
        </w:rPr>
        <w:t xml:space="preserve">is </w:t>
      </w:r>
      <w:r w:rsidR="001E37FE" w:rsidRPr="001573F8">
        <w:rPr>
          <w:rFonts w:ascii="Arial" w:hAnsi="Arial" w:cs="Arial"/>
          <w:sz w:val="24"/>
          <w:szCs w:val="24"/>
        </w:rPr>
        <w:t>common for gangs to have access to several addresses. They move quickly between people's homes for just a few hours, a couple of days or sometimes longer. This helps gangs evade detection.</w:t>
      </w:r>
    </w:p>
    <w:p w:rsidR="00617988" w:rsidRPr="001573F8" w:rsidRDefault="00617988" w:rsidP="001573F8">
      <w:pPr>
        <w:autoSpaceDE w:val="0"/>
        <w:autoSpaceDN w:val="0"/>
        <w:adjustRightInd w:val="0"/>
        <w:ind w:left="709" w:hanging="709"/>
        <w:jc w:val="both"/>
        <w:rPr>
          <w:rFonts w:ascii="Arial" w:hAnsi="Arial" w:cs="Arial"/>
          <w:sz w:val="24"/>
          <w:szCs w:val="24"/>
        </w:rPr>
      </w:pPr>
    </w:p>
    <w:p w:rsidR="00617988" w:rsidRPr="001573F8" w:rsidRDefault="00617988" w:rsidP="001573F8">
      <w:pPr>
        <w:autoSpaceDE w:val="0"/>
        <w:autoSpaceDN w:val="0"/>
        <w:adjustRightInd w:val="0"/>
        <w:ind w:left="709" w:hanging="709"/>
        <w:jc w:val="both"/>
        <w:rPr>
          <w:rFonts w:ascii="Arial" w:hAnsi="Arial" w:cs="Arial"/>
          <w:sz w:val="24"/>
          <w:szCs w:val="24"/>
        </w:rPr>
      </w:pPr>
      <w:r w:rsidRPr="001573F8">
        <w:rPr>
          <w:rFonts w:ascii="Arial" w:hAnsi="Arial" w:cs="Arial"/>
          <w:sz w:val="24"/>
          <w:szCs w:val="24"/>
        </w:rPr>
        <w:t>10.4.</w:t>
      </w:r>
      <w:r w:rsidRPr="001573F8">
        <w:rPr>
          <w:rFonts w:ascii="Arial" w:hAnsi="Arial" w:cs="Arial"/>
          <w:sz w:val="24"/>
          <w:szCs w:val="24"/>
        </w:rPr>
        <w:tab/>
      </w:r>
      <w:r w:rsidR="001E37FE" w:rsidRPr="001573F8">
        <w:rPr>
          <w:rFonts w:ascii="Arial" w:hAnsi="Arial" w:cs="Arial"/>
          <w:sz w:val="24"/>
          <w:szCs w:val="24"/>
        </w:rPr>
        <w:t>These gangs may use accommodation in rural areas, including serviced apartments, holiday lets, budget hotels and caravan parks.</w:t>
      </w:r>
    </w:p>
    <w:p w:rsidR="00617988" w:rsidRPr="001573F8" w:rsidRDefault="00617988" w:rsidP="001573F8">
      <w:pPr>
        <w:autoSpaceDE w:val="0"/>
        <w:autoSpaceDN w:val="0"/>
        <w:adjustRightInd w:val="0"/>
        <w:ind w:left="709" w:hanging="709"/>
        <w:jc w:val="both"/>
        <w:rPr>
          <w:rFonts w:ascii="Arial" w:hAnsi="Arial" w:cs="Arial"/>
          <w:sz w:val="24"/>
          <w:szCs w:val="24"/>
        </w:rPr>
      </w:pPr>
    </w:p>
    <w:p w:rsidR="001E37FE" w:rsidRDefault="00617988" w:rsidP="001573F8">
      <w:pPr>
        <w:autoSpaceDE w:val="0"/>
        <w:autoSpaceDN w:val="0"/>
        <w:adjustRightInd w:val="0"/>
        <w:ind w:left="709" w:hanging="709"/>
        <w:jc w:val="both"/>
        <w:rPr>
          <w:rFonts w:ascii="Arial" w:hAnsi="Arial" w:cs="Arial"/>
          <w:sz w:val="24"/>
          <w:szCs w:val="24"/>
        </w:rPr>
      </w:pPr>
      <w:r w:rsidRPr="001573F8">
        <w:rPr>
          <w:rFonts w:ascii="Arial" w:hAnsi="Arial" w:cs="Arial"/>
          <w:sz w:val="24"/>
          <w:szCs w:val="24"/>
        </w:rPr>
        <w:t>10.5</w:t>
      </w:r>
      <w:r w:rsidRPr="001573F8">
        <w:rPr>
          <w:rFonts w:ascii="Arial" w:hAnsi="Arial" w:cs="Arial"/>
          <w:sz w:val="24"/>
          <w:szCs w:val="24"/>
        </w:rPr>
        <w:tab/>
      </w:r>
      <w:r w:rsidR="001E37FE" w:rsidRPr="001573F8">
        <w:rPr>
          <w:rFonts w:ascii="Arial" w:hAnsi="Arial" w:cs="Arial"/>
          <w:sz w:val="24"/>
          <w:szCs w:val="24"/>
        </w:rPr>
        <w:t>Some adults may be forced to leave their homes, making themselves homeless and leaving the gangs free to sell drugs in their absence.</w:t>
      </w:r>
    </w:p>
    <w:p w:rsidR="000A6A43" w:rsidRDefault="000A6A43" w:rsidP="000A6A43">
      <w:pPr>
        <w:pStyle w:val="BodyText"/>
        <w:spacing w:after="43"/>
        <w:ind w:left="0"/>
        <w:jc w:val="both"/>
        <w:rPr>
          <w:rFonts w:cs="Arial"/>
          <w:bCs/>
          <w:lang w:val="en-GB"/>
        </w:rPr>
      </w:pPr>
      <w:r w:rsidRPr="001573F8">
        <w:rPr>
          <w:rFonts w:cs="Arial"/>
          <w:bCs/>
          <w:lang w:val="en-GB"/>
        </w:rPr>
        <w:tab/>
      </w:r>
    </w:p>
    <w:p w:rsidR="000A6A43" w:rsidRPr="001573F8" w:rsidRDefault="000A6A43" w:rsidP="000A6A43">
      <w:pPr>
        <w:pStyle w:val="BodyText"/>
        <w:spacing w:after="43"/>
        <w:ind w:left="0"/>
        <w:jc w:val="both"/>
        <w:rPr>
          <w:rFonts w:cs="Arial"/>
          <w:b/>
          <w:bCs/>
        </w:rPr>
      </w:pPr>
      <w:r w:rsidRPr="001573F8">
        <w:rPr>
          <w:rFonts w:cs="Arial"/>
          <w:b/>
          <w:bCs/>
        </w:rPr>
        <w:t>What Are The Signs Of Cuckooing?</w:t>
      </w:r>
    </w:p>
    <w:p w:rsidR="000A6A43" w:rsidRPr="001573F8" w:rsidRDefault="000A6A43" w:rsidP="000A6A43">
      <w:pPr>
        <w:pStyle w:val="BodyText"/>
        <w:spacing w:after="43"/>
        <w:ind w:left="0" w:firstLine="709"/>
        <w:jc w:val="both"/>
        <w:rPr>
          <w:rFonts w:cs="Arial"/>
        </w:rPr>
      </w:pPr>
      <w:r w:rsidRPr="001573F8">
        <w:rPr>
          <w:rFonts w:cs="Arial"/>
        </w:rPr>
        <w:t xml:space="preserve">Signs that 'cuckooing' may be going on at a property include: </w:t>
      </w:r>
    </w:p>
    <w:p w:rsidR="000A6A43" w:rsidRPr="001573F8" w:rsidRDefault="000A6A43" w:rsidP="000A6A43">
      <w:pPr>
        <w:pStyle w:val="BodyText"/>
        <w:numPr>
          <w:ilvl w:val="0"/>
          <w:numId w:val="19"/>
        </w:numPr>
        <w:spacing w:after="43"/>
        <w:ind w:hanging="11"/>
        <w:jc w:val="both"/>
        <w:rPr>
          <w:rFonts w:cs="Arial"/>
        </w:rPr>
      </w:pPr>
      <w:r w:rsidRPr="001573F8">
        <w:rPr>
          <w:rFonts w:cs="Arial"/>
        </w:rPr>
        <w:t>An increase in people entering and leaving</w:t>
      </w:r>
    </w:p>
    <w:p w:rsidR="000A6A43" w:rsidRPr="001573F8" w:rsidRDefault="000A6A43" w:rsidP="000A6A43">
      <w:pPr>
        <w:pStyle w:val="BodyText"/>
        <w:numPr>
          <w:ilvl w:val="0"/>
          <w:numId w:val="19"/>
        </w:numPr>
        <w:spacing w:after="43"/>
        <w:ind w:hanging="11"/>
        <w:jc w:val="both"/>
        <w:rPr>
          <w:rFonts w:cs="Arial"/>
        </w:rPr>
      </w:pPr>
      <w:r w:rsidRPr="001573F8">
        <w:rPr>
          <w:rFonts w:cs="Arial"/>
        </w:rPr>
        <w:t>An increase in cars or bikes outside  </w:t>
      </w:r>
    </w:p>
    <w:p w:rsidR="000A6A43" w:rsidRPr="001573F8" w:rsidRDefault="000A6A43" w:rsidP="000A6A43">
      <w:pPr>
        <w:pStyle w:val="BodyText"/>
        <w:numPr>
          <w:ilvl w:val="0"/>
          <w:numId w:val="19"/>
        </w:numPr>
        <w:spacing w:after="43"/>
        <w:ind w:hanging="11"/>
        <w:jc w:val="both"/>
        <w:rPr>
          <w:rFonts w:cs="Arial"/>
        </w:rPr>
      </w:pPr>
      <w:r w:rsidRPr="001573F8">
        <w:rPr>
          <w:rFonts w:cs="Arial"/>
        </w:rPr>
        <w:t>Possible increase in anti-social behaviour  </w:t>
      </w:r>
    </w:p>
    <w:p w:rsidR="000A6A43" w:rsidRPr="001573F8" w:rsidRDefault="000A6A43" w:rsidP="000A6A43">
      <w:pPr>
        <w:pStyle w:val="BodyText"/>
        <w:numPr>
          <w:ilvl w:val="0"/>
          <w:numId w:val="19"/>
        </w:numPr>
        <w:spacing w:after="43"/>
        <w:ind w:hanging="11"/>
        <w:jc w:val="both"/>
        <w:rPr>
          <w:rFonts w:cs="Arial"/>
        </w:rPr>
      </w:pPr>
      <w:r w:rsidRPr="001573F8">
        <w:rPr>
          <w:rFonts w:cs="Arial"/>
        </w:rPr>
        <w:t>Increasing litter outside </w:t>
      </w:r>
    </w:p>
    <w:p w:rsidR="000A6A43" w:rsidRPr="001573F8" w:rsidRDefault="000A6A43" w:rsidP="000A6A43">
      <w:pPr>
        <w:pStyle w:val="BodyText"/>
        <w:numPr>
          <w:ilvl w:val="0"/>
          <w:numId w:val="19"/>
        </w:numPr>
        <w:spacing w:after="43"/>
        <w:ind w:hanging="11"/>
        <w:jc w:val="both"/>
        <w:rPr>
          <w:rFonts w:cs="Arial"/>
        </w:rPr>
      </w:pPr>
      <w:r w:rsidRPr="001573F8">
        <w:rPr>
          <w:rFonts w:cs="Arial"/>
        </w:rPr>
        <w:t>Signs of drugs use</w:t>
      </w:r>
    </w:p>
    <w:p w:rsidR="000A6A43" w:rsidRDefault="000A6A43" w:rsidP="000A6A43">
      <w:pPr>
        <w:pStyle w:val="BodyText"/>
        <w:numPr>
          <w:ilvl w:val="0"/>
          <w:numId w:val="19"/>
        </w:numPr>
        <w:spacing w:after="43"/>
        <w:ind w:hanging="11"/>
        <w:jc w:val="both"/>
        <w:rPr>
          <w:rFonts w:cs="Arial"/>
        </w:rPr>
      </w:pPr>
      <w:r w:rsidRPr="001573F8">
        <w:rPr>
          <w:rFonts w:cs="Arial"/>
        </w:rPr>
        <w:t>Lack of healthcare visitors</w:t>
      </w:r>
    </w:p>
    <w:p w:rsidR="000A6A43" w:rsidRDefault="000A6A43" w:rsidP="001573F8">
      <w:pPr>
        <w:autoSpaceDE w:val="0"/>
        <w:autoSpaceDN w:val="0"/>
        <w:adjustRightInd w:val="0"/>
        <w:ind w:left="709" w:hanging="709"/>
        <w:jc w:val="both"/>
        <w:rPr>
          <w:rFonts w:ascii="Arial" w:hAnsi="Arial" w:cs="Arial"/>
          <w:sz w:val="24"/>
          <w:szCs w:val="24"/>
        </w:rPr>
      </w:pPr>
    </w:p>
    <w:p w:rsidR="005F1ECD" w:rsidRPr="001573F8" w:rsidRDefault="005F1ECD" w:rsidP="001573F8">
      <w:pPr>
        <w:autoSpaceDE w:val="0"/>
        <w:autoSpaceDN w:val="0"/>
        <w:adjustRightInd w:val="0"/>
        <w:ind w:left="709" w:hanging="709"/>
        <w:jc w:val="both"/>
        <w:rPr>
          <w:rFonts w:ascii="Arial" w:hAnsi="Arial" w:cs="Arial"/>
          <w:sz w:val="24"/>
          <w:szCs w:val="24"/>
        </w:rPr>
      </w:pPr>
    </w:p>
    <w:p w:rsidR="00A224A3" w:rsidRPr="001573F8" w:rsidRDefault="00A224A3" w:rsidP="001573F8">
      <w:pPr>
        <w:jc w:val="both"/>
        <w:rPr>
          <w:rFonts w:ascii="Arial" w:hAnsi="Arial" w:cs="Arial"/>
          <w:sz w:val="24"/>
          <w:szCs w:val="24"/>
        </w:rPr>
      </w:pPr>
    </w:p>
    <w:p w:rsidR="001E37FE" w:rsidRPr="00021671" w:rsidRDefault="001E37FE" w:rsidP="001573F8">
      <w:pPr>
        <w:pStyle w:val="Heading2"/>
        <w:numPr>
          <w:ilvl w:val="0"/>
          <w:numId w:val="23"/>
        </w:numPr>
        <w:spacing w:before="0"/>
        <w:ind w:hanging="720"/>
        <w:jc w:val="both"/>
        <w:rPr>
          <w:rFonts w:ascii="Arial" w:hAnsi="Arial" w:cs="Arial"/>
          <w:b/>
          <w:color w:val="auto"/>
          <w:sz w:val="24"/>
          <w:szCs w:val="24"/>
          <w:u w:val="single"/>
        </w:rPr>
      </w:pPr>
      <w:bookmarkStart w:id="11" w:name="_Toc131599103"/>
      <w:r w:rsidRPr="00021671">
        <w:rPr>
          <w:rFonts w:ascii="Arial" w:hAnsi="Arial" w:cs="Arial"/>
          <w:b/>
          <w:color w:val="auto"/>
          <w:sz w:val="24"/>
          <w:szCs w:val="24"/>
          <w:u w:val="single"/>
        </w:rPr>
        <w:t>Modern Slavery/Human Trafficking</w:t>
      </w:r>
      <w:bookmarkEnd w:id="11"/>
    </w:p>
    <w:p w:rsidR="001E37FE" w:rsidRPr="001573F8" w:rsidRDefault="001E37FE" w:rsidP="001573F8">
      <w:pPr>
        <w:jc w:val="both"/>
        <w:rPr>
          <w:rFonts w:ascii="Arial" w:hAnsi="Arial" w:cs="Arial"/>
          <w:sz w:val="24"/>
          <w:szCs w:val="24"/>
        </w:rPr>
      </w:pPr>
    </w:p>
    <w:p w:rsidR="000564D2" w:rsidRPr="000564D2" w:rsidRDefault="000564D2" w:rsidP="000564D2">
      <w:pPr>
        <w:pStyle w:val="ListParagraph"/>
        <w:numPr>
          <w:ilvl w:val="1"/>
          <w:numId w:val="23"/>
        </w:numPr>
        <w:tabs>
          <w:tab w:val="left" w:pos="709"/>
        </w:tabs>
        <w:jc w:val="both"/>
        <w:rPr>
          <w:rFonts w:ascii="Arial" w:eastAsia="Times New Roman" w:hAnsi="Arial" w:cs="Arial"/>
          <w:sz w:val="24"/>
          <w:szCs w:val="24"/>
          <w:lang w:val="x-none" w:eastAsia="en-GB"/>
        </w:rPr>
      </w:pPr>
      <w:r w:rsidRPr="000564D2">
        <w:rPr>
          <w:rFonts w:ascii="Arial" w:eastAsia="Times New Roman" w:hAnsi="Arial" w:cs="Arial"/>
          <w:sz w:val="24"/>
          <w:szCs w:val="24"/>
          <w:lang w:val="x-none" w:eastAsia="en-GB"/>
        </w:rPr>
        <w:t>Human trafficking is the recruitment, transportation, transfer, harbouring or receipt of people through force, fraud, coercion or deception, with the aim of exploiting them for profit.</w:t>
      </w:r>
    </w:p>
    <w:p w:rsidR="000564D2" w:rsidRPr="000564D2" w:rsidRDefault="000564D2" w:rsidP="000564D2">
      <w:pPr>
        <w:pStyle w:val="ListParagraph"/>
        <w:tabs>
          <w:tab w:val="left" w:pos="709"/>
        </w:tabs>
        <w:ind w:left="1288"/>
        <w:jc w:val="both"/>
        <w:rPr>
          <w:rFonts w:ascii="Arial" w:eastAsia="Times New Roman" w:hAnsi="Arial" w:cs="Arial"/>
          <w:sz w:val="24"/>
          <w:szCs w:val="24"/>
          <w:lang w:val="x-none" w:eastAsia="en-GB"/>
        </w:rPr>
      </w:pPr>
    </w:p>
    <w:p w:rsidR="000564D2" w:rsidRDefault="000564D2" w:rsidP="000564D2">
      <w:pPr>
        <w:pStyle w:val="ListParagraph"/>
        <w:numPr>
          <w:ilvl w:val="1"/>
          <w:numId w:val="23"/>
        </w:numPr>
        <w:tabs>
          <w:tab w:val="left" w:pos="709"/>
        </w:tabs>
        <w:jc w:val="both"/>
        <w:rPr>
          <w:rFonts w:ascii="Arial" w:eastAsia="Times New Roman" w:hAnsi="Arial" w:cs="Arial"/>
          <w:sz w:val="24"/>
          <w:szCs w:val="24"/>
          <w:lang w:val="x-none" w:eastAsia="en-GB"/>
        </w:rPr>
      </w:pPr>
      <w:r w:rsidRPr="000564D2">
        <w:rPr>
          <w:rFonts w:ascii="Arial" w:eastAsia="Times New Roman" w:hAnsi="Arial" w:cs="Arial"/>
          <w:sz w:val="24"/>
          <w:szCs w:val="24"/>
          <w:lang w:val="x-none" w:eastAsia="en-GB"/>
        </w:rPr>
        <w:t>What trafficking really means is people groomed and forced into sexual exploitation; people tricked into accepting risky job offers and trapped in forced labour in building sites, farms or factories. It means being recruited to work in private homes only to be trapped, exploited and abused behind closed doors with no way out. It’s a serious crime and a grotesque abuse of the people it affects.</w:t>
      </w:r>
    </w:p>
    <w:p w:rsidR="000564D2" w:rsidRPr="000564D2" w:rsidRDefault="000564D2" w:rsidP="000564D2">
      <w:pPr>
        <w:pStyle w:val="ListParagraph"/>
        <w:rPr>
          <w:rFonts w:ascii="Arial" w:eastAsia="Times New Roman" w:hAnsi="Arial" w:cs="Arial"/>
          <w:sz w:val="24"/>
          <w:szCs w:val="24"/>
          <w:lang w:val="x-none" w:eastAsia="en-GB"/>
        </w:rPr>
      </w:pPr>
    </w:p>
    <w:p w:rsidR="000564D2" w:rsidRPr="000564D2" w:rsidRDefault="000564D2" w:rsidP="000564D2">
      <w:pPr>
        <w:pStyle w:val="ListParagraph"/>
        <w:tabs>
          <w:tab w:val="left" w:pos="709"/>
        </w:tabs>
        <w:ind w:left="1288"/>
        <w:jc w:val="both"/>
        <w:rPr>
          <w:rFonts w:ascii="Arial" w:eastAsia="Times New Roman" w:hAnsi="Arial" w:cs="Arial"/>
          <w:sz w:val="24"/>
          <w:szCs w:val="24"/>
          <w:lang w:val="x-none" w:eastAsia="en-GB"/>
        </w:rPr>
      </w:pPr>
    </w:p>
    <w:p w:rsidR="001E37FE" w:rsidRPr="000564D2" w:rsidRDefault="000564D2" w:rsidP="000564D2">
      <w:pPr>
        <w:pStyle w:val="ListParagraph"/>
        <w:numPr>
          <w:ilvl w:val="1"/>
          <w:numId w:val="23"/>
        </w:numPr>
        <w:tabs>
          <w:tab w:val="left" w:pos="709"/>
        </w:tabs>
        <w:jc w:val="both"/>
        <w:rPr>
          <w:rFonts w:ascii="Arial" w:eastAsia="Times New Roman" w:hAnsi="Arial" w:cs="Arial"/>
          <w:sz w:val="24"/>
          <w:szCs w:val="24"/>
          <w:lang w:eastAsia="en-GB"/>
        </w:rPr>
      </w:pPr>
      <w:r w:rsidRPr="000564D2">
        <w:rPr>
          <w:rFonts w:ascii="Arial" w:eastAsia="Times New Roman" w:hAnsi="Arial" w:cs="Arial"/>
          <w:sz w:val="24"/>
          <w:szCs w:val="24"/>
          <w:lang w:val="x-none" w:eastAsia="en-GB"/>
        </w:rPr>
        <w:t>People don’t have to be transported across borders for trafficking to take place. Trafficking is defined by the movement of a person, and this can happen within a single country or even within a single community.</w:t>
      </w:r>
    </w:p>
    <w:p w:rsidR="000564D2" w:rsidRPr="000564D2" w:rsidRDefault="000564D2" w:rsidP="000564D2">
      <w:pPr>
        <w:pStyle w:val="ListParagraph"/>
        <w:tabs>
          <w:tab w:val="left" w:pos="709"/>
        </w:tabs>
        <w:ind w:left="1288"/>
        <w:jc w:val="both"/>
        <w:rPr>
          <w:rFonts w:ascii="Arial" w:eastAsia="Times New Roman" w:hAnsi="Arial" w:cs="Arial"/>
          <w:sz w:val="24"/>
          <w:szCs w:val="24"/>
          <w:lang w:eastAsia="en-GB"/>
        </w:rPr>
      </w:pPr>
    </w:p>
    <w:p w:rsidR="001E37FE" w:rsidRPr="001573F8" w:rsidRDefault="001E37FE" w:rsidP="001573F8">
      <w:pPr>
        <w:pStyle w:val="ListParagraph"/>
        <w:numPr>
          <w:ilvl w:val="1"/>
          <w:numId w:val="23"/>
        </w:numPr>
        <w:autoSpaceDE w:val="0"/>
        <w:autoSpaceDN w:val="0"/>
        <w:adjustRightInd w:val="0"/>
        <w:ind w:left="709" w:hanging="709"/>
        <w:jc w:val="both"/>
        <w:rPr>
          <w:rFonts w:ascii="Arial" w:hAnsi="Arial" w:cs="Arial"/>
          <w:color w:val="000000"/>
          <w:sz w:val="24"/>
          <w:szCs w:val="24"/>
        </w:rPr>
      </w:pPr>
      <w:r w:rsidRPr="001573F8">
        <w:rPr>
          <w:rFonts w:ascii="Arial" w:hAnsi="Arial" w:cs="Arial"/>
          <w:b/>
          <w:color w:val="000000"/>
          <w:sz w:val="24"/>
          <w:szCs w:val="24"/>
        </w:rPr>
        <w:t>Child trafficking is child abuse</w:t>
      </w:r>
      <w:r w:rsidRPr="001573F8">
        <w:rPr>
          <w:rFonts w:ascii="Arial" w:hAnsi="Arial" w:cs="Arial"/>
          <w:color w:val="000000"/>
          <w:sz w:val="24"/>
          <w:szCs w:val="24"/>
        </w:rPr>
        <w:t>. It is defined as “t</w:t>
      </w:r>
      <w:r w:rsidRPr="001573F8">
        <w:rPr>
          <w:rFonts w:ascii="Arial" w:hAnsi="Arial" w:cs="Arial"/>
          <w:bCs/>
          <w:iCs/>
          <w:color w:val="000000"/>
          <w:sz w:val="24"/>
          <w:szCs w:val="24"/>
        </w:rPr>
        <w:t>he recruitment, transportation, transfer, harbouring or receipt of person’s under 18 years of age, for the purpose of exploitation”.</w:t>
      </w:r>
      <w:r w:rsidR="00B56E86" w:rsidRPr="001573F8">
        <w:rPr>
          <w:rFonts w:ascii="Arial" w:hAnsi="Arial" w:cs="Arial"/>
          <w:bCs/>
          <w:iCs/>
          <w:color w:val="000000"/>
          <w:sz w:val="24"/>
          <w:szCs w:val="24"/>
        </w:rPr>
        <w:t xml:space="preserve">  </w:t>
      </w:r>
      <w:r w:rsidRPr="001573F8">
        <w:rPr>
          <w:rFonts w:ascii="Arial" w:hAnsi="Arial" w:cs="Arial"/>
          <w:color w:val="000000"/>
          <w:sz w:val="24"/>
          <w:szCs w:val="24"/>
        </w:rPr>
        <w:t>Children are trafficked into the UK and around the UK. Child Trafficking is often a constituent element of other types of exploitation eg. CSE, CCE, County Lines. Utilising modern slavery/trafficking legislation can increase sentencing of perpetrators but can also act as part of the disruption activity.</w:t>
      </w:r>
    </w:p>
    <w:p w:rsidR="0076680F" w:rsidRPr="001573F8" w:rsidRDefault="0076680F" w:rsidP="001573F8">
      <w:pPr>
        <w:jc w:val="both"/>
        <w:rPr>
          <w:rFonts w:ascii="Arial" w:eastAsia="Times New Roman" w:hAnsi="Arial" w:cs="Arial"/>
          <w:sz w:val="24"/>
          <w:szCs w:val="24"/>
          <w:lang w:val="x-none" w:eastAsia="en-GB"/>
        </w:rPr>
      </w:pPr>
    </w:p>
    <w:p w:rsidR="001E37FE" w:rsidRDefault="001E37FE" w:rsidP="001573F8">
      <w:pPr>
        <w:pStyle w:val="ListParagraph"/>
        <w:numPr>
          <w:ilvl w:val="1"/>
          <w:numId w:val="23"/>
        </w:numPr>
        <w:tabs>
          <w:tab w:val="left" w:pos="709"/>
        </w:tabs>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There is a clear distinction between trafficking and smuggling. Smuggling involves the movement of people from one place to another; sometimes for a large fee, but the relationship between the person and the smuggler ends on arrival at their destination. Trafficking also involves the movement of people but</w:t>
      </w:r>
      <w:r w:rsidR="008D21C6">
        <w:rPr>
          <w:rFonts w:ascii="Arial" w:eastAsia="Times New Roman" w:hAnsi="Arial" w:cs="Arial"/>
          <w:sz w:val="24"/>
          <w:szCs w:val="24"/>
          <w:lang w:eastAsia="en-GB"/>
        </w:rPr>
        <w:t>,</w:t>
      </w:r>
      <w:r w:rsidRPr="001573F8">
        <w:rPr>
          <w:rFonts w:ascii="Arial" w:eastAsia="Times New Roman" w:hAnsi="Arial" w:cs="Arial"/>
          <w:sz w:val="24"/>
          <w:szCs w:val="24"/>
          <w:lang w:val="x-none" w:eastAsia="en-GB"/>
        </w:rPr>
        <w:t xml:space="preserve"> crucially, with the intention to exploit them at their destination.</w:t>
      </w:r>
    </w:p>
    <w:p w:rsidR="005F1ECD" w:rsidRPr="005F1ECD" w:rsidRDefault="005F1ECD" w:rsidP="005F1ECD">
      <w:pPr>
        <w:pStyle w:val="ListParagraph"/>
        <w:rPr>
          <w:rFonts w:ascii="Arial" w:eastAsia="Times New Roman" w:hAnsi="Arial" w:cs="Arial"/>
          <w:sz w:val="24"/>
          <w:szCs w:val="24"/>
          <w:lang w:val="x-none" w:eastAsia="en-GB"/>
        </w:rPr>
      </w:pPr>
    </w:p>
    <w:p w:rsidR="005F1ECD" w:rsidRPr="005F1ECD" w:rsidRDefault="005F1ECD" w:rsidP="005F1ECD">
      <w:pPr>
        <w:tabs>
          <w:tab w:val="left" w:pos="709"/>
        </w:tabs>
        <w:jc w:val="both"/>
        <w:rPr>
          <w:rFonts w:ascii="Arial" w:eastAsia="Times New Roman" w:hAnsi="Arial" w:cs="Arial"/>
          <w:sz w:val="24"/>
          <w:szCs w:val="24"/>
          <w:lang w:val="x-none" w:eastAsia="en-GB"/>
        </w:rPr>
      </w:pPr>
    </w:p>
    <w:p w:rsidR="001E37FE" w:rsidRPr="001573F8" w:rsidRDefault="001E37FE" w:rsidP="001573F8">
      <w:pPr>
        <w:pStyle w:val="ListParagraph"/>
        <w:numPr>
          <w:ilvl w:val="1"/>
          <w:numId w:val="23"/>
        </w:numPr>
        <w:tabs>
          <w:tab w:val="left" w:pos="709"/>
        </w:tabs>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 xml:space="preserve">UK citizens can be trafficked within the UK and </w:t>
      </w:r>
      <w:r w:rsidRPr="001573F8">
        <w:rPr>
          <w:rFonts w:ascii="Arial" w:eastAsia="Times New Roman" w:hAnsi="Arial" w:cs="Arial"/>
          <w:sz w:val="24"/>
          <w:szCs w:val="24"/>
          <w:lang w:eastAsia="en-GB"/>
        </w:rPr>
        <w:t xml:space="preserve">adults and </w:t>
      </w:r>
      <w:r w:rsidRPr="001573F8">
        <w:rPr>
          <w:rFonts w:ascii="Arial" w:eastAsia="Times New Roman" w:hAnsi="Arial" w:cs="Arial"/>
          <w:sz w:val="24"/>
          <w:szCs w:val="24"/>
          <w:lang w:val="x-none" w:eastAsia="en-GB"/>
        </w:rPr>
        <w:t>children from abroad who are vulnerable can be trafficked around the country after their arrival in the UK. This is referred to as ‘internal trafficking’. Internal trafficking was made an offence by Section 58 of the Sexual Offences Act 2003</w:t>
      </w:r>
      <w:r w:rsidRPr="001573F8">
        <w:rPr>
          <w:rFonts w:ascii="Arial" w:eastAsia="Times New Roman" w:hAnsi="Arial" w:cs="Arial"/>
          <w:sz w:val="24"/>
          <w:szCs w:val="24"/>
          <w:lang w:eastAsia="en-GB"/>
        </w:rPr>
        <w:t>.</w:t>
      </w:r>
      <w:r w:rsidRPr="001573F8">
        <w:rPr>
          <w:rFonts w:ascii="Arial" w:eastAsia="Times New Roman" w:hAnsi="Arial" w:cs="Arial"/>
          <w:sz w:val="24"/>
          <w:szCs w:val="24"/>
          <w:lang w:val="x-none" w:eastAsia="en-GB"/>
        </w:rPr>
        <w:t xml:space="preserve"> </w:t>
      </w:r>
    </w:p>
    <w:p w:rsidR="001E37FE" w:rsidRPr="001573F8" w:rsidRDefault="001E37FE" w:rsidP="001573F8">
      <w:pPr>
        <w:tabs>
          <w:tab w:val="left" w:pos="709"/>
        </w:tabs>
        <w:ind w:left="709" w:hanging="709"/>
        <w:jc w:val="both"/>
        <w:rPr>
          <w:rFonts w:ascii="Arial" w:hAnsi="Arial" w:cs="Arial"/>
          <w:sz w:val="24"/>
          <w:szCs w:val="24"/>
        </w:rPr>
      </w:pPr>
    </w:p>
    <w:p w:rsidR="001E37FE" w:rsidRPr="001573F8" w:rsidRDefault="001E37FE" w:rsidP="001573F8">
      <w:pPr>
        <w:pStyle w:val="ListParagraph"/>
        <w:numPr>
          <w:ilvl w:val="1"/>
          <w:numId w:val="23"/>
        </w:numPr>
        <w:tabs>
          <w:tab w:val="left" w:pos="709"/>
        </w:tabs>
        <w:ind w:left="709" w:hanging="709"/>
        <w:jc w:val="both"/>
        <w:rPr>
          <w:rFonts w:ascii="Arial" w:eastAsia="Times New Roman" w:hAnsi="Arial" w:cs="Arial"/>
          <w:sz w:val="24"/>
          <w:szCs w:val="24"/>
          <w:lang w:eastAsia="en-GB"/>
        </w:rPr>
      </w:pPr>
      <w:r w:rsidRPr="001573F8">
        <w:rPr>
          <w:rFonts w:ascii="Arial" w:eastAsia="Times New Roman" w:hAnsi="Arial" w:cs="Arial"/>
          <w:sz w:val="24"/>
          <w:szCs w:val="24"/>
          <w:lang w:val="x-none" w:eastAsia="en-GB"/>
        </w:rPr>
        <w:t xml:space="preserve">Where there is a concern that an adult is the victim of trafficking they may be at risk of immediate harm and time is of the essence.  A practitioner must refer their concerns in the first instance to </w:t>
      </w:r>
      <w:r w:rsidRPr="001573F8">
        <w:rPr>
          <w:rFonts w:ascii="Arial" w:eastAsia="Times New Roman" w:hAnsi="Arial" w:cs="Arial"/>
          <w:sz w:val="24"/>
          <w:szCs w:val="24"/>
          <w:lang w:eastAsia="en-GB"/>
        </w:rPr>
        <w:t xml:space="preserve">Adult </w:t>
      </w:r>
      <w:r w:rsidRPr="001573F8">
        <w:rPr>
          <w:rFonts w:ascii="Arial" w:hAnsi="Arial" w:cs="Arial"/>
          <w:sz w:val="24"/>
          <w:szCs w:val="24"/>
        </w:rPr>
        <w:t>Safeguarding</w:t>
      </w:r>
      <w:r w:rsidRPr="001573F8">
        <w:rPr>
          <w:rFonts w:ascii="Arial" w:eastAsia="Times New Roman" w:hAnsi="Arial" w:cs="Arial"/>
          <w:sz w:val="24"/>
          <w:szCs w:val="24"/>
          <w:lang w:eastAsia="en-GB"/>
        </w:rPr>
        <w:t>.</w:t>
      </w:r>
    </w:p>
    <w:p w:rsidR="001E37FE" w:rsidRDefault="001E37FE" w:rsidP="001573F8">
      <w:pPr>
        <w:autoSpaceDE w:val="0"/>
        <w:autoSpaceDN w:val="0"/>
        <w:adjustRightInd w:val="0"/>
        <w:jc w:val="both"/>
        <w:rPr>
          <w:rFonts w:ascii="Arial" w:hAnsi="Arial" w:cs="Arial"/>
          <w:color w:val="000000"/>
          <w:sz w:val="24"/>
          <w:szCs w:val="24"/>
        </w:rPr>
      </w:pPr>
    </w:p>
    <w:p w:rsidR="005F1ECD" w:rsidRPr="001573F8" w:rsidRDefault="005F1ECD" w:rsidP="001573F8">
      <w:pPr>
        <w:autoSpaceDE w:val="0"/>
        <w:autoSpaceDN w:val="0"/>
        <w:adjustRightInd w:val="0"/>
        <w:jc w:val="both"/>
        <w:rPr>
          <w:rFonts w:ascii="Arial" w:hAnsi="Arial" w:cs="Arial"/>
          <w:color w:val="000000"/>
          <w:sz w:val="24"/>
          <w:szCs w:val="24"/>
        </w:rPr>
      </w:pPr>
    </w:p>
    <w:p w:rsidR="00A224A3" w:rsidRPr="00021671" w:rsidRDefault="00A224A3" w:rsidP="001573F8">
      <w:pPr>
        <w:pStyle w:val="Heading2"/>
        <w:numPr>
          <w:ilvl w:val="0"/>
          <w:numId w:val="23"/>
        </w:numPr>
        <w:spacing w:before="0"/>
        <w:ind w:hanging="720"/>
        <w:jc w:val="both"/>
        <w:rPr>
          <w:rFonts w:ascii="Arial" w:hAnsi="Arial" w:cs="Arial"/>
          <w:b/>
          <w:color w:val="auto"/>
          <w:sz w:val="24"/>
          <w:szCs w:val="24"/>
          <w:u w:val="single"/>
        </w:rPr>
      </w:pPr>
      <w:bookmarkStart w:id="12" w:name="_Toc131599104"/>
      <w:r w:rsidRPr="00021671">
        <w:rPr>
          <w:rFonts w:ascii="Arial" w:hAnsi="Arial" w:cs="Arial"/>
          <w:b/>
          <w:color w:val="auto"/>
          <w:sz w:val="24"/>
          <w:szCs w:val="24"/>
          <w:u w:val="single"/>
        </w:rPr>
        <w:t>Radicalisation</w:t>
      </w:r>
      <w:bookmarkEnd w:id="12"/>
    </w:p>
    <w:p w:rsidR="0076680F" w:rsidRPr="001573F8" w:rsidRDefault="0076680F" w:rsidP="001573F8">
      <w:pPr>
        <w:jc w:val="both"/>
        <w:rPr>
          <w:rFonts w:ascii="Arial" w:hAnsi="Arial" w:cs="Arial"/>
          <w:sz w:val="24"/>
          <w:szCs w:val="24"/>
        </w:rPr>
      </w:pPr>
    </w:p>
    <w:p w:rsidR="00A224A3" w:rsidRPr="001573F8" w:rsidRDefault="00514792" w:rsidP="001573F8">
      <w:pPr>
        <w:pStyle w:val="ListParagraph"/>
        <w:numPr>
          <w:ilvl w:val="1"/>
          <w:numId w:val="23"/>
        </w:numPr>
        <w:tabs>
          <w:tab w:val="left" w:pos="709"/>
        </w:tabs>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Children, </w:t>
      </w:r>
      <w:r w:rsidR="00A224A3" w:rsidRPr="001573F8">
        <w:rPr>
          <w:rFonts w:ascii="Arial" w:hAnsi="Arial" w:cs="Arial"/>
          <w:color w:val="000000"/>
          <w:sz w:val="24"/>
          <w:szCs w:val="24"/>
        </w:rPr>
        <w:t>young people</w:t>
      </w:r>
      <w:r w:rsidRPr="001573F8">
        <w:rPr>
          <w:rFonts w:ascii="Arial" w:hAnsi="Arial" w:cs="Arial"/>
          <w:color w:val="000000"/>
          <w:sz w:val="24"/>
          <w:szCs w:val="24"/>
        </w:rPr>
        <w:t xml:space="preserve"> and adults</w:t>
      </w:r>
      <w:r w:rsidR="00A224A3" w:rsidRPr="001573F8">
        <w:rPr>
          <w:rFonts w:ascii="Arial" w:hAnsi="Arial" w:cs="Arial"/>
          <w:color w:val="000000"/>
          <w:sz w:val="24"/>
          <w:szCs w:val="24"/>
        </w:rPr>
        <w:t xml:space="preserve"> can be drawn into violence or they can be exposed to the messages of extremist groups by many means. These can include exposure through the influence of family members or friends and/or direct contact with extremist groups and organisations or, increasingly, through the internet</w:t>
      </w:r>
      <w:r w:rsidR="00517596" w:rsidRPr="001573F8">
        <w:rPr>
          <w:rFonts w:ascii="Arial" w:hAnsi="Arial" w:cs="Arial"/>
          <w:color w:val="000000"/>
          <w:sz w:val="24"/>
          <w:szCs w:val="24"/>
        </w:rPr>
        <w:t>.</w:t>
      </w:r>
      <w:r w:rsidR="005F1ECD">
        <w:rPr>
          <w:rFonts w:ascii="Arial" w:hAnsi="Arial" w:cs="Arial"/>
          <w:color w:val="000000"/>
          <w:sz w:val="24"/>
          <w:szCs w:val="24"/>
        </w:rPr>
        <w:t xml:space="preserve"> </w:t>
      </w:r>
      <w:r w:rsidR="00A224A3" w:rsidRPr="001573F8">
        <w:rPr>
          <w:rFonts w:ascii="Arial" w:hAnsi="Arial" w:cs="Arial"/>
          <w:color w:val="000000"/>
          <w:sz w:val="24"/>
          <w:szCs w:val="24"/>
        </w:rPr>
        <w:t>This can put a person at risk of being drawn into criminal activity and has the potential to cause significant harm</w:t>
      </w:r>
      <w:r w:rsidRPr="001573F8">
        <w:rPr>
          <w:rFonts w:ascii="Arial" w:hAnsi="Arial" w:cs="Arial"/>
          <w:color w:val="000000"/>
          <w:sz w:val="24"/>
          <w:szCs w:val="24"/>
        </w:rPr>
        <w:t>. Children,</w:t>
      </w:r>
      <w:r w:rsidR="00A224A3" w:rsidRPr="001573F8">
        <w:rPr>
          <w:rFonts w:ascii="Arial" w:hAnsi="Arial" w:cs="Arial"/>
          <w:color w:val="000000"/>
          <w:sz w:val="24"/>
          <w:szCs w:val="24"/>
        </w:rPr>
        <w:t xml:space="preserve"> young people</w:t>
      </w:r>
      <w:r w:rsidRPr="001573F8">
        <w:rPr>
          <w:rFonts w:ascii="Arial" w:hAnsi="Arial" w:cs="Arial"/>
          <w:color w:val="000000"/>
          <w:sz w:val="24"/>
          <w:szCs w:val="24"/>
        </w:rPr>
        <w:t xml:space="preserve"> and adults are</w:t>
      </w:r>
      <w:r w:rsidR="00A224A3" w:rsidRPr="001573F8">
        <w:rPr>
          <w:rFonts w:ascii="Arial" w:hAnsi="Arial" w:cs="Arial"/>
          <w:color w:val="000000"/>
          <w:sz w:val="24"/>
          <w:szCs w:val="24"/>
        </w:rPr>
        <w:t xml:space="preserve"> vulnerable to exposure to, or involvement with, groups or individuals who advocate violence as a means to a political or ideological end. </w:t>
      </w:r>
    </w:p>
    <w:p w:rsidR="00A224A3" w:rsidRPr="001573F8" w:rsidRDefault="00A224A3" w:rsidP="001573F8">
      <w:pPr>
        <w:autoSpaceDE w:val="0"/>
        <w:autoSpaceDN w:val="0"/>
        <w:adjustRightInd w:val="0"/>
        <w:jc w:val="both"/>
        <w:rPr>
          <w:rFonts w:ascii="Arial" w:hAnsi="Arial" w:cs="Arial"/>
          <w:color w:val="000000"/>
          <w:sz w:val="24"/>
          <w:szCs w:val="24"/>
        </w:rPr>
      </w:pPr>
    </w:p>
    <w:p w:rsidR="00A224A3" w:rsidRPr="001573F8" w:rsidRDefault="00514792" w:rsidP="001573F8">
      <w:pPr>
        <w:pStyle w:val="ListParagraph"/>
        <w:numPr>
          <w:ilvl w:val="1"/>
          <w:numId w:val="23"/>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Safeguarding children, </w:t>
      </w:r>
      <w:r w:rsidR="00A224A3" w:rsidRPr="001573F8">
        <w:rPr>
          <w:rFonts w:ascii="Arial" w:hAnsi="Arial" w:cs="Arial"/>
          <w:color w:val="000000"/>
          <w:sz w:val="24"/>
          <w:szCs w:val="24"/>
        </w:rPr>
        <w:t xml:space="preserve">young people </w:t>
      </w:r>
      <w:r w:rsidRPr="001573F8">
        <w:rPr>
          <w:rFonts w:ascii="Arial" w:hAnsi="Arial" w:cs="Arial"/>
          <w:color w:val="000000"/>
          <w:sz w:val="24"/>
          <w:szCs w:val="24"/>
        </w:rPr>
        <w:t xml:space="preserve">and vulnerable adults </w:t>
      </w:r>
      <w:r w:rsidR="00A224A3" w:rsidRPr="001573F8">
        <w:rPr>
          <w:rFonts w:ascii="Arial" w:hAnsi="Arial" w:cs="Arial"/>
          <w:color w:val="000000"/>
          <w:sz w:val="24"/>
          <w:szCs w:val="24"/>
        </w:rPr>
        <w:t>from radicalisation is no different from safeguarding them from other forms of harm. Indicators for vulnerability to radicalisation are the same.</w:t>
      </w:r>
    </w:p>
    <w:p w:rsidR="00A224A3" w:rsidRPr="001573F8" w:rsidRDefault="00A224A3" w:rsidP="001573F8">
      <w:pPr>
        <w:autoSpaceDE w:val="0"/>
        <w:autoSpaceDN w:val="0"/>
        <w:adjustRightInd w:val="0"/>
        <w:jc w:val="both"/>
        <w:rPr>
          <w:rFonts w:ascii="Arial" w:hAnsi="Arial" w:cs="Arial"/>
          <w:color w:val="000000"/>
          <w:sz w:val="24"/>
          <w:szCs w:val="24"/>
        </w:rPr>
      </w:pPr>
    </w:p>
    <w:p w:rsidR="00A224A3" w:rsidRPr="001573F8" w:rsidRDefault="00A224A3" w:rsidP="001573F8">
      <w:pPr>
        <w:pStyle w:val="ListParagraph"/>
        <w:numPr>
          <w:ilvl w:val="1"/>
          <w:numId w:val="23"/>
        </w:numPr>
        <w:tabs>
          <w:tab w:val="left" w:pos="709"/>
        </w:tabs>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Those in the process of being radicalised may become involved with a new group of friends, search for answers to questions about identity, faith and belonging, possess extremist literature or advocate violent actions, change their behaviour and language, or may seek to recruit others to an extremist ideology. </w:t>
      </w:r>
    </w:p>
    <w:p w:rsidR="00571672" w:rsidRDefault="00571672" w:rsidP="001573F8">
      <w:pPr>
        <w:contextualSpacing/>
        <w:jc w:val="both"/>
        <w:rPr>
          <w:rFonts w:ascii="Arial" w:hAnsi="Arial" w:cs="Arial"/>
          <w:sz w:val="24"/>
          <w:szCs w:val="24"/>
        </w:rPr>
      </w:pPr>
    </w:p>
    <w:p w:rsidR="005F1ECD" w:rsidRPr="001573F8" w:rsidRDefault="005F1ECD" w:rsidP="001573F8">
      <w:pPr>
        <w:contextualSpacing/>
        <w:jc w:val="both"/>
        <w:rPr>
          <w:rFonts w:ascii="Arial" w:hAnsi="Arial" w:cs="Arial"/>
          <w:sz w:val="24"/>
          <w:szCs w:val="24"/>
        </w:rPr>
      </w:pPr>
    </w:p>
    <w:p w:rsidR="00576385" w:rsidRPr="001573F8" w:rsidRDefault="00CC7435" w:rsidP="001573F8">
      <w:pPr>
        <w:pStyle w:val="Heading1"/>
        <w:numPr>
          <w:ilvl w:val="0"/>
          <w:numId w:val="23"/>
        </w:numPr>
        <w:spacing w:before="0"/>
        <w:ind w:hanging="720"/>
        <w:jc w:val="both"/>
        <w:rPr>
          <w:rFonts w:ascii="Arial" w:hAnsi="Arial" w:cs="Arial"/>
          <w:b/>
          <w:color w:val="auto"/>
          <w:sz w:val="24"/>
          <w:szCs w:val="24"/>
          <w:u w:val="single"/>
        </w:rPr>
      </w:pPr>
      <w:bookmarkStart w:id="13" w:name="_Toc131599105"/>
      <w:r w:rsidRPr="001573F8">
        <w:rPr>
          <w:rFonts w:ascii="Arial" w:hAnsi="Arial" w:cs="Arial"/>
          <w:b/>
          <w:color w:val="auto"/>
          <w:sz w:val="24"/>
          <w:szCs w:val="24"/>
          <w:u w:val="single"/>
        </w:rPr>
        <w:t xml:space="preserve">Part 1 - </w:t>
      </w:r>
      <w:r w:rsidR="00576385" w:rsidRPr="001573F8">
        <w:rPr>
          <w:rFonts w:ascii="Arial" w:hAnsi="Arial" w:cs="Arial"/>
          <w:b/>
          <w:color w:val="auto"/>
          <w:sz w:val="24"/>
          <w:szCs w:val="24"/>
          <w:u w:val="single"/>
        </w:rPr>
        <w:t>Child Exploitation</w:t>
      </w:r>
      <w:r w:rsidR="00571672" w:rsidRPr="001573F8">
        <w:rPr>
          <w:rFonts w:ascii="Arial" w:hAnsi="Arial" w:cs="Arial"/>
          <w:b/>
          <w:color w:val="auto"/>
          <w:sz w:val="24"/>
          <w:szCs w:val="24"/>
          <w:u w:val="single"/>
        </w:rPr>
        <w:t xml:space="preserve"> (CE)</w:t>
      </w:r>
      <w:bookmarkEnd w:id="13"/>
    </w:p>
    <w:p w:rsidR="00576385" w:rsidRPr="001573F8" w:rsidRDefault="00576385" w:rsidP="001573F8">
      <w:pPr>
        <w:pStyle w:val="Default"/>
        <w:jc w:val="both"/>
      </w:pPr>
    </w:p>
    <w:p w:rsidR="008B5ACF" w:rsidRPr="001573F8" w:rsidRDefault="000C2C79" w:rsidP="001573F8">
      <w:pPr>
        <w:pStyle w:val="ListParagraph"/>
        <w:numPr>
          <w:ilvl w:val="1"/>
          <w:numId w:val="23"/>
        </w:numPr>
        <w:tabs>
          <w:tab w:val="left" w:pos="709"/>
          <w:tab w:val="left" w:pos="6045"/>
        </w:tabs>
        <w:ind w:left="709" w:hanging="709"/>
        <w:jc w:val="both"/>
        <w:rPr>
          <w:rFonts w:ascii="Arial" w:hAnsi="Arial" w:cs="Arial"/>
          <w:sz w:val="24"/>
          <w:szCs w:val="24"/>
        </w:rPr>
      </w:pPr>
      <w:r w:rsidRPr="001573F8">
        <w:rPr>
          <w:rFonts w:ascii="Arial" w:hAnsi="Arial" w:cs="Arial"/>
          <w:sz w:val="24"/>
          <w:szCs w:val="24"/>
        </w:rPr>
        <w:t>C</w:t>
      </w:r>
      <w:r w:rsidR="006A784F" w:rsidRPr="001573F8">
        <w:rPr>
          <w:rFonts w:ascii="Arial" w:hAnsi="Arial" w:cs="Arial"/>
          <w:sz w:val="24"/>
          <w:szCs w:val="24"/>
        </w:rPr>
        <w:t xml:space="preserve">hild </w:t>
      </w:r>
      <w:r w:rsidRPr="001573F8">
        <w:rPr>
          <w:rFonts w:ascii="Arial" w:hAnsi="Arial" w:cs="Arial"/>
          <w:sz w:val="24"/>
          <w:szCs w:val="24"/>
        </w:rPr>
        <w:t>E</w:t>
      </w:r>
      <w:r w:rsidR="006A784F" w:rsidRPr="001573F8">
        <w:rPr>
          <w:rFonts w:ascii="Arial" w:hAnsi="Arial" w:cs="Arial"/>
          <w:sz w:val="24"/>
          <w:szCs w:val="24"/>
        </w:rPr>
        <w:t>xploitation (CE)</w:t>
      </w:r>
      <w:r w:rsidRPr="001573F8">
        <w:rPr>
          <w:rFonts w:ascii="Arial" w:hAnsi="Arial" w:cs="Arial"/>
          <w:sz w:val="24"/>
          <w:szCs w:val="24"/>
        </w:rPr>
        <w:t xml:space="preserve"> is a safeguarding issue. </w:t>
      </w:r>
      <w:r w:rsidR="008B5ACF" w:rsidRPr="001573F8">
        <w:rPr>
          <w:rFonts w:ascii="Arial" w:hAnsi="Arial" w:cs="Arial"/>
          <w:sz w:val="24"/>
          <w:szCs w:val="24"/>
        </w:rPr>
        <w:t>There are several different forms of exploitation of children and young people under the age of 18, and a child/ young person may experience one or more of these at any one time</w:t>
      </w:r>
      <w:r w:rsidR="00A224A3" w:rsidRPr="001573F8">
        <w:rPr>
          <w:rFonts w:ascii="Arial" w:hAnsi="Arial" w:cs="Arial"/>
          <w:sz w:val="24"/>
          <w:szCs w:val="24"/>
        </w:rPr>
        <w:t>.</w:t>
      </w:r>
    </w:p>
    <w:p w:rsidR="00B4190C" w:rsidRPr="001573F8" w:rsidRDefault="00B4190C" w:rsidP="001573F8">
      <w:pPr>
        <w:tabs>
          <w:tab w:val="left" w:pos="6045"/>
        </w:tabs>
        <w:jc w:val="both"/>
        <w:rPr>
          <w:rFonts w:ascii="Arial" w:hAnsi="Arial" w:cs="Arial"/>
          <w:sz w:val="24"/>
          <w:szCs w:val="24"/>
        </w:rPr>
      </w:pPr>
    </w:p>
    <w:p w:rsidR="008B5ACF" w:rsidRPr="001573F8" w:rsidRDefault="00576385" w:rsidP="001573F8">
      <w:pPr>
        <w:pStyle w:val="ListParagraph"/>
        <w:numPr>
          <w:ilvl w:val="1"/>
          <w:numId w:val="23"/>
        </w:numPr>
        <w:ind w:left="709" w:hanging="709"/>
        <w:jc w:val="both"/>
        <w:rPr>
          <w:rFonts w:ascii="Arial" w:hAnsi="Arial" w:cs="Arial"/>
          <w:sz w:val="24"/>
          <w:szCs w:val="24"/>
          <w:lang w:val="en"/>
        </w:rPr>
      </w:pPr>
      <w:r w:rsidRPr="001573F8">
        <w:rPr>
          <w:rFonts w:ascii="Arial" w:hAnsi="Arial" w:cs="Arial"/>
          <w:sz w:val="24"/>
          <w:szCs w:val="24"/>
        </w:rPr>
        <w:t>I</w:t>
      </w:r>
      <w:r w:rsidR="008B5ACF" w:rsidRPr="001573F8">
        <w:rPr>
          <w:rFonts w:ascii="Arial" w:hAnsi="Arial" w:cs="Arial"/>
          <w:sz w:val="24"/>
          <w:szCs w:val="24"/>
        </w:rPr>
        <w:t>t</w:t>
      </w:r>
      <w:r w:rsidR="008B5ACF" w:rsidRPr="001573F8">
        <w:rPr>
          <w:rFonts w:ascii="Arial" w:hAnsi="Arial" w:cs="Arial"/>
          <w:sz w:val="24"/>
          <w:szCs w:val="24"/>
          <w:lang w:val="en"/>
        </w:rPr>
        <w:t xml:space="preserve"> </w:t>
      </w:r>
      <w:r w:rsidR="008B5ACF" w:rsidRPr="001573F8">
        <w:rPr>
          <w:rFonts w:ascii="Arial" w:hAnsi="Arial" w:cs="Arial"/>
          <w:b/>
          <w:sz w:val="24"/>
          <w:szCs w:val="24"/>
          <w:lang w:val="en"/>
        </w:rPr>
        <w:t>involves exploitative situations, contexts and relationships</w:t>
      </w:r>
      <w:r w:rsidR="008B5ACF" w:rsidRPr="001573F8">
        <w:rPr>
          <w:rFonts w:ascii="Arial" w:hAnsi="Arial" w:cs="Arial"/>
          <w:sz w:val="24"/>
          <w:szCs w:val="24"/>
          <w:lang w:val="en"/>
        </w:rPr>
        <w:t xml:space="preserve"> where young people (or a third person or persons) receive 'something' (e.g. food, accommodation, drugs, alcohol, cigarettes, affection, gifts, money; in all cases, those exploiting the child/young person have power over them by virtue of their age, gender, intellect, physical strength and/or economic or other resources.</w:t>
      </w:r>
    </w:p>
    <w:p w:rsidR="008B5ACF" w:rsidRPr="001573F8" w:rsidRDefault="008B5ACF" w:rsidP="001573F8">
      <w:pPr>
        <w:pStyle w:val="Default"/>
        <w:jc w:val="both"/>
        <w:rPr>
          <w:b/>
          <w:bCs/>
        </w:rPr>
      </w:pPr>
    </w:p>
    <w:p w:rsidR="00116F85" w:rsidRPr="001573F8" w:rsidRDefault="000C2C79" w:rsidP="001573F8">
      <w:pPr>
        <w:pStyle w:val="Default"/>
        <w:numPr>
          <w:ilvl w:val="1"/>
          <w:numId w:val="23"/>
        </w:numPr>
        <w:ind w:left="709" w:hanging="709"/>
        <w:jc w:val="both"/>
      </w:pPr>
      <w:r w:rsidRPr="001573F8">
        <w:t xml:space="preserve">The CE process is not an emergency response and any immediate safeguarding concerns should follow the Wales </w:t>
      </w:r>
      <w:r w:rsidR="008D21C6">
        <w:t>Safeguarding</w:t>
      </w:r>
      <w:r w:rsidR="008D21C6" w:rsidRPr="001573F8">
        <w:t xml:space="preserve"> </w:t>
      </w:r>
      <w:r w:rsidRPr="001573F8">
        <w:t>Procedures</w:t>
      </w:r>
      <w:r w:rsidR="00BC2472" w:rsidRPr="001573F8">
        <w:t>.</w:t>
      </w:r>
    </w:p>
    <w:p w:rsidR="00BC2472" w:rsidRPr="001573F8" w:rsidRDefault="00BC2472" w:rsidP="001573F8">
      <w:pPr>
        <w:pStyle w:val="Default"/>
        <w:jc w:val="both"/>
        <w:rPr>
          <w:b/>
          <w:bCs/>
        </w:rPr>
      </w:pPr>
    </w:p>
    <w:p w:rsidR="00F80C1A" w:rsidRPr="001573F8" w:rsidRDefault="00AB66AE" w:rsidP="001573F8">
      <w:pPr>
        <w:pStyle w:val="ListParagraph"/>
        <w:numPr>
          <w:ilvl w:val="1"/>
          <w:numId w:val="23"/>
        </w:numPr>
        <w:ind w:left="709" w:hanging="709"/>
        <w:jc w:val="both"/>
        <w:rPr>
          <w:rFonts w:ascii="Arial" w:hAnsi="Arial" w:cs="Arial"/>
          <w:sz w:val="24"/>
          <w:szCs w:val="24"/>
        </w:rPr>
      </w:pPr>
      <w:r w:rsidRPr="001573F8">
        <w:rPr>
          <w:rFonts w:ascii="Arial" w:hAnsi="Arial" w:cs="Arial"/>
          <w:b/>
          <w:bCs/>
          <w:sz w:val="24"/>
          <w:szCs w:val="24"/>
        </w:rPr>
        <w:t>T</w:t>
      </w:r>
      <w:r w:rsidR="00116F85" w:rsidRPr="001573F8">
        <w:rPr>
          <w:rFonts w:ascii="Arial" w:hAnsi="Arial" w:cs="Arial"/>
          <w:b/>
          <w:bCs/>
          <w:sz w:val="24"/>
          <w:szCs w:val="24"/>
        </w:rPr>
        <w:t xml:space="preserve">he victims are children, </w:t>
      </w:r>
      <w:r w:rsidR="00116F85" w:rsidRPr="001573F8">
        <w:rPr>
          <w:rFonts w:ascii="Arial" w:hAnsi="Arial" w:cs="Arial"/>
          <w:sz w:val="24"/>
          <w:szCs w:val="24"/>
        </w:rPr>
        <w:t>however they present themselves. They cannot consent to thei</w:t>
      </w:r>
      <w:r w:rsidR="00B877C2" w:rsidRPr="001573F8">
        <w:rPr>
          <w:rFonts w:ascii="Arial" w:hAnsi="Arial" w:cs="Arial"/>
          <w:sz w:val="24"/>
          <w:szCs w:val="24"/>
        </w:rPr>
        <w:t>r abuse and the grooming process, employed by perpetrators,</w:t>
      </w:r>
      <w:r w:rsidR="00116F85" w:rsidRPr="001573F8">
        <w:rPr>
          <w:rFonts w:ascii="Arial" w:hAnsi="Arial" w:cs="Arial"/>
          <w:sz w:val="24"/>
          <w:szCs w:val="24"/>
        </w:rPr>
        <w:t xml:space="preserve"> removes any real sense of self determination from these children. There should be no scenarios in which victims are viewed as young </w:t>
      </w:r>
      <w:r w:rsidR="00A9504B" w:rsidRPr="001573F8">
        <w:rPr>
          <w:rFonts w:ascii="Arial" w:hAnsi="Arial" w:cs="Arial"/>
          <w:sz w:val="24"/>
          <w:szCs w:val="24"/>
        </w:rPr>
        <w:t>men/</w:t>
      </w:r>
      <w:r w:rsidR="00116F85" w:rsidRPr="001573F8">
        <w:rPr>
          <w:rFonts w:ascii="Arial" w:hAnsi="Arial" w:cs="Arial"/>
          <w:sz w:val="24"/>
          <w:szCs w:val="24"/>
        </w:rPr>
        <w:t xml:space="preserve">women or as making </w:t>
      </w:r>
      <w:r w:rsidR="008B5ACF" w:rsidRPr="001573F8">
        <w:rPr>
          <w:rFonts w:ascii="Arial" w:hAnsi="Arial" w:cs="Arial"/>
          <w:sz w:val="24"/>
          <w:szCs w:val="24"/>
        </w:rPr>
        <w:t xml:space="preserve">choices. </w:t>
      </w:r>
      <w:r w:rsidR="000D3BE3" w:rsidRPr="001573F8">
        <w:rPr>
          <w:rFonts w:ascii="Arial" w:hAnsi="Arial" w:cs="Arial"/>
          <w:sz w:val="24"/>
          <w:szCs w:val="24"/>
        </w:rPr>
        <w:t xml:space="preserve">Given </w:t>
      </w:r>
      <w:r w:rsidR="008B5ACF" w:rsidRPr="001573F8">
        <w:rPr>
          <w:rFonts w:ascii="Arial" w:hAnsi="Arial" w:cs="Arial"/>
          <w:sz w:val="24"/>
          <w:szCs w:val="24"/>
        </w:rPr>
        <w:t>this</w:t>
      </w:r>
      <w:r w:rsidR="008D21C6">
        <w:rPr>
          <w:rFonts w:ascii="Arial" w:hAnsi="Arial" w:cs="Arial"/>
          <w:sz w:val="24"/>
          <w:szCs w:val="24"/>
        </w:rPr>
        <w:t>,</w:t>
      </w:r>
      <w:r w:rsidR="008B5ACF" w:rsidRPr="001573F8">
        <w:rPr>
          <w:rFonts w:ascii="Arial" w:hAnsi="Arial" w:cs="Arial"/>
          <w:sz w:val="24"/>
          <w:szCs w:val="24"/>
        </w:rPr>
        <w:t xml:space="preserve"> unless</w:t>
      </w:r>
      <w:r w:rsidR="000D3BE3" w:rsidRPr="001573F8">
        <w:rPr>
          <w:rFonts w:ascii="Arial" w:hAnsi="Arial" w:cs="Arial"/>
          <w:sz w:val="24"/>
          <w:szCs w:val="24"/>
        </w:rPr>
        <w:t xml:space="preserve"> </w:t>
      </w:r>
      <w:r w:rsidR="00534D57" w:rsidRPr="001573F8">
        <w:rPr>
          <w:rFonts w:ascii="Arial" w:hAnsi="Arial" w:cs="Arial"/>
          <w:sz w:val="24"/>
          <w:szCs w:val="24"/>
        </w:rPr>
        <w:t>there is</w:t>
      </w:r>
      <w:r w:rsidR="000D3BE3" w:rsidRPr="001573F8">
        <w:rPr>
          <w:rFonts w:ascii="Arial" w:hAnsi="Arial" w:cs="Arial"/>
          <w:sz w:val="24"/>
          <w:szCs w:val="24"/>
        </w:rPr>
        <w:t xml:space="preserve"> a</w:t>
      </w:r>
      <w:r w:rsidR="00534D57" w:rsidRPr="001573F8">
        <w:rPr>
          <w:rFonts w:ascii="Arial" w:hAnsi="Arial" w:cs="Arial"/>
          <w:sz w:val="24"/>
          <w:szCs w:val="24"/>
        </w:rPr>
        <w:t xml:space="preserve"> good reason</w:t>
      </w:r>
      <w:r w:rsidR="008D21C6">
        <w:rPr>
          <w:rFonts w:ascii="Arial" w:hAnsi="Arial" w:cs="Arial"/>
          <w:sz w:val="24"/>
          <w:szCs w:val="24"/>
        </w:rPr>
        <w:t>,</w:t>
      </w:r>
      <w:r w:rsidR="00534D57" w:rsidRPr="001573F8">
        <w:rPr>
          <w:rFonts w:ascii="Arial" w:hAnsi="Arial" w:cs="Arial"/>
          <w:sz w:val="24"/>
          <w:szCs w:val="24"/>
        </w:rPr>
        <w:t xml:space="preserve"> an approach of taking a child or young person away from their local area and family support should not be advocate</w:t>
      </w:r>
      <w:r w:rsidR="00B877C2" w:rsidRPr="001573F8">
        <w:rPr>
          <w:rFonts w:ascii="Arial" w:hAnsi="Arial" w:cs="Arial"/>
          <w:sz w:val="24"/>
          <w:szCs w:val="24"/>
        </w:rPr>
        <w:t>d</w:t>
      </w:r>
      <w:r w:rsidR="00534D57" w:rsidRPr="001573F8">
        <w:rPr>
          <w:rFonts w:ascii="Arial" w:hAnsi="Arial" w:cs="Arial"/>
          <w:sz w:val="24"/>
          <w:szCs w:val="24"/>
        </w:rPr>
        <w:t>.</w:t>
      </w:r>
      <w:r w:rsidR="000D3BE3" w:rsidRPr="001573F8">
        <w:rPr>
          <w:rFonts w:ascii="Arial" w:hAnsi="Arial" w:cs="Arial"/>
          <w:sz w:val="24"/>
          <w:szCs w:val="24"/>
        </w:rPr>
        <w:t xml:space="preserve"> Removing the victim does not address the concerns in the local area of the perpetr</w:t>
      </w:r>
      <w:r w:rsidR="00B877C2" w:rsidRPr="001573F8">
        <w:rPr>
          <w:rFonts w:ascii="Arial" w:hAnsi="Arial" w:cs="Arial"/>
          <w:sz w:val="24"/>
          <w:szCs w:val="24"/>
        </w:rPr>
        <w:t>ator(s) and their continued potential</w:t>
      </w:r>
      <w:r w:rsidR="000D3BE3" w:rsidRPr="001573F8">
        <w:rPr>
          <w:rFonts w:ascii="Arial" w:hAnsi="Arial" w:cs="Arial"/>
          <w:sz w:val="24"/>
          <w:szCs w:val="24"/>
        </w:rPr>
        <w:t xml:space="preserve"> to abuse children</w:t>
      </w:r>
      <w:r w:rsidR="00B877C2" w:rsidRPr="001573F8">
        <w:rPr>
          <w:rFonts w:ascii="Arial" w:hAnsi="Arial" w:cs="Arial"/>
          <w:sz w:val="24"/>
          <w:szCs w:val="24"/>
        </w:rPr>
        <w:t>. A</w:t>
      </w:r>
      <w:r w:rsidR="000D3BE3" w:rsidRPr="001573F8">
        <w:rPr>
          <w:rFonts w:ascii="Arial" w:hAnsi="Arial" w:cs="Arial"/>
          <w:sz w:val="24"/>
          <w:szCs w:val="24"/>
        </w:rPr>
        <w:t xml:space="preserve">ll agencies should work together to </w:t>
      </w:r>
      <w:r w:rsidR="008B5ACF" w:rsidRPr="001573F8">
        <w:rPr>
          <w:rFonts w:ascii="Arial" w:hAnsi="Arial" w:cs="Arial"/>
          <w:sz w:val="24"/>
          <w:szCs w:val="24"/>
        </w:rPr>
        <w:t>disrupt</w:t>
      </w:r>
      <w:r w:rsidR="000D3BE3" w:rsidRPr="001573F8">
        <w:rPr>
          <w:rFonts w:ascii="Arial" w:hAnsi="Arial" w:cs="Arial"/>
          <w:sz w:val="24"/>
          <w:szCs w:val="24"/>
        </w:rPr>
        <w:t xml:space="preserve"> and share information to reduce and eliminate CE activity from individuals and groups in their local area. </w:t>
      </w:r>
      <w:r w:rsidR="00534D57" w:rsidRPr="001573F8">
        <w:rPr>
          <w:rFonts w:ascii="Arial" w:hAnsi="Arial" w:cs="Arial"/>
          <w:sz w:val="24"/>
          <w:szCs w:val="24"/>
        </w:rPr>
        <w:t xml:space="preserve"> </w:t>
      </w:r>
    </w:p>
    <w:p w:rsidR="00554907" w:rsidRPr="001573F8" w:rsidRDefault="00554907" w:rsidP="001573F8">
      <w:pPr>
        <w:jc w:val="both"/>
        <w:rPr>
          <w:rFonts w:ascii="Arial" w:hAnsi="Arial" w:cs="Arial"/>
          <w:sz w:val="24"/>
          <w:szCs w:val="24"/>
        </w:rPr>
      </w:pPr>
    </w:p>
    <w:p w:rsidR="00554907" w:rsidRPr="001573F8" w:rsidRDefault="00554907" w:rsidP="001573F8">
      <w:pPr>
        <w:pStyle w:val="ListParagraph"/>
        <w:numPr>
          <w:ilvl w:val="1"/>
          <w:numId w:val="23"/>
        </w:numPr>
        <w:tabs>
          <w:tab w:val="left" w:pos="709"/>
        </w:tabs>
        <w:ind w:left="709" w:hanging="709"/>
        <w:jc w:val="both"/>
        <w:rPr>
          <w:rFonts w:ascii="Arial" w:hAnsi="Arial" w:cs="Arial"/>
          <w:sz w:val="24"/>
          <w:szCs w:val="24"/>
        </w:rPr>
      </w:pPr>
      <w:r w:rsidRPr="001573F8">
        <w:rPr>
          <w:rFonts w:ascii="Arial" w:hAnsi="Arial" w:cs="Arial"/>
          <w:sz w:val="24"/>
          <w:szCs w:val="24"/>
        </w:rPr>
        <w:t xml:space="preserve">It is acknowledged that one approach does not fit every child or young person, but the premise, rationale and ways of working can be applied and considered in all cases and then provision and responses focused on that child or young person. </w:t>
      </w:r>
    </w:p>
    <w:p w:rsidR="00AB66AE" w:rsidRPr="001573F8" w:rsidRDefault="00AB66AE" w:rsidP="001573F8">
      <w:pPr>
        <w:jc w:val="both"/>
        <w:rPr>
          <w:rFonts w:ascii="Arial" w:hAnsi="Arial" w:cs="Arial"/>
          <w:sz w:val="24"/>
          <w:szCs w:val="24"/>
        </w:rPr>
      </w:pPr>
    </w:p>
    <w:p w:rsidR="00B4190C" w:rsidRPr="001573F8" w:rsidRDefault="00B4190C" w:rsidP="001573F8">
      <w:pPr>
        <w:autoSpaceDE w:val="0"/>
        <w:autoSpaceDN w:val="0"/>
        <w:adjustRightInd w:val="0"/>
        <w:ind w:left="709" w:hanging="709"/>
        <w:jc w:val="both"/>
        <w:rPr>
          <w:rFonts w:ascii="Arial" w:hAnsi="Arial" w:cs="Arial"/>
          <w:b/>
          <w:bCs/>
          <w:sz w:val="24"/>
          <w:szCs w:val="24"/>
        </w:rPr>
      </w:pPr>
      <w:r w:rsidRPr="001573F8">
        <w:rPr>
          <w:rFonts w:ascii="Arial" w:hAnsi="Arial" w:cs="Arial"/>
          <w:bCs/>
          <w:sz w:val="24"/>
          <w:szCs w:val="24"/>
        </w:rPr>
        <w:t>13.6.</w:t>
      </w:r>
      <w:r w:rsidRPr="001573F8">
        <w:rPr>
          <w:rFonts w:ascii="Arial" w:hAnsi="Arial" w:cs="Arial"/>
          <w:bCs/>
          <w:sz w:val="24"/>
          <w:szCs w:val="24"/>
        </w:rPr>
        <w:tab/>
      </w:r>
      <w:r w:rsidR="00D0031E" w:rsidRPr="001573F8">
        <w:rPr>
          <w:rFonts w:ascii="Arial" w:hAnsi="Arial" w:cs="Arial"/>
          <w:b/>
          <w:bCs/>
          <w:sz w:val="24"/>
          <w:szCs w:val="24"/>
        </w:rPr>
        <w:t>Abuse does not occur because of a child or young person’s vulnerability. It occurs because there is someone who is willing to take advantage of this vulnerability and because there are inadequate protective structures (around the child and</w:t>
      </w:r>
      <w:r w:rsidR="00B877C2" w:rsidRPr="001573F8">
        <w:rPr>
          <w:rFonts w:ascii="Arial" w:hAnsi="Arial" w:cs="Arial"/>
          <w:b/>
          <w:bCs/>
          <w:sz w:val="24"/>
          <w:szCs w:val="24"/>
        </w:rPr>
        <w:t xml:space="preserve"> their family) in place to mitiga</w:t>
      </w:r>
      <w:r w:rsidR="00D0031E" w:rsidRPr="001573F8">
        <w:rPr>
          <w:rFonts w:ascii="Arial" w:hAnsi="Arial" w:cs="Arial"/>
          <w:b/>
          <w:bCs/>
          <w:sz w:val="24"/>
          <w:szCs w:val="24"/>
        </w:rPr>
        <w:t>te against this.</w:t>
      </w:r>
    </w:p>
    <w:p w:rsidR="00B4190C" w:rsidRPr="001573F8" w:rsidRDefault="00B4190C" w:rsidP="001573F8">
      <w:pPr>
        <w:autoSpaceDE w:val="0"/>
        <w:autoSpaceDN w:val="0"/>
        <w:adjustRightInd w:val="0"/>
        <w:ind w:left="709" w:hanging="709"/>
        <w:jc w:val="both"/>
        <w:rPr>
          <w:rFonts w:ascii="Arial" w:hAnsi="Arial" w:cs="Arial"/>
          <w:b/>
          <w:sz w:val="24"/>
          <w:szCs w:val="24"/>
        </w:rPr>
      </w:pPr>
    </w:p>
    <w:p w:rsidR="005B1147" w:rsidRDefault="005B1147" w:rsidP="001573F8">
      <w:pPr>
        <w:jc w:val="both"/>
        <w:rPr>
          <w:rFonts w:ascii="Arial" w:hAnsi="Arial" w:cs="Arial"/>
          <w:sz w:val="24"/>
          <w:szCs w:val="24"/>
        </w:rPr>
      </w:pPr>
    </w:p>
    <w:p w:rsidR="005F1ECD" w:rsidRPr="001573F8" w:rsidRDefault="005F1ECD" w:rsidP="001573F8">
      <w:pPr>
        <w:jc w:val="both"/>
        <w:rPr>
          <w:rFonts w:ascii="Arial" w:hAnsi="Arial" w:cs="Arial"/>
          <w:sz w:val="24"/>
          <w:szCs w:val="24"/>
        </w:rPr>
      </w:pPr>
    </w:p>
    <w:p w:rsidR="00FF24D4" w:rsidRPr="001573F8" w:rsidRDefault="00FF24D4" w:rsidP="001573F8">
      <w:pPr>
        <w:pStyle w:val="Heading1"/>
        <w:numPr>
          <w:ilvl w:val="0"/>
          <w:numId w:val="23"/>
        </w:numPr>
        <w:tabs>
          <w:tab w:val="left" w:pos="993"/>
        </w:tabs>
        <w:spacing w:before="0"/>
        <w:ind w:hanging="720"/>
        <w:jc w:val="both"/>
        <w:rPr>
          <w:rFonts w:ascii="Arial" w:hAnsi="Arial" w:cs="Arial"/>
          <w:b/>
          <w:color w:val="auto"/>
          <w:sz w:val="24"/>
          <w:szCs w:val="24"/>
          <w:u w:val="single"/>
        </w:rPr>
      </w:pPr>
      <w:bookmarkStart w:id="14" w:name="_Toc131599106"/>
      <w:r w:rsidRPr="001573F8">
        <w:rPr>
          <w:rFonts w:ascii="Arial" w:hAnsi="Arial" w:cs="Arial"/>
          <w:b/>
          <w:color w:val="auto"/>
          <w:sz w:val="24"/>
          <w:szCs w:val="24"/>
          <w:u w:val="single"/>
        </w:rPr>
        <w:t xml:space="preserve">Early </w:t>
      </w:r>
      <w:r w:rsidR="007E7A34" w:rsidRPr="001573F8">
        <w:rPr>
          <w:rFonts w:ascii="Arial" w:hAnsi="Arial" w:cs="Arial"/>
          <w:b/>
          <w:color w:val="auto"/>
          <w:sz w:val="24"/>
          <w:szCs w:val="24"/>
          <w:u w:val="single"/>
        </w:rPr>
        <w:t>I</w:t>
      </w:r>
      <w:r w:rsidRPr="001573F8">
        <w:rPr>
          <w:rFonts w:ascii="Arial" w:hAnsi="Arial" w:cs="Arial"/>
          <w:b/>
          <w:color w:val="auto"/>
          <w:sz w:val="24"/>
          <w:szCs w:val="24"/>
          <w:u w:val="single"/>
        </w:rPr>
        <w:t>ntervention</w:t>
      </w:r>
      <w:bookmarkEnd w:id="14"/>
    </w:p>
    <w:p w:rsidR="006009F5" w:rsidRPr="001573F8" w:rsidRDefault="006009F5" w:rsidP="001573F8">
      <w:pPr>
        <w:jc w:val="both"/>
        <w:rPr>
          <w:rFonts w:ascii="Arial" w:hAnsi="Arial" w:cs="Arial"/>
          <w:sz w:val="24"/>
          <w:szCs w:val="24"/>
        </w:rPr>
      </w:pPr>
    </w:p>
    <w:p w:rsidR="00FF24D4" w:rsidRPr="001573F8" w:rsidRDefault="00FF24D4" w:rsidP="001573F8">
      <w:pPr>
        <w:pStyle w:val="ListParagraph"/>
        <w:numPr>
          <w:ilvl w:val="1"/>
          <w:numId w:val="23"/>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As highlighted by </w:t>
      </w:r>
      <w:r w:rsidRPr="001573F8">
        <w:rPr>
          <w:rFonts w:ascii="Arial" w:hAnsi="Arial" w:cs="Arial"/>
          <w:sz w:val="24"/>
          <w:szCs w:val="24"/>
        </w:rPr>
        <w:t>Beckett H, Holmes D and Walker J (2017)</w:t>
      </w:r>
      <w:r w:rsidRPr="001573F8">
        <w:rPr>
          <w:rFonts w:ascii="Arial" w:hAnsi="Arial" w:cs="Arial"/>
          <w:color w:val="000000"/>
          <w:sz w:val="24"/>
          <w:szCs w:val="24"/>
        </w:rPr>
        <w:t>, a primary preventative strategy should:</w:t>
      </w:r>
    </w:p>
    <w:p w:rsidR="006112E1" w:rsidRPr="001573F8" w:rsidRDefault="006112E1" w:rsidP="001573F8">
      <w:pPr>
        <w:autoSpaceDE w:val="0"/>
        <w:autoSpaceDN w:val="0"/>
        <w:adjustRightInd w:val="0"/>
        <w:jc w:val="both"/>
        <w:rPr>
          <w:rFonts w:ascii="Arial" w:hAnsi="Arial" w:cs="Arial"/>
          <w:color w:val="000000"/>
          <w:sz w:val="24"/>
          <w:szCs w:val="24"/>
        </w:rPr>
      </w:pPr>
    </w:p>
    <w:p w:rsidR="00B8265B"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 xml:space="preserve">Educate all children and young people about the nature and </w:t>
      </w:r>
      <w:r w:rsidR="00517596" w:rsidRPr="001573F8">
        <w:rPr>
          <w:rFonts w:ascii="Arial" w:hAnsi="Arial" w:cs="Arial"/>
          <w:color w:val="0D0D0D"/>
          <w:sz w:val="24"/>
          <w:szCs w:val="24"/>
        </w:rPr>
        <w:t xml:space="preserve">risks of grooming, child </w:t>
      </w:r>
      <w:r w:rsidRPr="001573F8">
        <w:rPr>
          <w:rFonts w:ascii="Arial" w:hAnsi="Arial" w:cs="Arial"/>
          <w:color w:val="0D0D0D"/>
          <w:sz w:val="24"/>
          <w:szCs w:val="24"/>
        </w:rPr>
        <w:t>exploitation and other forms of related harm (both online and offline) and how</w:t>
      </w:r>
      <w:r w:rsidR="00B8265B" w:rsidRPr="001573F8">
        <w:rPr>
          <w:rFonts w:ascii="Arial" w:hAnsi="Arial" w:cs="Arial"/>
          <w:color w:val="0D0D0D"/>
          <w:sz w:val="24"/>
          <w:szCs w:val="24"/>
        </w:rPr>
        <w:t xml:space="preserve"> </w:t>
      </w:r>
      <w:r w:rsidRPr="001573F8">
        <w:rPr>
          <w:rFonts w:ascii="Arial" w:hAnsi="Arial" w:cs="Arial"/>
          <w:color w:val="0D0D0D"/>
          <w:sz w:val="24"/>
          <w:szCs w:val="24"/>
        </w:rPr>
        <w:t>to access support.</w:t>
      </w:r>
    </w:p>
    <w:p w:rsidR="00B8265B"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 xml:space="preserve">Recognise that children/young people can be both victims </w:t>
      </w:r>
      <w:r w:rsidR="00517596" w:rsidRPr="001573F8">
        <w:rPr>
          <w:rFonts w:ascii="Arial" w:hAnsi="Arial" w:cs="Arial"/>
          <w:color w:val="0D0D0D"/>
          <w:sz w:val="24"/>
          <w:szCs w:val="24"/>
        </w:rPr>
        <w:t>and perpetrators of child</w:t>
      </w:r>
      <w:r w:rsidRPr="001573F8">
        <w:rPr>
          <w:rFonts w:ascii="Arial" w:hAnsi="Arial" w:cs="Arial"/>
          <w:color w:val="0D0D0D"/>
          <w:sz w:val="24"/>
          <w:szCs w:val="24"/>
        </w:rPr>
        <w:t xml:space="preserve"> exploitation.</w:t>
      </w:r>
    </w:p>
    <w:p w:rsidR="00B8265B"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Promote the resilience of children/young people and their families and strengthen the protective factors around them.</w:t>
      </w:r>
    </w:p>
    <w:p w:rsidR="00B8265B"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Identify and support those settings, such as schools and colleges, in which young</w:t>
      </w:r>
      <w:r w:rsidR="00B8265B" w:rsidRPr="001573F8">
        <w:rPr>
          <w:rFonts w:ascii="Arial" w:hAnsi="Arial" w:cs="Arial"/>
          <w:color w:val="0D0D0D"/>
          <w:sz w:val="24"/>
          <w:szCs w:val="24"/>
        </w:rPr>
        <w:t xml:space="preserve"> </w:t>
      </w:r>
      <w:r w:rsidRPr="001573F8">
        <w:rPr>
          <w:rFonts w:ascii="Arial" w:hAnsi="Arial" w:cs="Arial"/>
          <w:color w:val="0D0D0D"/>
          <w:sz w:val="24"/>
          <w:szCs w:val="24"/>
        </w:rPr>
        <w:t>people can form healthy and safe relationships.</w:t>
      </w:r>
    </w:p>
    <w:p w:rsidR="00B8265B"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Supplement universal initiatives with targeted work with groups of particularly</w:t>
      </w:r>
      <w:r w:rsidR="00B4190C" w:rsidRPr="001573F8">
        <w:rPr>
          <w:rFonts w:ascii="Arial" w:hAnsi="Arial" w:cs="Arial"/>
          <w:color w:val="0D0D0D"/>
          <w:sz w:val="24"/>
          <w:szCs w:val="24"/>
        </w:rPr>
        <w:t xml:space="preserve"> </w:t>
      </w:r>
      <w:r w:rsidRPr="001573F8">
        <w:rPr>
          <w:rFonts w:ascii="Arial" w:hAnsi="Arial" w:cs="Arial"/>
          <w:color w:val="0D0D0D"/>
          <w:sz w:val="24"/>
          <w:szCs w:val="24"/>
        </w:rPr>
        <w:t>vulnerable children and young people, such as those in care, whilst being careful not</w:t>
      </w:r>
      <w:r w:rsidR="00B8265B" w:rsidRPr="001573F8">
        <w:rPr>
          <w:rFonts w:ascii="Arial" w:hAnsi="Arial" w:cs="Arial"/>
          <w:color w:val="0D0D0D"/>
          <w:sz w:val="24"/>
          <w:szCs w:val="24"/>
        </w:rPr>
        <w:t xml:space="preserve"> </w:t>
      </w:r>
      <w:r w:rsidRPr="001573F8">
        <w:rPr>
          <w:rFonts w:ascii="Arial" w:hAnsi="Arial" w:cs="Arial"/>
          <w:color w:val="0D0D0D"/>
          <w:sz w:val="24"/>
          <w:szCs w:val="24"/>
        </w:rPr>
        <w:t>to stigmatise specific groups.</w:t>
      </w:r>
    </w:p>
    <w:p w:rsidR="00002925"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Provide complementary messages to parents and carers about risks to their children (online and offline) and how to access support if they have concerns.</w:t>
      </w:r>
    </w:p>
    <w:p w:rsidR="0088338F" w:rsidRPr="001573F8" w:rsidRDefault="00FF24D4" w:rsidP="001573F8">
      <w:pPr>
        <w:pStyle w:val="ListParagraph"/>
        <w:numPr>
          <w:ilvl w:val="0"/>
          <w:numId w:val="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Consider the levels of knowledge and understanding of the wider workforce, so that everyone working with children and young people can play their role in prevention.</w:t>
      </w:r>
    </w:p>
    <w:p w:rsidR="00540D3B" w:rsidRPr="001573F8" w:rsidRDefault="00540D3B" w:rsidP="001573F8">
      <w:pPr>
        <w:autoSpaceDE w:val="0"/>
        <w:autoSpaceDN w:val="0"/>
        <w:adjustRightInd w:val="0"/>
        <w:jc w:val="both"/>
        <w:rPr>
          <w:rFonts w:ascii="Arial" w:hAnsi="Arial" w:cs="Arial"/>
          <w:color w:val="0D0D0D"/>
          <w:sz w:val="24"/>
          <w:szCs w:val="24"/>
        </w:rPr>
      </w:pPr>
    </w:p>
    <w:p w:rsidR="006009F5" w:rsidRPr="0005511F" w:rsidRDefault="00F80C1A" w:rsidP="001573F8">
      <w:pPr>
        <w:pStyle w:val="Heading2"/>
        <w:numPr>
          <w:ilvl w:val="0"/>
          <w:numId w:val="23"/>
        </w:numPr>
        <w:spacing w:before="0"/>
        <w:ind w:hanging="720"/>
        <w:jc w:val="both"/>
        <w:rPr>
          <w:rFonts w:ascii="Arial" w:hAnsi="Arial" w:cs="Arial"/>
          <w:b/>
          <w:color w:val="auto"/>
          <w:sz w:val="24"/>
          <w:szCs w:val="24"/>
          <w:u w:val="single"/>
        </w:rPr>
      </w:pPr>
      <w:bookmarkStart w:id="15" w:name="_Toc131599107"/>
      <w:r w:rsidRPr="0005511F">
        <w:rPr>
          <w:rFonts w:ascii="Arial" w:hAnsi="Arial" w:cs="Arial"/>
          <w:b/>
          <w:color w:val="auto"/>
          <w:sz w:val="24"/>
          <w:szCs w:val="24"/>
          <w:u w:val="single"/>
        </w:rPr>
        <w:t>Four Key Priorities</w:t>
      </w:r>
      <w:r w:rsidR="002514D0" w:rsidRPr="0005511F">
        <w:rPr>
          <w:rFonts w:ascii="Arial" w:hAnsi="Arial" w:cs="Arial"/>
          <w:b/>
          <w:color w:val="auto"/>
          <w:sz w:val="24"/>
          <w:szCs w:val="24"/>
          <w:u w:val="single"/>
        </w:rPr>
        <w:t xml:space="preserve"> </w:t>
      </w:r>
      <w:r w:rsidR="007E7A34" w:rsidRPr="0005511F">
        <w:rPr>
          <w:rFonts w:ascii="Arial" w:hAnsi="Arial" w:cs="Arial"/>
          <w:b/>
          <w:color w:val="auto"/>
          <w:sz w:val="24"/>
          <w:szCs w:val="24"/>
          <w:u w:val="single"/>
        </w:rPr>
        <w:t xml:space="preserve">In Tacking </w:t>
      </w:r>
      <w:r w:rsidR="002514D0" w:rsidRPr="0005511F">
        <w:rPr>
          <w:rFonts w:ascii="Arial" w:hAnsi="Arial" w:cs="Arial"/>
          <w:b/>
          <w:color w:val="auto"/>
          <w:sz w:val="24"/>
          <w:szCs w:val="24"/>
          <w:u w:val="single"/>
        </w:rPr>
        <w:t>Child Exploitation</w:t>
      </w:r>
      <w:bookmarkEnd w:id="15"/>
      <w:r w:rsidR="002514D0" w:rsidRPr="0005511F">
        <w:rPr>
          <w:rFonts w:ascii="Arial" w:hAnsi="Arial" w:cs="Arial"/>
          <w:b/>
          <w:color w:val="auto"/>
          <w:sz w:val="24"/>
          <w:szCs w:val="24"/>
          <w:u w:val="single"/>
        </w:rPr>
        <w:t xml:space="preserve"> </w:t>
      </w:r>
    </w:p>
    <w:p w:rsidR="006009F5" w:rsidRPr="001573F8" w:rsidRDefault="006009F5" w:rsidP="001573F8">
      <w:pPr>
        <w:jc w:val="both"/>
        <w:rPr>
          <w:rFonts w:ascii="Arial" w:hAnsi="Arial" w:cs="Arial"/>
          <w:sz w:val="24"/>
          <w:szCs w:val="24"/>
        </w:rPr>
      </w:pPr>
    </w:p>
    <w:p w:rsidR="004B020E" w:rsidRPr="001573F8" w:rsidRDefault="004B020E" w:rsidP="001573F8">
      <w:pPr>
        <w:pStyle w:val="ListParagraph"/>
        <w:numPr>
          <w:ilvl w:val="0"/>
          <w:numId w:val="1"/>
        </w:numPr>
        <w:tabs>
          <w:tab w:val="left" w:pos="1134"/>
        </w:tabs>
        <w:ind w:left="1134" w:hanging="425"/>
        <w:jc w:val="both"/>
        <w:rPr>
          <w:rFonts w:ascii="Arial" w:hAnsi="Arial" w:cs="Arial"/>
          <w:b/>
          <w:bCs/>
          <w:sz w:val="24"/>
          <w:szCs w:val="24"/>
        </w:rPr>
      </w:pPr>
      <w:r w:rsidRPr="001573F8">
        <w:rPr>
          <w:rFonts w:ascii="Arial" w:hAnsi="Arial" w:cs="Arial"/>
          <w:b/>
          <w:bCs/>
          <w:sz w:val="24"/>
          <w:szCs w:val="24"/>
        </w:rPr>
        <w:t>Prevention and Education</w:t>
      </w:r>
    </w:p>
    <w:p w:rsidR="004B020E" w:rsidRPr="001573F8" w:rsidRDefault="004B020E" w:rsidP="001573F8">
      <w:pPr>
        <w:pStyle w:val="ListParagraph"/>
        <w:numPr>
          <w:ilvl w:val="0"/>
          <w:numId w:val="7"/>
        </w:numPr>
        <w:tabs>
          <w:tab w:val="left" w:pos="1134"/>
        </w:tabs>
        <w:ind w:left="1134" w:firstLine="0"/>
        <w:jc w:val="both"/>
        <w:rPr>
          <w:rFonts w:ascii="Arial" w:hAnsi="Arial" w:cs="Arial"/>
          <w:bCs/>
          <w:sz w:val="24"/>
          <w:szCs w:val="24"/>
        </w:rPr>
      </w:pPr>
      <w:r w:rsidRPr="001573F8">
        <w:rPr>
          <w:rFonts w:ascii="Arial" w:hAnsi="Arial" w:cs="Arial"/>
          <w:bCs/>
          <w:sz w:val="24"/>
          <w:szCs w:val="24"/>
        </w:rPr>
        <w:t>Early intervention</w:t>
      </w:r>
    </w:p>
    <w:p w:rsidR="004B020E" w:rsidRPr="001573F8" w:rsidRDefault="00FF24D4" w:rsidP="001573F8">
      <w:pPr>
        <w:pStyle w:val="ListParagraph"/>
        <w:numPr>
          <w:ilvl w:val="0"/>
          <w:numId w:val="7"/>
        </w:numPr>
        <w:tabs>
          <w:tab w:val="left" w:pos="1134"/>
        </w:tabs>
        <w:ind w:left="1134" w:firstLine="0"/>
        <w:jc w:val="both"/>
        <w:rPr>
          <w:rFonts w:ascii="Arial" w:hAnsi="Arial" w:cs="Arial"/>
          <w:bCs/>
          <w:sz w:val="24"/>
          <w:szCs w:val="24"/>
        </w:rPr>
      </w:pPr>
      <w:r w:rsidRPr="001573F8">
        <w:rPr>
          <w:rFonts w:ascii="Arial" w:hAnsi="Arial" w:cs="Arial"/>
          <w:bCs/>
          <w:sz w:val="24"/>
          <w:szCs w:val="24"/>
        </w:rPr>
        <w:t>The need for early and continuous education</w:t>
      </w:r>
    </w:p>
    <w:p w:rsidR="00FF24D4" w:rsidRPr="001573F8" w:rsidRDefault="00FF24D4" w:rsidP="001573F8">
      <w:pPr>
        <w:pStyle w:val="ListParagraph"/>
        <w:numPr>
          <w:ilvl w:val="0"/>
          <w:numId w:val="7"/>
        </w:numPr>
        <w:tabs>
          <w:tab w:val="left" w:pos="1134"/>
        </w:tabs>
        <w:ind w:left="1134" w:firstLine="0"/>
        <w:jc w:val="both"/>
        <w:rPr>
          <w:rFonts w:ascii="Arial" w:hAnsi="Arial" w:cs="Arial"/>
          <w:bCs/>
          <w:sz w:val="24"/>
          <w:szCs w:val="24"/>
        </w:rPr>
      </w:pPr>
      <w:r w:rsidRPr="001573F8">
        <w:rPr>
          <w:rFonts w:ascii="Arial" w:hAnsi="Arial" w:cs="Arial"/>
          <w:bCs/>
          <w:sz w:val="24"/>
          <w:szCs w:val="24"/>
        </w:rPr>
        <w:t>Use all potential avenues of communication</w:t>
      </w:r>
    </w:p>
    <w:p w:rsidR="001855ED" w:rsidRPr="001573F8" w:rsidRDefault="001855ED" w:rsidP="001573F8">
      <w:pPr>
        <w:tabs>
          <w:tab w:val="left" w:pos="1134"/>
        </w:tabs>
        <w:ind w:left="1134" w:hanging="425"/>
        <w:jc w:val="both"/>
        <w:rPr>
          <w:rFonts w:ascii="Arial" w:hAnsi="Arial" w:cs="Arial"/>
          <w:bCs/>
          <w:sz w:val="24"/>
          <w:szCs w:val="24"/>
        </w:rPr>
      </w:pPr>
    </w:p>
    <w:p w:rsidR="004B020E" w:rsidRPr="001573F8" w:rsidRDefault="004B020E" w:rsidP="001573F8">
      <w:pPr>
        <w:pStyle w:val="ListParagraph"/>
        <w:numPr>
          <w:ilvl w:val="0"/>
          <w:numId w:val="1"/>
        </w:numPr>
        <w:tabs>
          <w:tab w:val="left" w:pos="1134"/>
        </w:tabs>
        <w:ind w:left="1134" w:hanging="425"/>
        <w:jc w:val="both"/>
        <w:rPr>
          <w:rFonts w:ascii="Arial" w:hAnsi="Arial" w:cs="Arial"/>
          <w:b/>
          <w:bCs/>
          <w:sz w:val="24"/>
          <w:szCs w:val="24"/>
        </w:rPr>
      </w:pPr>
      <w:r w:rsidRPr="001573F8">
        <w:rPr>
          <w:rFonts w:ascii="Arial" w:hAnsi="Arial" w:cs="Arial"/>
          <w:b/>
          <w:bCs/>
          <w:sz w:val="24"/>
          <w:szCs w:val="24"/>
        </w:rPr>
        <w:t>Recognition and Identification</w:t>
      </w:r>
    </w:p>
    <w:p w:rsidR="004B020E" w:rsidRPr="001573F8" w:rsidRDefault="004B020E" w:rsidP="001573F8">
      <w:pPr>
        <w:pStyle w:val="ListParagraph"/>
        <w:numPr>
          <w:ilvl w:val="0"/>
          <w:numId w:val="6"/>
        </w:numPr>
        <w:tabs>
          <w:tab w:val="left" w:pos="1134"/>
        </w:tabs>
        <w:ind w:left="1134" w:firstLine="0"/>
        <w:jc w:val="both"/>
        <w:rPr>
          <w:rFonts w:ascii="Arial" w:hAnsi="Arial" w:cs="Arial"/>
          <w:bCs/>
          <w:sz w:val="24"/>
          <w:szCs w:val="24"/>
        </w:rPr>
      </w:pPr>
      <w:r w:rsidRPr="001573F8">
        <w:rPr>
          <w:rFonts w:ascii="Arial" w:hAnsi="Arial" w:cs="Arial"/>
          <w:bCs/>
          <w:sz w:val="24"/>
          <w:szCs w:val="24"/>
        </w:rPr>
        <w:t>Training programmes across continuum</w:t>
      </w:r>
    </w:p>
    <w:p w:rsidR="001F5C3B" w:rsidRPr="001573F8" w:rsidRDefault="001F5C3B" w:rsidP="001573F8">
      <w:pPr>
        <w:pStyle w:val="ListParagraph"/>
        <w:numPr>
          <w:ilvl w:val="0"/>
          <w:numId w:val="6"/>
        </w:numPr>
        <w:tabs>
          <w:tab w:val="left" w:pos="1134"/>
        </w:tabs>
        <w:ind w:left="1134" w:firstLine="0"/>
        <w:jc w:val="both"/>
        <w:rPr>
          <w:rFonts w:ascii="Arial" w:hAnsi="Arial" w:cs="Arial"/>
          <w:bCs/>
          <w:sz w:val="24"/>
          <w:szCs w:val="24"/>
        </w:rPr>
      </w:pPr>
      <w:r w:rsidRPr="001573F8">
        <w:rPr>
          <w:rFonts w:ascii="Arial" w:hAnsi="Arial" w:cs="Arial"/>
          <w:bCs/>
          <w:sz w:val="24"/>
          <w:szCs w:val="24"/>
        </w:rPr>
        <w:t>Identification of places where there are more risks of CE</w:t>
      </w:r>
    </w:p>
    <w:p w:rsidR="004B020E" w:rsidRPr="001573F8" w:rsidRDefault="00FF24D4" w:rsidP="001573F8">
      <w:pPr>
        <w:pStyle w:val="ListParagraph"/>
        <w:numPr>
          <w:ilvl w:val="0"/>
          <w:numId w:val="6"/>
        </w:numPr>
        <w:tabs>
          <w:tab w:val="left" w:pos="1134"/>
        </w:tabs>
        <w:ind w:left="1134" w:firstLine="0"/>
        <w:jc w:val="both"/>
        <w:rPr>
          <w:rFonts w:ascii="Arial" w:hAnsi="Arial" w:cs="Arial"/>
          <w:bCs/>
          <w:sz w:val="24"/>
          <w:szCs w:val="24"/>
        </w:rPr>
      </w:pPr>
      <w:r w:rsidRPr="001573F8">
        <w:rPr>
          <w:rFonts w:ascii="Arial" w:hAnsi="Arial" w:cs="Arial"/>
          <w:bCs/>
          <w:sz w:val="24"/>
          <w:szCs w:val="24"/>
        </w:rPr>
        <w:t>Adopt a holistic approach</w:t>
      </w:r>
    </w:p>
    <w:p w:rsidR="00FF24D4" w:rsidRPr="001573F8" w:rsidRDefault="00FF24D4" w:rsidP="001573F8">
      <w:pPr>
        <w:pStyle w:val="ListParagraph"/>
        <w:numPr>
          <w:ilvl w:val="0"/>
          <w:numId w:val="6"/>
        </w:numPr>
        <w:tabs>
          <w:tab w:val="left" w:pos="1134"/>
        </w:tabs>
        <w:ind w:left="1134" w:firstLine="0"/>
        <w:jc w:val="both"/>
        <w:rPr>
          <w:rFonts w:ascii="Arial" w:hAnsi="Arial" w:cs="Arial"/>
          <w:bCs/>
          <w:sz w:val="24"/>
          <w:szCs w:val="24"/>
        </w:rPr>
      </w:pPr>
      <w:r w:rsidRPr="001573F8">
        <w:rPr>
          <w:rFonts w:ascii="Arial" w:hAnsi="Arial" w:cs="Arial"/>
          <w:bCs/>
          <w:sz w:val="24"/>
          <w:szCs w:val="24"/>
        </w:rPr>
        <w:t>Educating parents and carers</w:t>
      </w:r>
    </w:p>
    <w:p w:rsidR="00FF24D4" w:rsidRPr="001573F8" w:rsidRDefault="00FF24D4" w:rsidP="001573F8">
      <w:pPr>
        <w:pStyle w:val="ListParagraph"/>
        <w:numPr>
          <w:ilvl w:val="0"/>
          <w:numId w:val="6"/>
        </w:numPr>
        <w:tabs>
          <w:tab w:val="left" w:pos="1134"/>
        </w:tabs>
        <w:ind w:left="1134" w:firstLine="0"/>
        <w:jc w:val="both"/>
        <w:rPr>
          <w:rFonts w:ascii="Arial" w:hAnsi="Arial" w:cs="Arial"/>
          <w:bCs/>
          <w:sz w:val="24"/>
          <w:szCs w:val="24"/>
        </w:rPr>
      </w:pPr>
      <w:r w:rsidRPr="001573F8">
        <w:rPr>
          <w:rFonts w:ascii="Arial" w:hAnsi="Arial" w:cs="Arial"/>
          <w:bCs/>
          <w:sz w:val="24"/>
          <w:szCs w:val="24"/>
        </w:rPr>
        <w:t>Community awareness raising</w:t>
      </w:r>
    </w:p>
    <w:p w:rsidR="00FF24D4" w:rsidRPr="001573F8" w:rsidRDefault="00FF24D4" w:rsidP="001573F8">
      <w:pPr>
        <w:tabs>
          <w:tab w:val="left" w:pos="1134"/>
        </w:tabs>
        <w:ind w:left="1134" w:hanging="425"/>
        <w:jc w:val="both"/>
        <w:rPr>
          <w:rFonts w:ascii="Arial" w:hAnsi="Arial" w:cs="Arial"/>
          <w:bCs/>
          <w:sz w:val="24"/>
          <w:szCs w:val="24"/>
        </w:rPr>
      </w:pPr>
    </w:p>
    <w:p w:rsidR="004B020E" w:rsidRPr="001573F8" w:rsidRDefault="004B020E" w:rsidP="001573F8">
      <w:pPr>
        <w:pStyle w:val="ListParagraph"/>
        <w:numPr>
          <w:ilvl w:val="0"/>
          <w:numId w:val="1"/>
        </w:numPr>
        <w:tabs>
          <w:tab w:val="left" w:pos="1134"/>
        </w:tabs>
        <w:ind w:left="1134" w:hanging="425"/>
        <w:jc w:val="both"/>
        <w:rPr>
          <w:rFonts w:ascii="Arial" w:hAnsi="Arial" w:cs="Arial"/>
          <w:b/>
          <w:bCs/>
          <w:sz w:val="24"/>
          <w:szCs w:val="24"/>
        </w:rPr>
      </w:pPr>
      <w:r w:rsidRPr="001573F8">
        <w:rPr>
          <w:rFonts w:ascii="Arial" w:hAnsi="Arial" w:cs="Arial"/>
          <w:b/>
          <w:bCs/>
          <w:sz w:val="24"/>
          <w:szCs w:val="24"/>
        </w:rPr>
        <w:t>Intervention and Support</w:t>
      </w:r>
    </w:p>
    <w:p w:rsidR="004B020E" w:rsidRPr="001573F8" w:rsidRDefault="004B020E" w:rsidP="001573F8">
      <w:pPr>
        <w:pStyle w:val="ListParagraph"/>
        <w:numPr>
          <w:ilvl w:val="0"/>
          <w:numId w:val="5"/>
        </w:numPr>
        <w:tabs>
          <w:tab w:val="left" w:pos="1134"/>
        </w:tabs>
        <w:ind w:left="1134" w:firstLine="0"/>
        <w:jc w:val="both"/>
        <w:rPr>
          <w:rFonts w:ascii="Arial" w:hAnsi="Arial" w:cs="Arial"/>
          <w:bCs/>
          <w:sz w:val="24"/>
          <w:szCs w:val="24"/>
        </w:rPr>
      </w:pPr>
      <w:r w:rsidRPr="001573F8">
        <w:rPr>
          <w:rFonts w:ascii="Arial" w:hAnsi="Arial" w:cs="Arial"/>
          <w:bCs/>
          <w:sz w:val="24"/>
          <w:szCs w:val="24"/>
        </w:rPr>
        <w:t>Look at what is offered at each stage in the continuum</w:t>
      </w:r>
    </w:p>
    <w:p w:rsidR="004B020E" w:rsidRPr="001573F8" w:rsidRDefault="00FF24D4" w:rsidP="001573F8">
      <w:pPr>
        <w:pStyle w:val="ListParagraph"/>
        <w:numPr>
          <w:ilvl w:val="0"/>
          <w:numId w:val="5"/>
        </w:numPr>
        <w:tabs>
          <w:tab w:val="left" w:pos="1134"/>
        </w:tabs>
        <w:ind w:left="1134" w:firstLine="0"/>
        <w:jc w:val="both"/>
        <w:rPr>
          <w:rFonts w:ascii="Arial" w:hAnsi="Arial" w:cs="Arial"/>
          <w:bCs/>
          <w:color w:val="0D0D0D"/>
          <w:sz w:val="24"/>
          <w:szCs w:val="24"/>
        </w:rPr>
      </w:pPr>
      <w:r w:rsidRPr="001573F8">
        <w:rPr>
          <w:rFonts w:ascii="Arial" w:hAnsi="Arial" w:cs="Arial"/>
          <w:bCs/>
          <w:color w:val="0D0D0D"/>
          <w:sz w:val="24"/>
          <w:szCs w:val="24"/>
        </w:rPr>
        <w:t>Contextual considerations</w:t>
      </w:r>
    </w:p>
    <w:p w:rsidR="008D3E04" w:rsidRPr="001573F8" w:rsidRDefault="008D3E04" w:rsidP="001573F8">
      <w:pPr>
        <w:pStyle w:val="ListParagraph"/>
        <w:numPr>
          <w:ilvl w:val="0"/>
          <w:numId w:val="5"/>
        </w:numPr>
        <w:tabs>
          <w:tab w:val="left" w:pos="1134"/>
        </w:tabs>
        <w:ind w:left="1134" w:firstLine="0"/>
        <w:jc w:val="both"/>
        <w:rPr>
          <w:rFonts w:ascii="Arial" w:hAnsi="Arial" w:cs="Arial"/>
          <w:bCs/>
          <w:color w:val="0D0D0D"/>
          <w:sz w:val="24"/>
          <w:szCs w:val="24"/>
        </w:rPr>
      </w:pPr>
      <w:r w:rsidRPr="001573F8">
        <w:rPr>
          <w:rFonts w:ascii="Arial" w:hAnsi="Arial" w:cs="Arial"/>
          <w:bCs/>
          <w:color w:val="0D0D0D"/>
          <w:sz w:val="24"/>
          <w:szCs w:val="24"/>
        </w:rPr>
        <w:t>Recovery from CSE</w:t>
      </w:r>
    </w:p>
    <w:p w:rsidR="008D3E04" w:rsidRPr="001573F8" w:rsidRDefault="008D3E04" w:rsidP="001573F8">
      <w:pPr>
        <w:pStyle w:val="ListParagraph"/>
        <w:numPr>
          <w:ilvl w:val="0"/>
          <w:numId w:val="5"/>
        </w:numPr>
        <w:tabs>
          <w:tab w:val="left" w:pos="1134"/>
        </w:tabs>
        <w:ind w:left="1134" w:firstLine="0"/>
        <w:jc w:val="both"/>
        <w:rPr>
          <w:rFonts w:ascii="Arial" w:hAnsi="Arial" w:cs="Arial"/>
          <w:bCs/>
          <w:color w:val="0D0D0D"/>
          <w:sz w:val="24"/>
          <w:szCs w:val="24"/>
        </w:rPr>
      </w:pPr>
      <w:r w:rsidRPr="001573F8">
        <w:rPr>
          <w:rFonts w:ascii="Arial" w:hAnsi="Arial" w:cs="Arial"/>
          <w:bCs/>
          <w:color w:val="0D0D0D"/>
          <w:sz w:val="24"/>
          <w:szCs w:val="24"/>
        </w:rPr>
        <w:t xml:space="preserve">Transition </w:t>
      </w:r>
    </w:p>
    <w:p w:rsidR="00FF24D4" w:rsidRPr="001573F8" w:rsidRDefault="00FF24D4" w:rsidP="001573F8">
      <w:pPr>
        <w:tabs>
          <w:tab w:val="left" w:pos="1134"/>
        </w:tabs>
        <w:ind w:left="1134" w:hanging="425"/>
        <w:jc w:val="both"/>
        <w:rPr>
          <w:rFonts w:ascii="Arial" w:hAnsi="Arial" w:cs="Arial"/>
          <w:bCs/>
          <w:sz w:val="24"/>
          <w:szCs w:val="24"/>
        </w:rPr>
      </w:pPr>
    </w:p>
    <w:p w:rsidR="004B020E" w:rsidRPr="001573F8" w:rsidRDefault="004B020E" w:rsidP="001573F8">
      <w:pPr>
        <w:pStyle w:val="ListParagraph"/>
        <w:numPr>
          <w:ilvl w:val="0"/>
          <w:numId w:val="1"/>
        </w:numPr>
        <w:tabs>
          <w:tab w:val="left" w:pos="1134"/>
        </w:tabs>
        <w:ind w:left="1134" w:hanging="425"/>
        <w:jc w:val="both"/>
        <w:rPr>
          <w:rFonts w:ascii="Arial" w:hAnsi="Arial" w:cs="Arial"/>
          <w:b/>
          <w:bCs/>
          <w:sz w:val="24"/>
          <w:szCs w:val="24"/>
        </w:rPr>
      </w:pPr>
      <w:r w:rsidRPr="001573F8">
        <w:rPr>
          <w:rFonts w:ascii="Arial" w:hAnsi="Arial" w:cs="Arial"/>
          <w:b/>
          <w:bCs/>
          <w:sz w:val="24"/>
          <w:szCs w:val="24"/>
        </w:rPr>
        <w:t xml:space="preserve">Pursue </w:t>
      </w:r>
      <w:r w:rsidR="007E7A34" w:rsidRPr="001573F8">
        <w:rPr>
          <w:rFonts w:ascii="Arial" w:hAnsi="Arial" w:cs="Arial"/>
          <w:b/>
          <w:bCs/>
          <w:sz w:val="24"/>
          <w:szCs w:val="24"/>
        </w:rPr>
        <w:t xml:space="preserve">And </w:t>
      </w:r>
      <w:r w:rsidRPr="001573F8">
        <w:rPr>
          <w:rFonts w:ascii="Arial" w:hAnsi="Arial" w:cs="Arial"/>
          <w:b/>
          <w:bCs/>
          <w:sz w:val="24"/>
          <w:szCs w:val="24"/>
        </w:rPr>
        <w:t>Disrupt</w:t>
      </w:r>
      <w:r w:rsidR="00FF24D4" w:rsidRPr="001573F8">
        <w:rPr>
          <w:rFonts w:ascii="Arial" w:hAnsi="Arial" w:cs="Arial"/>
          <w:b/>
          <w:bCs/>
          <w:sz w:val="24"/>
          <w:szCs w:val="24"/>
        </w:rPr>
        <w:t xml:space="preserve"> </w:t>
      </w:r>
      <w:r w:rsidR="007E7A34" w:rsidRPr="001573F8">
        <w:rPr>
          <w:rFonts w:ascii="Arial" w:hAnsi="Arial" w:cs="Arial"/>
          <w:b/>
          <w:bCs/>
          <w:sz w:val="24"/>
          <w:szCs w:val="24"/>
        </w:rPr>
        <w:t xml:space="preserve">Through </w:t>
      </w:r>
      <w:r w:rsidR="00FF24D4" w:rsidRPr="001573F8">
        <w:rPr>
          <w:rFonts w:ascii="Arial" w:hAnsi="Arial" w:cs="Arial"/>
          <w:b/>
          <w:bCs/>
          <w:sz w:val="24"/>
          <w:szCs w:val="24"/>
        </w:rPr>
        <w:t xml:space="preserve">Collaborative </w:t>
      </w:r>
      <w:r w:rsidR="007E7A34" w:rsidRPr="001573F8">
        <w:rPr>
          <w:rFonts w:ascii="Arial" w:hAnsi="Arial" w:cs="Arial"/>
          <w:b/>
          <w:bCs/>
          <w:sz w:val="24"/>
          <w:szCs w:val="24"/>
        </w:rPr>
        <w:t>Working And Information Sharing</w:t>
      </w:r>
    </w:p>
    <w:p w:rsidR="00FF24D4" w:rsidRPr="001573F8" w:rsidRDefault="004B020E" w:rsidP="001573F8">
      <w:pPr>
        <w:pStyle w:val="ListParagraph"/>
        <w:numPr>
          <w:ilvl w:val="0"/>
          <w:numId w:val="4"/>
        </w:numPr>
        <w:tabs>
          <w:tab w:val="left" w:pos="1134"/>
        </w:tabs>
        <w:ind w:left="1134" w:firstLine="0"/>
        <w:jc w:val="both"/>
        <w:rPr>
          <w:rFonts w:ascii="Arial" w:hAnsi="Arial" w:cs="Arial"/>
          <w:bCs/>
          <w:sz w:val="24"/>
          <w:szCs w:val="24"/>
        </w:rPr>
      </w:pPr>
      <w:r w:rsidRPr="001573F8">
        <w:rPr>
          <w:rFonts w:ascii="Arial" w:hAnsi="Arial" w:cs="Arial"/>
          <w:bCs/>
          <w:sz w:val="24"/>
          <w:szCs w:val="24"/>
        </w:rPr>
        <w:t xml:space="preserve">Strategy meetings, </w:t>
      </w:r>
    </w:p>
    <w:p w:rsidR="00FF24D4" w:rsidRPr="001573F8" w:rsidRDefault="00FF24D4" w:rsidP="001573F8">
      <w:pPr>
        <w:pStyle w:val="ListParagraph"/>
        <w:numPr>
          <w:ilvl w:val="0"/>
          <w:numId w:val="4"/>
        </w:numPr>
        <w:tabs>
          <w:tab w:val="left" w:pos="1134"/>
        </w:tabs>
        <w:ind w:left="1134" w:firstLine="0"/>
        <w:jc w:val="both"/>
        <w:rPr>
          <w:rFonts w:ascii="Arial" w:hAnsi="Arial" w:cs="Arial"/>
          <w:bCs/>
          <w:sz w:val="24"/>
          <w:szCs w:val="24"/>
        </w:rPr>
      </w:pPr>
      <w:r w:rsidRPr="001573F8">
        <w:rPr>
          <w:rFonts w:ascii="Arial" w:hAnsi="Arial" w:cs="Arial"/>
          <w:bCs/>
          <w:sz w:val="24"/>
          <w:szCs w:val="24"/>
        </w:rPr>
        <w:t>Information</w:t>
      </w:r>
      <w:r w:rsidR="004B020E" w:rsidRPr="001573F8">
        <w:rPr>
          <w:rFonts w:ascii="Arial" w:hAnsi="Arial" w:cs="Arial"/>
          <w:bCs/>
          <w:sz w:val="24"/>
          <w:szCs w:val="24"/>
        </w:rPr>
        <w:t xml:space="preserve"> sharing, </w:t>
      </w:r>
    </w:p>
    <w:p w:rsidR="004B020E" w:rsidRPr="001573F8" w:rsidRDefault="008D21C6" w:rsidP="001573F8">
      <w:pPr>
        <w:pStyle w:val="ListParagraph"/>
        <w:numPr>
          <w:ilvl w:val="0"/>
          <w:numId w:val="4"/>
        </w:numPr>
        <w:tabs>
          <w:tab w:val="left" w:pos="1134"/>
        </w:tabs>
        <w:ind w:left="1134" w:firstLine="0"/>
        <w:jc w:val="both"/>
        <w:rPr>
          <w:rFonts w:ascii="Arial" w:hAnsi="Arial" w:cs="Arial"/>
          <w:bCs/>
          <w:sz w:val="24"/>
          <w:szCs w:val="24"/>
        </w:rPr>
      </w:pPr>
      <w:r>
        <w:rPr>
          <w:rFonts w:ascii="Arial" w:hAnsi="Arial" w:cs="Arial"/>
          <w:bCs/>
          <w:sz w:val="24"/>
          <w:szCs w:val="24"/>
        </w:rPr>
        <w:t>M</w:t>
      </w:r>
      <w:r w:rsidR="004B020E" w:rsidRPr="001573F8">
        <w:rPr>
          <w:rFonts w:ascii="Arial" w:hAnsi="Arial" w:cs="Arial"/>
          <w:bCs/>
          <w:sz w:val="24"/>
          <w:szCs w:val="24"/>
        </w:rPr>
        <w:t>ulti-agency network</w:t>
      </w:r>
      <w:r w:rsidR="00FD5350">
        <w:rPr>
          <w:rFonts w:ascii="Arial" w:hAnsi="Arial" w:cs="Arial"/>
          <w:bCs/>
          <w:sz w:val="24"/>
          <w:szCs w:val="24"/>
        </w:rPr>
        <w:t>s,</w:t>
      </w:r>
      <w:r w:rsidR="004B020E" w:rsidRPr="001573F8">
        <w:rPr>
          <w:rFonts w:ascii="Arial" w:hAnsi="Arial" w:cs="Arial"/>
          <w:bCs/>
          <w:sz w:val="24"/>
          <w:szCs w:val="24"/>
        </w:rPr>
        <w:t xml:space="preserve"> </w:t>
      </w:r>
    </w:p>
    <w:p w:rsidR="00655201" w:rsidRPr="001573F8" w:rsidRDefault="00FF24D4" w:rsidP="001573F8">
      <w:pPr>
        <w:pStyle w:val="ListParagraph"/>
        <w:numPr>
          <w:ilvl w:val="0"/>
          <w:numId w:val="4"/>
        </w:numPr>
        <w:tabs>
          <w:tab w:val="left" w:pos="1134"/>
        </w:tabs>
        <w:ind w:left="1134" w:firstLine="0"/>
        <w:jc w:val="both"/>
        <w:rPr>
          <w:rFonts w:ascii="Arial" w:hAnsi="Arial" w:cs="Arial"/>
          <w:bCs/>
          <w:sz w:val="24"/>
          <w:szCs w:val="24"/>
        </w:rPr>
      </w:pPr>
      <w:r w:rsidRPr="001573F8">
        <w:rPr>
          <w:rFonts w:ascii="Arial" w:hAnsi="Arial" w:cs="Arial"/>
          <w:bCs/>
          <w:sz w:val="24"/>
          <w:szCs w:val="24"/>
        </w:rPr>
        <w:t>Analysis of information from CE case work</w:t>
      </w:r>
    </w:p>
    <w:p w:rsidR="00D97584" w:rsidRPr="001573F8" w:rsidRDefault="00D97584" w:rsidP="001573F8">
      <w:pPr>
        <w:pStyle w:val="ListParagraph"/>
        <w:tabs>
          <w:tab w:val="left" w:pos="1134"/>
        </w:tabs>
        <w:ind w:left="1134" w:hanging="425"/>
        <w:jc w:val="both"/>
        <w:rPr>
          <w:rFonts w:ascii="Arial" w:hAnsi="Arial" w:cs="Arial"/>
          <w:bCs/>
          <w:sz w:val="24"/>
          <w:szCs w:val="24"/>
        </w:rPr>
      </w:pPr>
    </w:p>
    <w:p w:rsidR="00B4190C" w:rsidRPr="001573F8" w:rsidRDefault="00B4190C" w:rsidP="001573F8">
      <w:pPr>
        <w:pStyle w:val="ListParagraph"/>
        <w:tabs>
          <w:tab w:val="left" w:pos="1134"/>
        </w:tabs>
        <w:ind w:left="1134" w:hanging="425"/>
        <w:jc w:val="both"/>
        <w:rPr>
          <w:rFonts w:ascii="Arial" w:hAnsi="Arial" w:cs="Arial"/>
          <w:bCs/>
          <w:sz w:val="24"/>
          <w:szCs w:val="24"/>
        </w:rPr>
      </w:pPr>
    </w:p>
    <w:p w:rsidR="00D0031E" w:rsidRPr="0005511F" w:rsidRDefault="00517596" w:rsidP="001573F8">
      <w:pPr>
        <w:pStyle w:val="Heading2"/>
        <w:numPr>
          <w:ilvl w:val="0"/>
          <w:numId w:val="23"/>
        </w:numPr>
        <w:spacing w:before="0"/>
        <w:ind w:hanging="720"/>
        <w:jc w:val="both"/>
        <w:rPr>
          <w:rFonts w:ascii="Arial" w:hAnsi="Arial" w:cs="Arial"/>
          <w:b/>
          <w:color w:val="auto"/>
          <w:sz w:val="24"/>
          <w:szCs w:val="24"/>
          <w:u w:val="single"/>
        </w:rPr>
      </w:pPr>
      <w:bookmarkStart w:id="16" w:name="_Toc131599108"/>
      <w:r w:rsidRPr="0005511F">
        <w:rPr>
          <w:rFonts w:ascii="Arial" w:hAnsi="Arial" w:cs="Arial"/>
          <w:b/>
          <w:color w:val="auto"/>
          <w:sz w:val="24"/>
          <w:szCs w:val="24"/>
          <w:u w:val="single"/>
        </w:rPr>
        <w:t>Vulnerabilities/</w:t>
      </w:r>
      <w:r w:rsidR="00116F85" w:rsidRPr="0005511F">
        <w:rPr>
          <w:rFonts w:ascii="Arial" w:hAnsi="Arial" w:cs="Arial"/>
          <w:b/>
          <w:color w:val="auto"/>
          <w:sz w:val="24"/>
          <w:szCs w:val="24"/>
          <w:u w:val="single"/>
        </w:rPr>
        <w:t xml:space="preserve">Risk </w:t>
      </w:r>
      <w:r w:rsidR="00FD5350">
        <w:rPr>
          <w:rFonts w:ascii="Arial" w:hAnsi="Arial" w:cs="Arial"/>
          <w:b/>
          <w:color w:val="auto"/>
          <w:sz w:val="24"/>
          <w:szCs w:val="24"/>
          <w:u w:val="single"/>
        </w:rPr>
        <w:t>Indicators</w:t>
      </w:r>
      <w:bookmarkEnd w:id="16"/>
    </w:p>
    <w:p w:rsidR="006009F5" w:rsidRPr="001573F8" w:rsidRDefault="006009F5" w:rsidP="001573F8">
      <w:pPr>
        <w:jc w:val="both"/>
        <w:rPr>
          <w:rFonts w:ascii="Arial" w:hAnsi="Arial" w:cs="Arial"/>
          <w:sz w:val="24"/>
          <w:szCs w:val="24"/>
        </w:rPr>
      </w:pPr>
    </w:p>
    <w:p w:rsidR="004B020E" w:rsidRPr="001573F8" w:rsidRDefault="004B020E"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 xml:space="preserve">Children who are </w:t>
      </w:r>
      <w:r w:rsidR="00116F85" w:rsidRPr="001573F8">
        <w:rPr>
          <w:rFonts w:ascii="Arial" w:hAnsi="Arial" w:cs="Arial"/>
          <w:sz w:val="24"/>
          <w:szCs w:val="24"/>
        </w:rPr>
        <w:t>L</w:t>
      </w:r>
      <w:r w:rsidRPr="001573F8">
        <w:rPr>
          <w:rFonts w:ascii="Arial" w:hAnsi="Arial" w:cs="Arial"/>
          <w:sz w:val="24"/>
          <w:szCs w:val="24"/>
        </w:rPr>
        <w:t xml:space="preserve">ooked </w:t>
      </w:r>
      <w:r w:rsidR="00116F85" w:rsidRPr="001573F8">
        <w:rPr>
          <w:rFonts w:ascii="Arial" w:hAnsi="Arial" w:cs="Arial"/>
          <w:sz w:val="24"/>
          <w:szCs w:val="24"/>
        </w:rPr>
        <w:t>A</w:t>
      </w:r>
      <w:r w:rsidRPr="001573F8">
        <w:rPr>
          <w:rFonts w:ascii="Arial" w:hAnsi="Arial" w:cs="Arial"/>
          <w:sz w:val="24"/>
          <w:szCs w:val="24"/>
        </w:rPr>
        <w:t>fter by the Local Authority</w:t>
      </w:r>
    </w:p>
    <w:p w:rsidR="004B020E" w:rsidRPr="001573F8" w:rsidRDefault="004B020E"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Frequent and/ or prolonged periods of going m</w:t>
      </w:r>
      <w:r w:rsidR="00116F85" w:rsidRPr="001573F8">
        <w:rPr>
          <w:rFonts w:ascii="Arial" w:hAnsi="Arial" w:cs="Arial"/>
          <w:sz w:val="24"/>
          <w:szCs w:val="24"/>
        </w:rPr>
        <w:t>issing</w:t>
      </w:r>
    </w:p>
    <w:p w:rsidR="004B020E" w:rsidRPr="001573F8" w:rsidRDefault="00116F85"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County Lines</w:t>
      </w:r>
      <w:r w:rsidR="004B020E" w:rsidRPr="001573F8">
        <w:rPr>
          <w:rFonts w:ascii="Arial" w:hAnsi="Arial" w:cs="Arial"/>
          <w:sz w:val="24"/>
          <w:szCs w:val="24"/>
        </w:rPr>
        <w:t xml:space="preserve"> – Drug run</w:t>
      </w:r>
      <w:r w:rsidR="00002925" w:rsidRPr="001573F8">
        <w:rPr>
          <w:rFonts w:ascii="Arial" w:hAnsi="Arial" w:cs="Arial"/>
          <w:sz w:val="24"/>
          <w:szCs w:val="24"/>
        </w:rPr>
        <w:t>ning outside of your local area</w:t>
      </w:r>
    </w:p>
    <w:p w:rsidR="004B020E" w:rsidRPr="001573F8" w:rsidRDefault="00116F85"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 xml:space="preserve">Absent Parenting </w:t>
      </w:r>
    </w:p>
    <w:p w:rsidR="00F80C1A" w:rsidRPr="001573F8" w:rsidRDefault="00116F85"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 xml:space="preserve">Family history of abuse or dysfunction. </w:t>
      </w:r>
    </w:p>
    <w:p w:rsidR="00F80C1A" w:rsidRPr="001573F8" w:rsidRDefault="00F80C1A" w:rsidP="001573F8">
      <w:pPr>
        <w:pStyle w:val="ListParagraph"/>
        <w:numPr>
          <w:ilvl w:val="0"/>
          <w:numId w:val="16"/>
        </w:numPr>
        <w:tabs>
          <w:tab w:val="left" w:pos="993"/>
        </w:tabs>
        <w:ind w:left="993" w:hanging="284"/>
        <w:jc w:val="both"/>
        <w:rPr>
          <w:rFonts w:ascii="Arial" w:hAnsi="Arial" w:cs="Arial"/>
          <w:sz w:val="24"/>
          <w:szCs w:val="24"/>
        </w:rPr>
      </w:pPr>
      <w:r w:rsidRPr="001573F8">
        <w:rPr>
          <w:rFonts w:ascii="Arial" w:hAnsi="Arial" w:cs="Arial"/>
          <w:sz w:val="24"/>
          <w:szCs w:val="24"/>
        </w:rPr>
        <w:t>Unexplained acquisition of money, clothes, or mobile phones</w:t>
      </w:r>
    </w:p>
    <w:p w:rsidR="00F80C1A"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Excessive receipt of texts / phone calls</w:t>
      </w:r>
      <w:r w:rsidR="00517596" w:rsidRPr="001573F8">
        <w:rPr>
          <w:rFonts w:ascii="Arial" w:hAnsi="Arial" w:cs="Arial"/>
          <w:sz w:val="24"/>
          <w:szCs w:val="24"/>
        </w:rPr>
        <w:t xml:space="preserve"> / contacts via social media</w:t>
      </w:r>
    </w:p>
    <w:p w:rsidR="00F80C1A"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Relationships with controlling / older individuals or groups</w:t>
      </w:r>
    </w:p>
    <w:p w:rsidR="00F80C1A"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Suspicion of physical assault / unexplained injuries</w:t>
      </w:r>
    </w:p>
    <w:p w:rsidR="00AB66AE"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Carrying weapons</w:t>
      </w:r>
    </w:p>
    <w:p w:rsidR="00F80C1A"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Significant decline in school results / performance</w:t>
      </w:r>
    </w:p>
    <w:p w:rsidR="00F80C1A" w:rsidRPr="001573F8" w:rsidRDefault="00F80C1A"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Gang association or isolation from peers or social networks</w:t>
      </w:r>
    </w:p>
    <w:p w:rsidR="000564D2" w:rsidRDefault="00F80C1A" w:rsidP="000564D2">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Self-harm or significant changes in emotional well-being</w:t>
      </w:r>
    </w:p>
    <w:p w:rsidR="00F13509" w:rsidRPr="000564D2" w:rsidRDefault="00F13509" w:rsidP="000564D2">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0564D2">
        <w:rPr>
          <w:rFonts w:ascii="Arial" w:hAnsi="Arial" w:cs="Arial"/>
          <w:sz w:val="24"/>
          <w:szCs w:val="24"/>
        </w:rPr>
        <w:t xml:space="preserve">Transition periods – moving from primary to secondary school, </w:t>
      </w:r>
      <w:r w:rsidR="00517596" w:rsidRPr="000564D2">
        <w:rPr>
          <w:rFonts w:ascii="Arial" w:hAnsi="Arial" w:cs="Arial"/>
          <w:sz w:val="24"/>
          <w:szCs w:val="24"/>
        </w:rPr>
        <w:t xml:space="preserve">school to college, </w:t>
      </w:r>
      <w:r w:rsidR="004C44FE" w:rsidRPr="000564D2">
        <w:rPr>
          <w:rFonts w:ascii="Arial" w:hAnsi="Arial" w:cs="Arial"/>
          <w:sz w:val="24"/>
          <w:szCs w:val="24"/>
        </w:rPr>
        <w:t xml:space="preserve">Adolescence 14 to 25 years </w:t>
      </w:r>
    </w:p>
    <w:p w:rsidR="00D0031E" w:rsidRDefault="00F13509" w:rsidP="001573F8">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sz w:val="24"/>
          <w:szCs w:val="24"/>
        </w:rPr>
        <w:t>Limited or no parental control of internet and social media</w:t>
      </w:r>
    </w:p>
    <w:p w:rsidR="004C44FE" w:rsidRPr="001573F8" w:rsidRDefault="004C44FE" w:rsidP="004C44FE">
      <w:pPr>
        <w:pStyle w:val="ListParagraph"/>
        <w:numPr>
          <w:ilvl w:val="0"/>
          <w:numId w:val="16"/>
        </w:numPr>
        <w:tabs>
          <w:tab w:val="left" w:pos="993"/>
        </w:tabs>
        <w:autoSpaceDE w:val="0"/>
        <w:autoSpaceDN w:val="0"/>
        <w:adjustRightInd w:val="0"/>
        <w:ind w:left="993" w:hanging="284"/>
        <w:jc w:val="both"/>
        <w:rPr>
          <w:rFonts w:ascii="Arial" w:hAnsi="Arial" w:cs="Arial"/>
          <w:sz w:val="24"/>
          <w:szCs w:val="24"/>
        </w:rPr>
      </w:pPr>
      <w:r>
        <w:rPr>
          <w:rFonts w:ascii="Arial" w:hAnsi="Arial" w:cs="Arial"/>
          <w:sz w:val="24"/>
          <w:szCs w:val="24"/>
        </w:rPr>
        <w:t xml:space="preserve">Social </w:t>
      </w:r>
      <w:r w:rsidR="00BB4270">
        <w:rPr>
          <w:rFonts w:ascii="Arial" w:hAnsi="Arial" w:cs="Arial"/>
          <w:sz w:val="24"/>
          <w:szCs w:val="24"/>
        </w:rPr>
        <w:t>Harms:</w:t>
      </w:r>
      <w:r>
        <w:rPr>
          <w:rFonts w:ascii="Arial" w:hAnsi="Arial" w:cs="Arial"/>
          <w:sz w:val="24"/>
          <w:szCs w:val="24"/>
        </w:rPr>
        <w:t xml:space="preserve"> Poverty, Inequality, Unemployment, poor housing, single parent homes, separation etc. </w:t>
      </w:r>
    </w:p>
    <w:p w:rsidR="000564D2" w:rsidRDefault="000564D2" w:rsidP="000564D2">
      <w:pPr>
        <w:tabs>
          <w:tab w:val="left" w:pos="993"/>
        </w:tabs>
        <w:autoSpaceDE w:val="0"/>
        <w:autoSpaceDN w:val="0"/>
        <w:adjustRightInd w:val="0"/>
        <w:jc w:val="both"/>
        <w:rPr>
          <w:rFonts w:ascii="Arial" w:hAnsi="Arial" w:cs="Arial"/>
          <w:sz w:val="24"/>
          <w:szCs w:val="24"/>
        </w:rPr>
      </w:pPr>
    </w:p>
    <w:p w:rsidR="000564D2" w:rsidRPr="000564D2" w:rsidRDefault="000564D2" w:rsidP="000564D2">
      <w:pPr>
        <w:tabs>
          <w:tab w:val="left" w:pos="993"/>
        </w:tabs>
        <w:autoSpaceDE w:val="0"/>
        <w:autoSpaceDN w:val="0"/>
        <w:adjustRightInd w:val="0"/>
        <w:jc w:val="both"/>
        <w:rPr>
          <w:rFonts w:ascii="Arial" w:hAnsi="Arial" w:cs="Arial"/>
          <w:sz w:val="24"/>
          <w:szCs w:val="24"/>
        </w:rPr>
      </w:pPr>
      <w:r w:rsidRPr="000564D2">
        <w:rPr>
          <w:rFonts w:ascii="Arial" w:hAnsi="Arial" w:cs="Arial"/>
          <w:sz w:val="24"/>
          <w:szCs w:val="24"/>
        </w:rPr>
        <w:t xml:space="preserve">Not all children and young people with these vulnerabilities will experience child exploitation. </w:t>
      </w:r>
    </w:p>
    <w:p w:rsidR="000564D2" w:rsidRPr="00BB4270" w:rsidRDefault="000564D2" w:rsidP="000564D2">
      <w:pPr>
        <w:tabs>
          <w:tab w:val="left" w:pos="993"/>
        </w:tabs>
        <w:autoSpaceDE w:val="0"/>
        <w:autoSpaceDN w:val="0"/>
        <w:adjustRightInd w:val="0"/>
        <w:jc w:val="both"/>
        <w:rPr>
          <w:rFonts w:ascii="Arial" w:hAnsi="Arial" w:cs="Arial"/>
          <w:b/>
          <w:sz w:val="24"/>
          <w:szCs w:val="24"/>
        </w:rPr>
      </w:pPr>
    </w:p>
    <w:p w:rsidR="000564D2" w:rsidRPr="00BB4270" w:rsidRDefault="000564D2" w:rsidP="000564D2">
      <w:pPr>
        <w:tabs>
          <w:tab w:val="left" w:pos="993"/>
        </w:tabs>
        <w:autoSpaceDE w:val="0"/>
        <w:autoSpaceDN w:val="0"/>
        <w:adjustRightInd w:val="0"/>
        <w:jc w:val="both"/>
        <w:rPr>
          <w:rFonts w:ascii="Arial" w:hAnsi="Arial" w:cs="Arial"/>
          <w:b/>
          <w:sz w:val="24"/>
          <w:szCs w:val="24"/>
        </w:rPr>
      </w:pPr>
      <w:r w:rsidRPr="00BB4270">
        <w:rPr>
          <w:rFonts w:ascii="Arial" w:hAnsi="Arial" w:cs="Arial"/>
          <w:b/>
          <w:sz w:val="24"/>
          <w:szCs w:val="24"/>
        </w:rPr>
        <w:t>Child exploitation can also occur without any of these vulnerabilities being present.</w:t>
      </w:r>
    </w:p>
    <w:p w:rsidR="004C44FE" w:rsidRPr="00BB4270" w:rsidRDefault="000564D2" w:rsidP="000564D2">
      <w:pPr>
        <w:tabs>
          <w:tab w:val="left" w:pos="993"/>
        </w:tabs>
        <w:autoSpaceDE w:val="0"/>
        <w:autoSpaceDN w:val="0"/>
        <w:adjustRightInd w:val="0"/>
        <w:jc w:val="both"/>
        <w:rPr>
          <w:rFonts w:ascii="Arial" w:hAnsi="Arial" w:cs="Arial"/>
          <w:b/>
          <w:sz w:val="24"/>
          <w:szCs w:val="24"/>
        </w:rPr>
      </w:pPr>
      <w:r w:rsidRPr="00BB4270">
        <w:rPr>
          <w:rFonts w:ascii="Arial" w:hAnsi="Arial" w:cs="Arial"/>
          <w:b/>
          <w:sz w:val="24"/>
          <w:szCs w:val="24"/>
        </w:rPr>
        <w:t>Remember safeguarding children from harm and abuse is everyone’s responsibility.</w:t>
      </w:r>
    </w:p>
    <w:p w:rsidR="000564D2" w:rsidRDefault="000564D2" w:rsidP="000564D2">
      <w:pPr>
        <w:tabs>
          <w:tab w:val="left" w:pos="993"/>
        </w:tabs>
        <w:autoSpaceDE w:val="0"/>
        <w:autoSpaceDN w:val="0"/>
        <w:adjustRightInd w:val="0"/>
        <w:jc w:val="both"/>
        <w:rPr>
          <w:rFonts w:ascii="Arial" w:hAnsi="Arial" w:cs="Arial"/>
          <w:sz w:val="24"/>
          <w:szCs w:val="24"/>
        </w:rPr>
      </w:pPr>
    </w:p>
    <w:p w:rsidR="000564D2" w:rsidRDefault="000564D2" w:rsidP="000564D2">
      <w:pPr>
        <w:tabs>
          <w:tab w:val="left" w:pos="993"/>
        </w:tabs>
        <w:autoSpaceDE w:val="0"/>
        <w:autoSpaceDN w:val="0"/>
        <w:adjustRightInd w:val="0"/>
        <w:jc w:val="both"/>
        <w:rPr>
          <w:rFonts w:ascii="Arial" w:hAnsi="Arial" w:cs="Arial"/>
          <w:sz w:val="24"/>
          <w:szCs w:val="24"/>
        </w:rPr>
      </w:pPr>
    </w:p>
    <w:p w:rsidR="000564D2" w:rsidRPr="00BB4270" w:rsidRDefault="000564D2" w:rsidP="000564D2">
      <w:pPr>
        <w:tabs>
          <w:tab w:val="left" w:pos="993"/>
        </w:tabs>
        <w:autoSpaceDE w:val="0"/>
        <w:autoSpaceDN w:val="0"/>
        <w:adjustRightInd w:val="0"/>
        <w:jc w:val="both"/>
        <w:rPr>
          <w:rFonts w:ascii="Arial" w:hAnsi="Arial" w:cs="Arial"/>
          <w:sz w:val="24"/>
          <w:szCs w:val="24"/>
        </w:rPr>
      </w:pPr>
    </w:p>
    <w:p w:rsidR="001B2E9F" w:rsidRDefault="00BB4270">
      <w:pPr>
        <w:rPr>
          <w:rFonts w:ascii="Arial" w:hAnsi="Arial" w:cs="Arial"/>
          <w:sz w:val="24"/>
          <w:szCs w:val="24"/>
        </w:rPr>
      </w:pPr>
      <w:r>
        <w:rPr>
          <w:rFonts w:ascii="Arial" w:hAnsi="Arial" w:cs="Arial"/>
          <w:sz w:val="24"/>
          <w:szCs w:val="24"/>
        </w:rPr>
        <w:t xml:space="preserve">It should be noted that </w:t>
      </w:r>
      <w:r w:rsidR="001B2E9F">
        <w:rPr>
          <w:rFonts w:ascii="Arial" w:hAnsi="Arial" w:cs="Arial"/>
          <w:sz w:val="24"/>
          <w:szCs w:val="24"/>
        </w:rPr>
        <w:t xml:space="preserve">Swansea Bay University Health Board continue to utilise the </w:t>
      </w:r>
      <w:r w:rsidR="00F0699B">
        <w:rPr>
          <w:rFonts w:ascii="Arial" w:hAnsi="Arial" w:cs="Arial"/>
          <w:sz w:val="24"/>
          <w:szCs w:val="24"/>
        </w:rPr>
        <w:t>Child Sexual Exploitation Risk Questionnaire (</w:t>
      </w:r>
      <w:r w:rsidR="001B2E9F">
        <w:rPr>
          <w:rFonts w:ascii="Arial" w:hAnsi="Arial" w:cs="Arial"/>
          <w:sz w:val="24"/>
          <w:szCs w:val="24"/>
        </w:rPr>
        <w:t>CSERQ</w:t>
      </w:r>
      <w:r w:rsidR="00F0699B">
        <w:rPr>
          <w:rFonts w:ascii="Arial" w:hAnsi="Arial" w:cs="Arial"/>
          <w:sz w:val="24"/>
          <w:szCs w:val="24"/>
        </w:rPr>
        <w:t>)</w:t>
      </w:r>
      <w:r w:rsidR="001B2E9F">
        <w:rPr>
          <w:rFonts w:ascii="Arial" w:hAnsi="Arial" w:cs="Arial"/>
          <w:sz w:val="24"/>
          <w:szCs w:val="24"/>
        </w:rPr>
        <w:t xml:space="preserve"> to identify possible child sexual exploitation in the </w:t>
      </w:r>
      <w:r w:rsidR="00F0699B">
        <w:rPr>
          <w:rFonts w:ascii="Arial" w:hAnsi="Arial" w:cs="Arial"/>
          <w:sz w:val="24"/>
          <w:szCs w:val="24"/>
        </w:rPr>
        <w:t>following</w:t>
      </w:r>
      <w:r w:rsidR="001B2E9F">
        <w:rPr>
          <w:rFonts w:ascii="Arial" w:hAnsi="Arial" w:cs="Arial"/>
          <w:sz w:val="24"/>
          <w:szCs w:val="24"/>
        </w:rPr>
        <w:t xml:space="preserve"> areas:</w:t>
      </w:r>
    </w:p>
    <w:p w:rsidR="00BB4270" w:rsidRDefault="00BB4270">
      <w:pPr>
        <w:rPr>
          <w:rFonts w:ascii="Arial" w:hAnsi="Arial" w:cs="Arial"/>
          <w:sz w:val="24"/>
          <w:szCs w:val="24"/>
        </w:rPr>
      </w:pPr>
    </w:p>
    <w:p w:rsidR="001B2E9F" w:rsidRPr="001B2E9F" w:rsidRDefault="001B2E9F" w:rsidP="001B2E9F">
      <w:pPr>
        <w:rPr>
          <w:rFonts w:ascii="Arial" w:hAnsi="Arial" w:cs="Arial"/>
          <w:sz w:val="24"/>
          <w:szCs w:val="24"/>
        </w:rPr>
      </w:pPr>
      <w:r w:rsidRPr="001B2E9F">
        <w:rPr>
          <w:rFonts w:ascii="Arial" w:hAnsi="Arial" w:cs="Arial"/>
          <w:sz w:val="24"/>
          <w:szCs w:val="24"/>
        </w:rPr>
        <w:t>Children’s Emergency Unit</w:t>
      </w:r>
    </w:p>
    <w:p w:rsidR="001B2E9F" w:rsidRPr="001B2E9F" w:rsidRDefault="001B2E9F" w:rsidP="001B2E9F">
      <w:pPr>
        <w:rPr>
          <w:rFonts w:ascii="Arial" w:hAnsi="Arial" w:cs="Arial"/>
          <w:sz w:val="24"/>
          <w:szCs w:val="24"/>
        </w:rPr>
      </w:pPr>
      <w:r w:rsidRPr="001B2E9F">
        <w:rPr>
          <w:rFonts w:ascii="Arial" w:hAnsi="Arial" w:cs="Arial"/>
          <w:sz w:val="24"/>
          <w:szCs w:val="24"/>
        </w:rPr>
        <w:t>Sexual Health</w:t>
      </w:r>
    </w:p>
    <w:p w:rsidR="001B2E9F" w:rsidRPr="001B2E9F" w:rsidRDefault="001B2E9F" w:rsidP="001B2E9F">
      <w:pPr>
        <w:rPr>
          <w:rFonts w:ascii="Arial" w:hAnsi="Arial" w:cs="Arial"/>
          <w:sz w:val="24"/>
          <w:szCs w:val="24"/>
        </w:rPr>
      </w:pPr>
      <w:r w:rsidRPr="001B2E9F">
        <w:rPr>
          <w:rFonts w:ascii="Arial" w:hAnsi="Arial" w:cs="Arial"/>
          <w:sz w:val="24"/>
          <w:szCs w:val="24"/>
        </w:rPr>
        <w:t>Midwifery</w:t>
      </w:r>
    </w:p>
    <w:p w:rsidR="001B2E9F" w:rsidRPr="001B2E9F" w:rsidRDefault="001B2E9F" w:rsidP="001B2E9F">
      <w:pPr>
        <w:rPr>
          <w:rFonts w:ascii="Arial" w:hAnsi="Arial" w:cs="Arial"/>
          <w:sz w:val="24"/>
          <w:szCs w:val="24"/>
        </w:rPr>
      </w:pPr>
      <w:r w:rsidRPr="001B2E9F">
        <w:rPr>
          <w:rFonts w:ascii="Arial" w:hAnsi="Arial" w:cs="Arial"/>
          <w:sz w:val="24"/>
          <w:szCs w:val="24"/>
        </w:rPr>
        <w:t>Paediatric wards</w:t>
      </w:r>
    </w:p>
    <w:p w:rsidR="001B2E9F" w:rsidRPr="001B2E9F" w:rsidRDefault="001B2E9F" w:rsidP="001B2E9F">
      <w:pPr>
        <w:rPr>
          <w:rFonts w:ascii="Arial" w:hAnsi="Arial" w:cs="Arial"/>
          <w:sz w:val="24"/>
          <w:szCs w:val="24"/>
        </w:rPr>
      </w:pPr>
      <w:r w:rsidRPr="001B2E9F">
        <w:rPr>
          <w:rFonts w:ascii="Arial" w:hAnsi="Arial" w:cs="Arial"/>
          <w:sz w:val="24"/>
          <w:szCs w:val="24"/>
        </w:rPr>
        <w:t>School Nursing</w:t>
      </w:r>
    </w:p>
    <w:p w:rsidR="005F1ECD" w:rsidRDefault="001B2E9F" w:rsidP="001B2E9F">
      <w:pPr>
        <w:rPr>
          <w:rFonts w:ascii="Arial" w:hAnsi="Arial" w:cs="Arial"/>
          <w:sz w:val="24"/>
          <w:szCs w:val="24"/>
        </w:rPr>
      </w:pPr>
      <w:r w:rsidRPr="001B2E9F">
        <w:rPr>
          <w:rFonts w:ascii="Arial" w:hAnsi="Arial" w:cs="Arial"/>
          <w:sz w:val="24"/>
          <w:szCs w:val="24"/>
        </w:rPr>
        <w:t>Looked After Children Nursing</w:t>
      </w:r>
      <w:r w:rsidR="005F1ECD">
        <w:rPr>
          <w:rFonts w:ascii="Arial" w:hAnsi="Arial" w:cs="Arial"/>
          <w:sz w:val="24"/>
          <w:szCs w:val="24"/>
        </w:rPr>
        <w:br w:type="page"/>
      </w:r>
    </w:p>
    <w:p w:rsidR="001855ED" w:rsidRPr="001573F8" w:rsidRDefault="001855ED" w:rsidP="001573F8">
      <w:pPr>
        <w:autoSpaceDE w:val="0"/>
        <w:autoSpaceDN w:val="0"/>
        <w:adjustRightInd w:val="0"/>
        <w:jc w:val="both"/>
        <w:rPr>
          <w:rFonts w:ascii="Arial" w:hAnsi="Arial" w:cs="Arial"/>
          <w:sz w:val="24"/>
          <w:szCs w:val="24"/>
        </w:rPr>
      </w:pPr>
    </w:p>
    <w:p w:rsidR="005F1ECD" w:rsidRPr="001573F8" w:rsidRDefault="005F1ECD" w:rsidP="001573F8">
      <w:pPr>
        <w:ind w:left="709"/>
        <w:jc w:val="both"/>
        <w:rPr>
          <w:rFonts w:ascii="Arial" w:hAnsi="Arial" w:cs="Arial"/>
          <w:b/>
          <w:sz w:val="24"/>
          <w:szCs w:val="24"/>
        </w:rPr>
      </w:pPr>
    </w:p>
    <w:p w:rsidR="006A784F" w:rsidRPr="001573F8" w:rsidDel="00140DF8" w:rsidRDefault="006A784F" w:rsidP="001573F8">
      <w:pPr>
        <w:jc w:val="both"/>
        <w:rPr>
          <w:rFonts w:ascii="Arial" w:hAnsi="Arial" w:cs="Arial"/>
          <w:sz w:val="24"/>
          <w:szCs w:val="24"/>
        </w:rPr>
      </w:pPr>
    </w:p>
    <w:p w:rsidR="006009F5" w:rsidRPr="0005511F" w:rsidRDefault="00FC6A00" w:rsidP="001573F8">
      <w:pPr>
        <w:pStyle w:val="Heading2"/>
        <w:numPr>
          <w:ilvl w:val="0"/>
          <w:numId w:val="23"/>
        </w:numPr>
        <w:tabs>
          <w:tab w:val="left" w:pos="709"/>
        </w:tabs>
        <w:spacing w:before="0"/>
        <w:ind w:hanging="720"/>
        <w:jc w:val="both"/>
        <w:rPr>
          <w:rFonts w:ascii="Arial" w:hAnsi="Arial" w:cs="Arial"/>
          <w:b/>
          <w:color w:val="auto"/>
          <w:sz w:val="24"/>
          <w:szCs w:val="24"/>
          <w:u w:val="single"/>
        </w:rPr>
      </w:pPr>
      <w:bookmarkStart w:id="17" w:name="_Toc131599109"/>
      <w:r w:rsidRPr="0005511F">
        <w:rPr>
          <w:rFonts w:ascii="Arial" w:hAnsi="Arial" w:cs="Arial"/>
          <w:b/>
          <w:color w:val="auto"/>
          <w:sz w:val="24"/>
          <w:szCs w:val="24"/>
          <w:u w:val="single"/>
        </w:rPr>
        <w:t>Missing Children and Young People</w:t>
      </w:r>
      <w:bookmarkEnd w:id="17"/>
    </w:p>
    <w:p w:rsidR="001361A2" w:rsidRPr="001573F8" w:rsidRDefault="001361A2" w:rsidP="001573F8">
      <w:pPr>
        <w:jc w:val="both"/>
        <w:rPr>
          <w:rFonts w:ascii="Arial" w:hAnsi="Arial" w:cs="Arial"/>
          <w:sz w:val="24"/>
          <w:szCs w:val="24"/>
        </w:rPr>
      </w:pPr>
    </w:p>
    <w:p w:rsidR="00FC6A00" w:rsidRPr="001573F8" w:rsidRDefault="00FC6A00"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color w:val="000000"/>
          <w:kern w:val="36"/>
          <w:sz w:val="24"/>
          <w:szCs w:val="24"/>
          <w:lang w:val="en"/>
        </w:rPr>
        <w:t>The All Wales Protocol for Missing Children outlines the requirements for the reporting of any child as a missing person and should be referred to when managing missing children and young people.</w:t>
      </w:r>
      <w:r w:rsidRPr="001573F8">
        <w:rPr>
          <w:rFonts w:ascii="Arial" w:hAnsi="Arial" w:cs="Arial"/>
          <w:sz w:val="24"/>
          <w:szCs w:val="24"/>
        </w:rPr>
        <w:t xml:space="preserve">  A child is defined as missing when their location or reason for their absence is unknown and there is cause for concern for them because of their vulnerability, or there is potential danger to the public. They will be considered missing until located and their wellbeing or otherwise established.</w:t>
      </w:r>
    </w:p>
    <w:p w:rsidR="00FC6A00" w:rsidRPr="001573F8" w:rsidRDefault="00FC6A00" w:rsidP="001573F8">
      <w:pPr>
        <w:autoSpaceDE w:val="0"/>
        <w:autoSpaceDN w:val="0"/>
        <w:adjustRightInd w:val="0"/>
        <w:jc w:val="both"/>
        <w:rPr>
          <w:rFonts w:ascii="Arial" w:hAnsi="Arial" w:cs="Arial"/>
          <w:color w:val="000000"/>
          <w:kern w:val="36"/>
          <w:sz w:val="24"/>
          <w:szCs w:val="24"/>
          <w:lang w:val="en"/>
        </w:rPr>
      </w:pPr>
    </w:p>
    <w:p w:rsidR="00FC6A00" w:rsidRPr="001573F8" w:rsidRDefault="00FC6A00"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It is imperative that all agencies work together to safeguard children who go missing. Each incident of a child going missing should be considered serious as the risks are serious each time. When there are multiple incidents, </w:t>
      </w:r>
      <w:r w:rsidR="00375E28" w:rsidRPr="001573F8">
        <w:rPr>
          <w:rFonts w:ascii="Arial" w:hAnsi="Arial" w:cs="Arial"/>
          <w:sz w:val="24"/>
          <w:szCs w:val="24"/>
        </w:rPr>
        <w:t>practitioners</w:t>
      </w:r>
      <w:r w:rsidRPr="001573F8">
        <w:rPr>
          <w:rFonts w:ascii="Arial" w:hAnsi="Arial" w:cs="Arial"/>
          <w:sz w:val="24"/>
          <w:szCs w:val="24"/>
        </w:rPr>
        <w:t xml:space="preserve"> will need to consider whether the child’s placement is appropriate and whether, for example, a change of placement is necessary to provide a more stable situation for the child. </w:t>
      </w:r>
    </w:p>
    <w:p w:rsidR="00FC6A00" w:rsidRPr="001573F8" w:rsidRDefault="00FC6A00" w:rsidP="001573F8">
      <w:pPr>
        <w:autoSpaceDE w:val="0"/>
        <w:autoSpaceDN w:val="0"/>
        <w:adjustRightInd w:val="0"/>
        <w:jc w:val="both"/>
        <w:rPr>
          <w:rFonts w:ascii="Arial" w:hAnsi="Arial" w:cs="Arial"/>
          <w:sz w:val="24"/>
          <w:szCs w:val="24"/>
        </w:rPr>
      </w:pPr>
    </w:p>
    <w:p w:rsidR="00FC6A00" w:rsidRPr="001573F8" w:rsidRDefault="00FC6A00"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Research underlines that there is a strong correlation between running </w:t>
      </w:r>
      <w:r w:rsidR="00517596" w:rsidRPr="001573F8">
        <w:rPr>
          <w:rFonts w:ascii="Arial" w:hAnsi="Arial" w:cs="Arial"/>
          <w:sz w:val="24"/>
          <w:szCs w:val="24"/>
        </w:rPr>
        <w:t>away and missing episodes and C</w:t>
      </w:r>
      <w:r w:rsidRPr="001573F8">
        <w:rPr>
          <w:rFonts w:ascii="Arial" w:hAnsi="Arial" w:cs="Arial"/>
          <w:sz w:val="24"/>
          <w:szCs w:val="24"/>
        </w:rPr>
        <w:t>E as this can increase a young person’s risk of being targeted and groomed or where sexual exploitation is the only way for the young person to survive if they do not have a support network.</w:t>
      </w:r>
    </w:p>
    <w:p w:rsidR="00FC6A00" w:rsidRPr="001573F8" w:rsidRDefault="00FC6A00" w:rsidP="001573F8">
      <w:pPr>
        <w:autoSpaceDE w:val="0"/>
        <w:autoSpaceDN w:val="0"/>
        <w:adjustRightInd w:val="0"/>
        <w:jc w:val="both"/>
        <w:rPr>
          <w:rFonts w:ascii="Arial" w:hAnsi="Arial" w:cs="Arial"/>
          <w:sz w:val="24"/>
          <w:szCs w:val="24"/>
        </w:rPr>
      </w:pPr>
    </w:p>
    <w:p w:rsidR="00FC6A00" w:rsidRPr="001573F8" w:rsidRDefault="00FC6A00"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The young person’s relationship with a perpetrator whom they believe to be a </w:t>
      </w:r>
      <w:r w:rsidR="00002925" w:rsidRPr="001573F8">
        <w:rPr>
          <w:rFonts w:ascii="Arial" w:hAnsi="Arial" w:cs="Arial"/>
          <w:sz w:val="24"/>
          <w:szCs w:val="24"/>
        </w:rPr>
        <w:t>“boyfriend/girlfriend”</w:t>
      </w:r>
      <w:r w:rsidRPr="001573F8">
        <w:rPr>
          <w:rFonts w:ascii="Arial" w:hAnsi="Arial" w:cs="Arial"/>
          <w:sz w:val="24"/>
          <w:szCs w:val="24"/>
        </w:rPr>
        <w:t xml:space="preserve"> can act as a “pull factor” in their running away. Equally, a violent or abusive home environment may act as a “push factor” for running away, with perpetrators seeming to offer a refuge. Repeated episodes of running away that involve staying out a</w:t>
      </w:r>
      <w:r w:rsidR="00517596" w:rsidRPr="001573F8">
        <w:rPr>
          <w:rFonts w:ascii="Arial" w:hAnsi="Arial" w:cs="Arial"/>
          <w:sz w:val="24"/>
          <w:szCs w:val="24"/>
        </w:rPr>
        <w:t>ll night can be indicative of C</w:t>
      </w:r>
      <w:r w:rsidRPr="001573F8">
        <w:rPr>
          <w:rFonts w:ascii="Arial" w:hAnsi="Arial" w:cs="Arial"/>
          <w:sz w:val="24"/>
          <w:szCs w:val="24"/>
        </w:rPr>
        <w:t>E, especially if the young person is being picked up and dropped off from their place of residence by unknown adults.</w:t>
      </w:r>
    </w:p>
    <w:p w:rsidR="00FC6A00" w:rsidRPr="001573F8" w:rsidRDefault="00FC6A00" w:rsidP="001573F8">
      <w:pPr>
        <w:jc w:val="both"/>
        <w:rPr>
          <w:rFonts w:ascii="Arial" w:hAnsi="Arial" w:cs="Arial"/>
          <w:sz w:val="24"/>
          <w:szCs w:val="24"/>
        </w:rPr>
      </w:pPr>
    </w:p>
    <w:p w:rsidR="00FC6A00" w:rsidRPr="001573F8" w:rsidRDefault="00FC6A00" w:rsidP="001573F8">
      <w:pPr>
        <w:pStyle w:val="ListParagraph"/>
        <w:numPr>
          <w:ilvl w:val="1"/>
          <w:numId w:val="23"/>
        </w:numPr>
        <w:ind w:left="709" w:hanging="709"/>
        <w:jc w:val="both"/>
        <w:rPr>
          <w:rFonts w:ascii="Arial" w:hAnsi="Arial" w:cs="Arial"/>
          <w:bCs/>
          <w:sz w:val="24"/>
          <w:szCs w:val="24"/>
        </w:rPr>
      </w:pPr>
      <w:r w:rsidRPr="001573F8">
        <w:rPr>
          <w:rFonts w:ascii="Arial" w:hAnsi="Arial" w:cs="Arial"/>
          <w:bCs/>
          <w:sz w:val="24"/>
          <w:szCs w:val="24"/>
        </w:rPr>
        <w:t>In all cases where a child has been reported missing they should have a return home interview conducted by</w:t>
      </w:r>
      <w:r w:rsidR="00EE0295" w:rsidRPr="001573F8">
        <w:rPr>
          <w:rFonts w:ascii="Arial" w:hAnsi="Arial" w:cs="Arial"/>
          <w:bCs/>
          <w:sz w:val="24"/>
          <w:szCs w:val="24"/>
        </w:rPr>
        <w:t xml:space="preserve"> a</w:t>
      </w:r>
      <w:r w:rsidRPr="001573F8">
        <w:rPr>
          <w:rFonts w:ascii="Arial" w:hAnsi="Arial" w:cs="Arial"/>
          <w:bCs/>
          <w:sz w:val="24"/>
          <w:szCs w:val="24"/>
        </w:rPr>
        <w:t xml:space="preserve"> police</w:t>
      </w:r>
      <w:r w:rsidR="00EE0295" w:rsidRPr="001573F8">
        <w:rPr>
          <w:rFonts w:ascii="Arial" w:hAnsi="Arial" w:cs="Arial"/>
          <w:bCs/>
          <w:sz w:val="24"/>
          <w:szCs w:val="24"/>
        </w:rPr>
        <w:t xml:space="preserve"> officer</w:t>
      </w:r>
      <w:r w:rsidRPr="001573F8">
        <w:rPr>
          <w:rFonts w:ascii="Arial" w:hAnsi="Arial" w:cs="Arial"/>
          <w:bCs/>
          <w:sz w:val="24"/>
          <w:szCs w:val="24"/>
        </w:rPr>
        <w:t>,</w:t>
      </w:r>
      <w:r w:rsidR="00EE0295" w:rsidRPr="001573F8">
        <w:rPr>
          <w:rFonts w:ascii="Arial" w:hAnsi="Arial" w:cs="Arial"/>
          <w:bCs/>
          <w:sz w:val="24"/>
          <w:szCs w:val="24"/>
        </w:rPr>
        <w:t xml:space="preserve"> an organisation commissioned by the police to conduct such work, such as Barnardo’s</w:t>
      </w:r>
      <w:r w:rsidRPr="001573F8">
        <w:rPr>
          <w:rFonts w:ascii="Arial" w:hAnsi="Arial" w:cs="Arial"/>
          <w:bCs/>
          <w:sz w:val="24"/>
          <w:szCs w:val="24"/>
        </w:rPr>
        <w:t xml:space="preserve"> or by the child/ young persons allocated social worker.  </w:t>
      </w:r>
      <w:r w:rsidR="00EE0295" w:rsidRPr="001573F8">
        <w:rPr>
          <w:rFonts w:ascii="Arial" w:hAnsi="Arial" w:cs="Arial"/>
          <w:bCs/>
          <w:sz w:val="24"/>
          <w:szCs w:val="24"/>
        </w:rPr>
        <w:t>The decision of the most appropriate person to undertake these interviews should be done on an individual basis.</w:t>
      </w:r>
    </w:p>
    <w:p w:rsidR="006009F5" w:rsidRPr="001573F8" w:rsidRDefault="006009F5" w:rsidP="001573F8">
      <w:pPr>
        <w:jc w:val="both"/>
        <w:rPr>
          <w:rFonts w:ascii="Arial" w:hAnsi="Arial" w:cs="Arial"/>
          <w:bCs/>
          <w:sz w:val="24"/>
          <w:szCs w:val="24"/>
        </w:rPr>
      </w:pPr>
    </w:p>
    <w:p w:rsidR="00FC6A00" w:rsidRPr="001573F8" w:rsidRDefault="00EA7649" w:rsidP="001573F8">
      <w:pPr>
        <w:autoSpaceDE w:val="0"/>
        <w:autoSpaceDN w:val="0"/>
        <w:adjustRightInd w:val="0"/>
        <w:jc w:val="both"/>
        <w:rPr>
          <w:rFonts w:ascii="Arial" w:hAnsi="Arial" w:cs="Arial"/>
          <w:b/>
          <w:bCs/>
          <w:sz w:val="24"/>
          <w:szCs w:val="24"/>
        </w:rPr>
      </w:pPr>
      <w:r w:rsidRPr="001573F8">
        <w:rPr>
          <w:rFonts w:ascii="Arial" w:hAnsi="Arial" w:cs="Arial"/>
          <w:sz w:val="24"/>
          <w:szCs w:val="24"/>
        </w:rPr>
        <w:t>17.6.</w:t>
      </w:r>
      <w:r w:rsidRPr="001573F8">
        <w:rPr>
          <w:rFonts w:ascii="Arial" w:hAnsi="Arial" w:cs="Arial"/>
          <w:sz w:val="24"/>
          <w:szCs w:val="24"/>
        </w:rPr>
        <w:tab/>
      </w:r>
      <w:r w:rsidR="00FC6A00" w:rsidRPr="001573F8">
        <w:rPr>
          <w:rFonts w:ascii="Arial" w:hAnsi="Arial" w:cs="Arial"/>
          <w:sz w:val="24"/>
          <w:szCs w:val="24"/>
        </w:rPr>
        <w:t>A return interview can:</w:t>
      </w:r>
    </w:p>
    <w:p w:rsidR="00FC6A00" w:rsidRPr="001573F8" w:rsidRDefault="00FC6A00"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b/>
          <w:bCs/>
          <w:sz w:val="24"/>
          <w:szCs w:val="24"/>
        </w:rPr>
        <w:t xml:space="preserve">Help understand and address the reasons why a child has run away </w:t>
      </w:r>
      <w:r w:rsidRPr="001573F8">
        <w:rPr>
          <w:rFonts w:ascii="Arial" w:hAnsi="Arial" w:cs="Arial"/>
          <w:sz w:val="24"/>
          <w:szCs w:val="24"/>
        </w:rPr>
        <w:t>such as abuse, neglect</w:t>
      </w:r>
      <w:r w:rsidRPr="001573F8">
        <w:rPr>
          <w:rFonts w:ascii="Arial" w:hAnsi="Arial" w:cs="Arial"/>
          <w:b/>
          <w:bCs/>
          <w:sz w:val="24"/>
          <w:szCs w:val="24"/>
        </w:rPr>
        <w:t xml:space="preserve"> </w:t>
      </w:r>
      <w:r w:rsidRPr="001573F8">
        <w:rPr>
          <w:rFonts w:ascii="Arial" w:hAnsi="Arial" w:cs="Arial"/>
          <w:sz w:val="24"/>
          <w:szCs w:val="24"/>
        </w:rPr>
        <w:t>or exploitation, involvement in</w:t>
      </w:r>
      <w:r w:rsidRPr="001573F8">
        <w:rPr>
          <w:rFonts w:ascii="Arial" w:hAnsi="Arial" w:cs="Arial"/>
          <w:b/>
          <w:bCs/>
          <w:sz w:val="24"/>
          <w:szCs w:val="24"/>
        </w:rPr>
        <w:t xml:space="preserve"> </w:t>
      </w:r>
      <w:r w:rsidRPr="001573F8">
        <w:rPr>
          <w:rFonts w:ascii="Arial" w:hAnsi="Arial" w:cs="Arial"/>
          <w:sz w:val="24"/>
          <w:szCs w:val="24"/>
        </w:rPr>
        <w:t>gangs or crime, use of alcohol</w:t>
      </w:r>
      <w:r w:rsidRPr="001573F8">
        <w:rPr>
          <w:rFonts w:ascii="Arial" w:hAnsi="Arial" w:cs="Arial"/>
          <w:b/>
          <w:bCs/>
          <w:sz w:val="24"/>
          <w:szCs w:val="24"/>
        </w:rPr>
        <w:t xml:space="preserve"> </w:t>
      </w:r>
      <w:r w:rsidRPr="001573F8">
        <w:rPr>
          <w:rFonts w:ascii="Arial" w:hAnsi="Arial" w:cs="Arial"/>
          <w:sz w:val="24"/>
          <w:szCs w:val="24"/>
        </w:rPr>
        <w:t>or drugs</w:t>
      </w:r>
      <w:r w:rsidR="001855ED" w:rsidRPr="001573F8">
        <w:rPr>
          <w:rFonts w:ascii="Arial" w:hAnsi="Arial" w:cs="Arial"/>
          <w:sz w:val="24"/>
          <w:szCs w:val="24"/>
        </w:rPr>
        <w:t>.</w:t>
      </w:r>
    </w:p>
    <w:p w:rsidR="00FC6A00" w:rsidRPr="001573F8" w:rsidRDefault="00FC6A00"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b/>
          <w:bCs/>
          <w:sz w:val="24"/>
          <w:szCs w:val="24"/>
        </w:rPr>
        <w:t xml:space="preserve">Identify harm </w:t>
      </w:r>
      <w:r w:rsidRPr="001573F8">
        <w:rPr>
          <w:rFonts w:ascii="Arial" w:hAnsi="Arial" w:cs="Arial"/>
          <w:sz w:val="24"/>
          <w:szCs w:val="24"/>
        </w:rPr>
        <w:t>that may have occurred while the child was away</w:t>
      </w:r>
      <w:r w:rsidR="001855ED" w:rsidRPr="001573F8">
        <w:rPr>
          <w:rFonts w:ascii="Arial" w:hAnsi="Arial" w:cs="Arial"/>
          <w:sz w:val="24"/>
          <w:szCs w:val="24"/>
        </w:rPr>
        <w:t>.</w:t>
      </w:r>
    </w:p>
    <w:p w:rsidR="00FC6A00" w:rsidRPr="001573F8" w:rsidRDefault="00FC6A00" w:rsidP="001573F8">
      <w:pPr>
        <w:pStyle w:val="ListParagraph"/>
        <w:numPr>
          <w:ilvl w:val="0"/>
          <w:numId w:val="15"/>
        </w:numPr>
        <w:tabs>
          <w:tab w:val="left" w:pos="993"/>
        </w:tabs>
        <w:autoSpaceDE w:val="0"/>
        <w:autoSpaceDN w:val="0"/>
        <w:adjustRightInd w:val="0"/>
        <w:ind w:left="993" w:hanging="284"/>
        <w:jc w:val="both"/>
        <w:rPr>
          <w:rFonts w:ascii="Arial" w:hAnsi="Arial" w:cs="Arial"/>
          <w:b/>
          <w:bCs/>
          <w:sz w:val="24"/>
          <w:szCs w:val="24"/>
        </w:rPr>
      </w:pPr>
      <w:r w:rsidRPr="001573F8">
        <w:rPr>
          <w:rFonts w:ascii="Arial" w:hAnsi="Arial" w:cs="Arial"/>
          <w:b/>
          <w:bCs/>
          <w:sz w:val="24"/>
          <w:szCs w:val="24"/>
        </w:rPr>
        <w:t xml:space="preserve">Allow </w:t>
      </w:r>
      <w:r w:rsidR="00375E28" w:rsidRPr="001573F8">
        <w:rPr>
          <w:rFonts w:ascii="Arial" w:hAnsi="Arial" w:cs="Arial"/>
          <w:b/>
          <w:bCs/>
          <w:sz w:val="24"/>
          <w:szCs w:val="24"/>
        </w:rPr>
        <w:t>practitioners</w:t>
      </w:r>
      <w:r w:rsidRPr="001573F8">
        <w:rPr>
          <w:rFonts w:ascii="Arial" w:hAnsi="Arial" w:cs="Arial"/>
          <w:b/>
          <w:bCs/>
          <w:sz w:val="24"/>
          <w:szCs w:val="24"/>
        </w:rPr>
        <w:t xml:space="preserve"> to identify actions </w:t>
      </w:r>
      <w:r w:rsidRPr="001573F8">
        <w:rPr>
          <w:rFonts w:ascii="Arial" w:hAnsi="Arial" w:cs="Arial"/>
          <w:sz w:val="24"/>
          <w:szCs w:val="24"/>
        </w:rPr>
        <w:t>they need to</w:t>
      </w:r>
      <w:r w:rsidRPr="001573F8">
        <w:rPr>
          <w:rFonts w:ascii="Arial" w:hAnsi="Arial" w:cs="Arial"/>
          <w:b/>
          <w:bCs/>
          <w:sz w:val="24"/>
          <w:szCs w:val="24"/>
        </w:rPr>
        <w:t xml:space="preserve"> </w:t>
      </w:r>
      <w:r w:rsidRPr="001573F8">
        <w:rPr>
          <w:rFonts w:ascii="Arial" w:hAnsi="Arial" w:cs="Arial"/>
          <w:sz w:val="24"/>
          <w:szCs w:val="24"/>
        </w:rPr>
        <w:t>take to address and prevent</w:t>
      </w:r>
      <w:r w:rsidR="00FA5B36" w:rsidRPr="001573F8">
        <w:rPr>
          <w:rFonts w:ascii="Arial" w:hAnsi="Arial" w:cs="Arial"/>
          <w:b/>
          <w:bCs/>
          <w:sz w:val="24"/>
          <w:szCs w:val="24"/>
        </w:rPr>
        <w:t xml:space="preserve"> </w:t>
      </w:r>
      <w:r w:rsidRPr="001573F8">
        <w:rPr>
          <w:rFonts w:ascii="Arial" w:hAnsi="Arial" w:cs="Arial"/>
          <w:sz w:val="24"/>
          <w:szCs w:val="24"/>
        </w:rPr>
        <w:t>further risks</w:t>
      </w:r>
      <w:r w:rsidR="001855ED" w:rsidRPr="001573F8">
        <w:rPr>
          <w:rFonts w:ascii="Arial" w:hAnsi="Arial" w:cs="Arial"/>
          <w:sz w:val="24"/>
          <w:szCs w:val="24"/>
        </w:rPr>
        <w:t>.</w:t>
      </w:r>
    </w:p>
    <w:p w:rsidR="00FA5B36" w:rsidRPr="001573F8" w:rsidRDefault="00FC6A00"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b/>
          <w:bCs/>
          <w:sz w:val="24"/>
          <w:szCs w:val="24"/>
        </w:rPr>
        <w:t xml:space="preserve">Help the child feel safe </w:t>
      </w:r>
      <w:r w:rsidRPr="001573F8">
        <w:rPr>
          <w:rFonts w:ascii="Arial" w:hAnsi="Arial" w:cs="Arial"/>
          <w:sz w:val="24"/>
          <w:szCs w:val="24"/>
        </w:rPr>
        <w:t>and understand how and where they can seek help if they feel overwhelmed and want to run away again</w:t>
      </w:r>
      <w:r w:rsidR="001855ED" w:rsidRPr="001573F8">
        <w:rPr>
          <w:rFonts w:ascii="Arial" w:hAnsi="Arial" w:cs="Arial"/>
          <w:sz w:val="24"/>
          <w:szCs w:val="24"/>
        </w:rPr>
        <w:t>.</w:t>
      </w:r>
    </w:p>
    <w:p w:rsidR="00FC6A00" w:rsidRPr="001573F8" w:rsidRDefault="00FC6A00" w:rsidP="001573F8">
      <w:pPr>
        <w:pStyle w:val="ListParagraph"/>
        <w:numPr>
          <w:ilvl w:val="0"/>
          <w:numId w:val="15"/>
        </w:numPr>
        <w:tabs>
          <w:tab w:val="left" w:pos="993"/>
        </w:tabs>
        <w:autoSpaceDE w:val="0"/>
        <w:autoSpaceDN w:val="0"/>
        <w:adjustRightInd w:val="0"/>
        <w:ind w:left="993" w:hanging="284"/>
        <w:jc w:val="both"/>
        <w:rPr>
          <w:rFonts w:ascii="Arial" w:hAnsi="Arial" w:cs="Arial"/>
          <w:sz w:val="24"/>
          <w:szCs w:val="24"/>
        </w:rPr>
      </w:pPr>
      <w:r w:rsidRPr="001573F8">
        <w:rPr>
          <w:rFonts w:ascii="Arial" w:hAnsi="Arial" w:cs="Arial"/>
          <w:b/>
          <w:bCs/>
          <w:sz w:val="24"/>
          <w:szCs w:val="24"/>
        </w:rPr>
        <w:t>Provide them with information</w:t>
      </w:r>
      <w:r w:rsidRPr="001573F8">
        <w:rPr>
          <w:rFonts w:ascii="Arial" w:hAnsi="Arial" w:cs="Arial"/>
          <w:sz w:val="24"/>
          <w:szCs w:val="24"/>
        </w:rPr>
        <w:t xml:space="preserve"> </w:t>
      </w:r>
      <w:r w:rsidRPr="001573F8">
        <w:rPr>
          <w:rFonts w:ascii="Arial" w:hAnsi="Arial" w:cs="Arial"/>
          <w:b/>
          <w:bCs/>
          <w:sz w:val="24"/>
          <w:szCs w:val="24"/>
        </w:rPr>
        <w:t xml:space="preserve">on how to stay safe </w:t>
      </w:r>
      <w:r w:rsidRPr="001573F8">
        <w:rPr>
          <w:rFonts w:ascii="Arial" w:hAnsi="Arial" w:cs="Arial"/>
          <w:sz w:val="24"/>
          <w:szCs w:val="24"/>
        </w:rPr>
        <w:t>if they choose to run away again and to understand the risks of running away.</w:t>
      </w:r>
    </w:p>
    <w:p w:rsidR="006A784F" w:rsidRDefault="006A784F" w:rsidP="001573F8">
      <w:pPr>
        <w:pStyle w:val="Heading2"/>
        <w:spacing w:before="0"/>
        <w:jc w:val="both"/>
        <w:rPr>
          <w:rFonts w:ascii="Arial" w:hAnsi="Arial" w:cs="Arial"/>
          <w:b/>
          <w:color w:val="auto"/>
          <w:sz w:val="24"/>
          <w:szCs w:val="24"/>
        </w:rPr>
      </w:pPr>
    </w:p>
    <w:p w:rsidR="005F1ECD" w:rsidRPr="005F1ECD" w:rsidRDefault="005F1ECD" w:rsidP="005F1ECD"/>
    <w:p w:rsidR="00FF24D4" w:rsidRPr="001573F8" w:rsidRDefault="00FF24D4" w:rsidP="001573F8">
      <w:pPr>
        <w:pStyle w:val="Heading2"/>
        <w:numPr>
          <w:ilvl w:val="0"/>
          <w:numId w:val="23"/>
        </w:numPr>
        <w:spacing w:before="0"/>
        <w:ind w:left="709" w:hanging="709"/>
        <w:jc w:val="both"/>
        <w:rPr>
          <w:rFonts w:ascii="Arial" w:hAnsi="Arial" w:cs="Arial"/>
          <w:b/>
          <w:color w:val="auto"/>
          <w:sz w:val="24"/>
          <w:szCs w:val="24"/>
        </w:rPr>
      </w:pPr>
      <w:bookmarkStart w:id="18" w:name="_Toc131599110"/>
      <w:r w:rsidRPr="0005511F">
        <w:rPr>
          <w:rFonts w:ascii="Arial" w:hAnsi="Arial" w:cs="Arial"/>
          <w:b/>
          <w:color w:val="auto"/>
          <w:sz w:val="24"/>
          <w:szCs w:val="24"/>
          <w:u w:val="single"/>
        </w:rPr>
        <w:t xml:space="preserve">Working </w:t>
      </w:r>
      <w:r w:rsidR="00021671" w:rsidRPr="0005511F">
        <w:rPr>
          <w:rFonts w:ascii="Arial" w:hAnsi="Arial" w:cs="Arial"/>
          <w:b/>
          <w:color w:val="auto"/>
          <w:sz w:val="24"/>
          <w:szCs w:val="24"/>
          <w:u w:val="single"/>
        </w:rPr>
        <w:t>In t</w:t>
      </w:r>
      <w:r w:rsidR="007E7A34" w:rsidRPr="0005511F">
        <w:rPr>
          <w:rFonts w:ascii="Arial" w:hAnsi="Arial" w:cs="Arial"/>
          <w:b/>
          <w:color w:val="auto"/>
          <w:sz w:val="24"/>
          <w:szCs w:val="24"/>
          <w:u w:val="single"/>
        </w:rPr>
        <w:t>he</w:t>
      </w:r>
      <w:r w:rsidR="00021671" w:rsidRPr="0005511F">
        <w:rPr>
          <w:rFonts w:ascii="Arial" w:hAnsi="Arial" w:cs="Arial"/>
          <w:b/>
          <w:color w:val="auto"/>
          <w:sz w:val="24"/>
          <w:szCs w:val="24"/>
          <w:u w:val="single"/>
        </w:rPr>
        <w:t xml:space="preserve"> Absence of a</w:t>
      </w:r>
      <w:r w:rsidR="007E7A34" w:rsidRPr="0005511F">
        <w:rPr>
          <w:rFonts w:ascii="Arial" w:hAnsi="Arial" w:cs="Arial"/>
          <w:b/>
          <w:color w:val="auto"/>
          <w:sz w:val="24"/>
          <w:szCs w:val="24"/>
          <w:u w:val="single"/>
        </w:rPr>
        <w:t xml:space="preserve"> Formal Allegation</w:t>
      </w:r>
      <w:r w:rsidRPr="001573F8">
        <w:rPr>
          <w:rFonts w:ascii="Arial" w:hAnsi="Arial" w:cs="Arial"/>
          <w:b/>
          <w:color w:val="auto"/>
          <w:sz w:val="24"/>
          <w:szCs w:val="24"/>
        </w:rPr>
        <w:t>:</w:t>
      </w:r>
      <w:bookmarkEnd w:id="18"/>
      <w:r w:rsidRPr="001573F8">
        <w:rPr>
          <w:rFonts w:ascii="Arial" w:hAnsi="Arial" w:cs="Arial"/>
          <w:b/>
          <w:color w:val="auto"/>
          <w:sz w:val="24"/>
          <w:szCs w:val="24"/>
        </w:rPr>
        <w:t xml:space="preserve"> </w:t>
      </w:r>
    </w:p>
    <w:p w:rsidR="006A784F" w:rsidRPr="001573F8" w:rsidRDefault="006A784F" w:rsidP="001573F8">
      <w:pPr>
        <w:jc w:val="both"/>
        <w:rPr>
          <w:rFonts w:ascii="Arial" w:hAnsi="Arial" w:cs="Arial"/>
          <w:sz w:val="24"/>
          <w:szCs w:val="24"/>
        </w:rPr>
      </w:pPr>
    </w:p>
    <w:p w:rsidR="002514D0" w:rsidRPr="001573F8" w:rsidRDefault="00FF24D4"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 xml:space="preserve">The evidence base suggests that many victims may not reach a point of formal </w:t>
      </w:r>
      <w:r w:rsidR="004560F6" w:rsidRPr="001573F8">
        <w:rPr>
          <w:rFonts w:ascii="Arial" w:hAnsi="Arial" w:cs="Arial"/>
          <w:color w:val="0D0D0D"/>
          <w:sz w:val="24"/>
          <w:szCs w:val="24"/>
        </w:rPr>
        <w:t xml:space="preserve">allegation </w:t>
      </w:r>
      <w:r w:rsidRPr="001573F8">
        <w:rPr>
          <w:rFonts w:ascii="Arial" w:hAnsi="Arial" w:cs="Arial"/>
          <w:color w:val="0D0D0D"/>
          <w:sz w:val="24"/>
          <w:szCs w:val="24"/>
        </w:rPr>
        <w:t xml:space="preserve">without the provision of (long-term) professional support. It is therefore critical that support is not dependent on </w:t>
      </w:r>
      <w:r w:rsidR="004560F6" w:rsidRPr="001573F8">
        <w:rPr>
          <w:rFonts w:ascii="Arial" w:hAnsi="Arial" w:cs="Arial"/>
          <w:color w:val="0D0D0D"/>
          <w:sz w:val="24"/>
          <w:szCs w:val="24"/>
        </w:rPr>
        <w:t xml:space="preserve">an allegation </w:t>
      </w:r>
      <w:r w:rsidRPr="001573F8">
        <w:rPr>
          <w:rFonts w:ascii="Arial" w:hAnsi="Arial" w:cs="Arial"/>
          <w:color w:val="0D0D0D"/>
          <w:sz w:val="24"/>
          <w:szCs w:val="24"/>
        </w:rPr>
        <w:t xml:space="preserve">and those children and young people are not pressured to </w:t>
      </w:r>
      <w:r w:rsidR="004560F6" w:rsidRPr="001573F8">
        <w:rPr>
          <w:rFonts w:ascii="Arial" w:hAnsi="Arial" w:cs="Arial"/>
          <w:color w:val="0D0D0D"/>
          <w:sz w:val="24"/>
          <w:szCs w:val="24"/>
        </w:rPr>
        <w:t xml:space="preserve">make an allegation </w:t>
      </w:r>
      <w:r w:rsidRPr="001573F8">
        <w:rPr>
          <w:rFonts w:ascii="Arial" w:hAnsi="Arial" w:cs="Arial"/>
          <w:color w:val="0D0D0D"/>
          <w:sz w:val="24"/>
          <w:szCs w:val="24"/>
        </w:rPr>
        <w:t xml:space="preserve">before they are ready. The implications of formal </w:t>
      </w:r>
      <w:r w:rsidR="004560F6" w:rsidRPr="001573F8">
        <w:rPr>
          <w:rFonts w:ascii="Arial" w:hAnsi="Arial" w:cs="Arial"/>
          <w:color w:val="0D0D0D"/>
          <w:sz w:val="24"/>
          <w:szCs w:val="24"/>
        </w:rPr>
        <w:t xml:space="preserve">allegation </w:t>
      </w:r>
      <w:r w:rsidRPr="001573F8">
        <w:rPr>
          <w:rFonts w:ascii="Arial" w:hAnsi="Arial" w:cs="Arial"/>
          <w:color w:val="0D0D0D"/>
          <w:sz w:val="24"/>
          <w:szCs w:val="24"/>
        </w:rPr>
        <w:t xml:space="preserve">are far-reaching and can be particularly damaging if triggered before a child or young person is prepared to deal with them. While it is important to create opportunities for </w:t>
      </w:r>
      <w:r w:rsidR="00DD4024" w:rsidRPr="001573F8">
        <w:rPr>
          <w:rFonts w:ascii="Arial" w:hAnsi="Arial" w:cs="Arial"/>
          <w:color w:val="0D0D0D"/>
          <w:sz w:val="24"/>
          <w:szCs w:val="24"/>
        </w:rPr>
        <w:t>the child or young person to make an allegation</w:t>
      </w:r>
      <w:r w:rsidRPr="001573F8">
        <w:rPr>
          <w:rFonts w:ascii="Arial" w:hAnsi="Arial" w:cs="Arial"/>
          <w:color w:val="0D0D0D"/>
          <w:sz w:val="24"/>
          <w:szCs w:val="24"/>
        </w:rPr>
        <w:t>, and ask questions that can open up these conversations, this should be done in a facilitative rather than a directive way.</w:t>
      </w:r>
    </w:p>
    <w:p w:rsidR="00EE0295" w:rsidRDefault="00EE0295" w:rsidP="001573F8">
      <w:pPr>
        <w:autoSpaceDE w:val="0"/>
        <w:autoSpaceDN w:val="0"/>
        <w:adjustRightInd w:val="0"/>
        <w:jc w:val="both"/>
        <w:rPr>
          <w:rFonts w:ascii="Arial" w:hAnsi="Arial" w:cs="Arial"/>
          <w:color w:val="0D0D0D"/>
          <w:sz w:val="24"/>
          <w:szCs w:val="24"/>
        </w:rPr>
      </w:pPr>
    </w:p>
    <w:p w:rsidR="005F1ECD" w:rsidRPr="001573F8" w:rsidRDefault="005F1ECD" w:rsidP="001573F8">
      <w:pPr>
        <w:autoSpaceDE w:val="0"/>
        <w:autoSpaceDN w:val="0"/>
        <w:adjustRightInd w:val="0"/>
        <w:jc w:val="both"/>
        <w:rPr>
          <w:rFonts w:ascii="Arial" w:hAnsi="Arial" w:cs="Arial"/>
          <w:color w:val="0D0D0D"/>
          <w:sz w:val="24"/>
          <w:szCs w:val="24"/>
        </w:rPr>
      </w:pPr>
    </w:p>
    <w:p w:rsidR="006A784F" w:rsidRPr="0005511F" w:rsidRDefault="001A48D2" w:rsidP="001573F8">
      <w:pPr>
        <w:pStyle w:val="Heading2"/>
        <w:numPr>
          <w:ilvl w:val="0"/>
          <w:numId w:val="23"/>
        </w:numPr>
        <w:spacing w:before="0"/>
        <w:ind w:hanging="720"/>
        <w:jc w:val="both"/>
        <w:rPr>
          <w:rFonts w:ascii="Arial" w:hAnsi="Arial" w:cs="Arial"/>
          <w:b/>
          <w:color w:val="auto"/>
          <w:sz w:val="24"/>
          <w:szCs w:val="24"/>
          <w:u w:val="single"/>
        </w:rPr>
      </w:pPr>
      <w:bookmarkStart w:id="19" w:name="_Toc131599111"/>
      <w:r w:rsidRPr="0005511F">
        <w:rPr>
          <w:rFonts w:ascii="Arial" w:hAnsi="Arial" w:cs="Arial"/>
          <w:b/>
          <w:color w:val="auto"/>
          <w:sz w:val="24"/>
          <w:szCs w:val="24"/>
          <w:u w:val="single"/>
        </w:rPr>
        <w:t>Contextual Safeguarding</w:t>
      </w:r>
      <w:bookmarkEnd w:id="19"/>
    </w:p>
    <w:p w:rsidR="00EA7649" w:rsidRPr="001573F8" w:rsidRDefault="00EA7649" w:rsidP="001573F8">
      <w:pPr>
        <w:jc w:val="both"/>
        <w:rPr>
          <w:rFonts w:ascii="Arial" w:hAnsi="Arial" w:cs="Arial"/>
          <w:sz w:val="24"/>
          <w:szCs w:val="24"/>
        </w:rPr>
      </w:pPr>
    </w:p>
    <w:p w:rsidR="001A48D2" w:rsidRDefault="0080531E" w:rsidP="001573F8">
      <w:pPr>
        <w:pStyle w:val="ListParagraph"/>
        <w:numPr>
          <w:ilvl w:val="1"/>
          <w:numId w:val="23"/>
        </w:numPr>
        <w:ind w:left="709" w:hanging="709"/>
        <w:jc w:val="both"/>
        <w:rPr>
          <w:rFonts w:ascii="Arial" w:hAnsi="Arial" w:cs="Arial"/>
          <w:sz w:val="24"/>
          <w:szCs w:val="24"/>
          <w:lang w:val="en"/>
        </w:rPr>
      </w:pPr>
      <w:r w:rsidRPr="001573F8">
        <w:rPr>
          <w:rFonts w:ascii="Arial" w:hAnsi="Arial" w:cs="Arial"/>
          <w:sz w:val="24"/>
          <w:szCs w:val="24"/>
          <w:lang w:val="en"/>
        </w:rPr>
        <w:t xml:space="preserve">In working with children and young people who are at risk of </w:t>
      </w:r>
      <w:r w:rsidR="00517596" w:rsidRPr="001573F8">
        <w:rPr>
          <w:rFonts w:ascii="Arial" w:hAnsi="Arial" w:cs="Arial"/>
          <w:sz w:val="24"/>
          <w:szCs w:val="24"/>
          <w:lang w:val="en"/>
        </w:rPr>
        <w:t xml:space="preserve">or </w:t>
      </w:r>
      <w:r w:rsidRPr="001573F8">
        <w:rPr>
          <w:rFonts w:ascii="Arial" w:hAnsi="Arial" w:cs="Arial"/>
          <w:sz w:val="24"/>
          <w:szCs w:val="24"/>
          <w:lang w:val="en"/>
        </w:rPr>
        <w:t xml:space="preserve">are victims of CE it is important to take a </w:t>
      </w:r>
      <w:r w:rsidR="00517596" w:rsidRPr="001573F8">
        <w:rPr>
          <w:rFonts w:ascii="Arial" w:hAnsi="Arial" w:cs="Arial"/>
          <w:sz w:val="24"/>
          <w:szCs w:val="24"/>
          <w:lang w:val="en"/>
        </w:rPr>
        <w:t xml:space="preserve">Contextual Safeguarding </w:t>
      </w:r>
      <w:r w:rsidR="001A48D2" w:rsidRPr="001573F8">
        <w:rPr>
          <w:rFonts w:ascii="Arial" w:hAnsi="Arial" w:cs="Arial"/>
          <w:sz w:val="24"/>
          <w:szCs w:val="24"/>
          <w:lang w:val="en"/>
        </w:rPr>
        <w:t xml:space="preserve">approach to understanding, and responding to, young people’s experiences of significant harm beyond their families. It recognises that the different relationships that young people form in their neighbourhoods, schools and online can </w:t>
      </w:r>
      <w:r w:rsidR="00517596" w:rsidRPr="001573F8">
        <w:rPr>
          <w:rFonts w:ascii="Arial" w:hAnsi="Arial" w:cs="Arial"/>
          <w:sz w:val="24"/>
          <w:szCs w:val="24"/>
          <w:lang w:val="en"/>
        </w:rPr>
        <w:t xml:space="preserve">assist in identifying supportive peer influences but could also </w:t>
      </w:r>
      <w:r w:rsidR="001A48D2" w:rsidRPr="001573F8">
        <w:rPr>
          <w:rFonts w:ascii="Arial" w:hAnsi="Arial" w:cs="Arial"/>
          <w:sz w:val="24"/>
          <w:szCs w:val="24"/>
          <w:lang w:val="en"/>
        </w:rPr>
        <w:t xml:space="preserve">feature violence and abuse. Parents and </w:t>
      </w:r>
      <w:r w:rsidR="00021671">
        <w:rPr>
          <w:rFonts w:ascii="Arial" w:hAnsi="Arial" w:cs="Arial"/>
          <w:sz w:val="24"/>
          <w:szCs w:val="24"/>
          <w:lang w:val="en"/>
        </w:rPr>
        <w:t>Carers</w:t>
      </w:r>
      <w:r w:rsidR="001A48D2" w:rsidRPr="001573F8">
        <w:rPr>
          <w:rFonts w:ascii="Arial" w:hAnsi="Arial" w:cs="Arial"/>
          <w:sz w:val="24"/>
          <w:szCs w:val="24"/>
          <w:lang w:val="en"/>
        </w:rPr>
        <w:t xml:space="preserve"> have little influence over these contexts, and young people’s experiences of extra-familial abuse can undermine parent-child relationships.</w:t>
      </w:r>
      <w:r w:rsidR="002103DF">
        <w:rPr>
          <w:rFonts w:ascii="Arial" w:hAnsi="Arial" w:cs="Arial"/>
          <w:sz w:val="24"/>
          <w:szCs w:val="24"/>
          <w:lang w:val="en"/>
        </w:rPr>
        <w:t xml:space="preserve">  </w:t>
      </w:r>
    </w:p>
    <w:p w:rsidR="002103DF" w:rsidRPr="001573F8" w:rsidRDefault="002103DF" w:rsidP="001573F8">
      <w:pPr>
        <w:pStyle w:val="ListParagraph"/>
        <w:numPr>
          <w:ilvl w:val="1"/>
          <w:numId w:val="23"/>
        </w:numPr>
        <w:ind w:left="709" w:hanging="709"/>
        <w:jc w:val="both"/>
        <w:rPr>
          <w:rFonts w:ascii="Arial" w:hAnsi="Arial" w:cs="Arial"/>
          <w:sz w:val="24"/>
          <w:szCs w:val="24"/>
          <w:lang w:val="en"/>
        </w:rPr>
      </w:pPr>
      <w:r>
        <w:rPr>
          <w:rFonts w:ascii="Arial" w:hAnsi="Arial" w:cs="Arial"/>
          <w:sz w:val="24"/>
          <w:szCs w:val="24"/>
          <w:lang w:val="en"/>
        </w:rPr>
        <w:t xml:space="preserve">When considering a </w:t>
      </w:r>
      <w:r w:rsidR="005B311B">
        <w:rPr>
          <w:rFonts w:ascii="Arial" w:hAnsi="Arial" w:cs="Arial"/>
          <w:sz w:val="24"/>
          <w:szCs w:val="24"/>
          <w:lang w:val="en"/>
        </w:rPr>
        <w:t>contextual</w:t>
      </w:r>
      <w:r>
        <w:rPr>
          <w:rFonts w:ascii="Arial" w:hAnsi="Arial" w:cs="Arial"/>
          <w:sz w:val="24"/>
          <w:szCs w:val="24"/>
          <w:lang w:val="en"/>
        </w:rPr>
        <w:t xml:space="preserve"> response to CE we need to consider intervening within the context that the harm is occurring.  This can be achieved by </w:t>
      </w:r>
      <w:r w:rsidR="00CB5CBA">
        <w:rPr>
          <w:rFonts w:ascii="Arial" w:hAnsi="Arial" w:cs="Arial"/>
          <w:sz w:val="24"/>
          <w:szCs w:val="24"/>
          <w:lang w:val="en"/>
        </w:rPr>
        <w:t>developing</w:t>
      </w:r>
      <w:r>
        <w:rPr>
          <w:rFonts w:ascii="Arial" w:hAnsi="Arial" w:cs="Arial"/>
          <w:sz w:val="24"/>
          <w:szCs w:val="24"/>
          <w:lang w:val="en"/>
        </w:rPr>
        <w:t xml:space="preserve"> guardianship within communities, considering </w:t>
      </w:r>
      <w:r w:rsidR="005B311B">
        <w:rPr>
          <w:rFonts w:ascii="Arial" w:hAnsi="Arial" w:cs="Arial"/>
          <w:sz w:val="24"/>
          <w:szCs w:val="24"/>
          <w:lang w:val="en"/>
        </w:rPr>
        <w:t xml:space="preserve">changes to </w:t>
      </w:r>
      <w:r>
        <w:rPr>
          <w:rFonts w:ascii="Arial" w:hAnsi="Arial" w:cs="Arial"/>
          <w:sz w:val="24"/>
          <w:szCs w:val="24"/>
          <w:lang w:val="en"/>
        </w:rPr>
        <w:t xml:space="preserve">the physical </w:t>
      </w:r>
      <w:r w:rsidR="005B311B">
        <w:rPr>
          <w:rFonts w:ascii="Arial" w:hAnsi="Arial" w:cs="Arial"/>
          <w:sz w:val="24"/>
          <w:szCs w:val="24"/>
          <w:lang w:val="en"/>
        </w:rPr>
        <w:t xml:space="preserve">environment that increases safety and </w:t>
      </w:r>
      <w:r w:rsidR="00CB5CBA">
        <w:rPr>
          <w:rFonts w:ascii="Arial" w:hAnsi="Arial" w:cs="Arial"/>
          <w:sz w:val="24"/>
          <w:szCs w:val="24"/>
          <w:lang w:val="en"/>
        </w:rPr>
        <w:t>coordinating</w:t>
      </w:r>
      <w:r w:rsidR="005B311B">
        <w:rPr>
          <w:rFonts w:ascii="Arial" w:hAnsi="Arial" w:cs="Arial"/>
          <w:sz w:val="24"/>
          <w:szCs w:val="24"/>
          <w:lang w:val="en"/>
        </w:rPr>
        <w:t xml:space="preserve"> a</w:t>
      </w:r>
      <w:r>
        <w:rPr>
          <w:rFonts w:ascii="Arial" w:hAnsi="Arial" w:cs="Arial"/>
          <w:sz w:val="24"/>
          <w:szCs w:val="24"/>
          <w:lang w:val="en"/>
        </w:rPr>
        <w:t xml:space="preserve"> </w:t>
      </w:r>
      <w:r w:rsidR="00CB5CBA">
        <w:rPr>
          <w:rFonts w:ascii="Arial" w:hAnsi="Arial" w:cs="Arial"/>
          <w:sz w:val="24"/>
          <w:szCs w:val="24"/>
          <w:lang w:val="en"/>
        </w:rPr>
        <w:t>multi-agency</w:t>
      </w:r>
      <w:r>
        <w:rPr>
          <w:rFonts w:ascii="Arial" w:hAnsi="Arial" w:cs="Arial"/>
          <w:sz w:val="24"/>
          <w:szCs w:val="24"/>
          <w:lang w:val="en"/>
        </w:rPr>
        <w:t xml:space="preserve"> response to disrupting </w:t>
      </w:r>
      <w:r w:rsidR="005B311B">
        <w:rPr>
          <w:rFonts w:ascii="Arial" w:hAnsi="Arial" w:cs="Arial"/>
          <w:sz w:val="24"/>
          <w:szCs w:val="24"/>
          <w:lang w:val="en"/>
        </w:rPr>
        <w:t xml:space="preserve">of any </w:t>
      </w:r>
      <w:r>
        <w:rPr>
          <w:rFonts w:ascii="Arial" w:hAnsi="Arial" w:cs="Arial"/>
          <w:sz w:val="24"/>
          <w:szCs w:val="24"/>
          <w:lang w:val="en"/>
        </w:rPr>
        <w:t>exploitation</w:t>
      </w:r>
      <w:r w:rsidR="005B311B">
        <w:rPr>
          <w:rFonts w:ascii="Arial" w:hAnsi="Arial" w:cs="Arial"/>
          <w:sz w:val="24"/>
          <w:szCs w:val="24"/>
          <w:lang w:val="en"/>
        </w:rPr>
        <w:t>.</w:t>
      </w:r>
    </w:p>
    <w:p w:rsidR="00EA7649" w:rsidRPr="001573F8" w:rsidRDefault="00EA7649" w:rsidP="001573F8">
      <w:pPr>
        <w:pStyle w:val="ListParagraph"/>
        <w:ind w:left="709"/>
        <w:jc w:val="both"/>
        <w:rPr>
          <w:rFonts w:ascii="Arial" w:hAnsi="Arial" w:cs="Arial"/>
          <w:sz w:val="24"/>
          <w:szCs w:val="24"/>
          <w:lang w:val="en"/>
        </w:rPr>
      </w:pPr>
    </w:p>
    <w:p w:rsidR="00CB71A6" w:rsidRPr="001573F8" w:rsidRDefault="00CB71A6" w:rsidP="001573F8">
      <w:pPr>
        <w:jc w:val="both"/>
        <w:rPr>
          <w:rFonts w:ascii="Arial" w:hAnsi="Arial" w:cs="Arial"/>
          <w:sz w:val="24"/>
          <w:szCs w:val="24"/>
          <w:lang w:val="en"/>
        </w:rPr>
      </w:pPr>
      <w:r w:rsidRPr="001573F8">
        <w:rPr>
          <w:rFonts w:ascii="Arial" w:hAnsi="Arial" w:cs="Arial"/>
          <w:noProof/>
          <w:sz w:val="24"/>
          <w:szCs w:val="24"/>
          <w:lang w:eastAsia="en-GB"/>
        </w:rPr>
        <w:drawing>
          <wp:inline distT="0" distB="0" distL="0" distR="0" wp14:anchorId="177D40E6" wp14:editId="3B2F7572">
            <wp:extent cx="5010150" cy="2933041"/>
            <wp:effectExtent l="0" t="0" r="0" b="127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080565" cy="2974264"/>
                    </a:xfrm>
                    <a:prstGeom prst="rect">
                      <a:avLst/>
                    </a:prstGeom>
                  </pic:spPr>
                </pic:pic>
              </a:graphicData>
            </a:graphic>
          </wp:inline>
        </w:drawing>
      </w:r>
    </w:p>
    <w:p w:rsidR="000C0D1A" w:rsidRPr="001573F8" w:rsidRDefault="000C0D1A" w:rsidP="001573F8">
      <w:pPr>
        <w:jc w:val="both"/>
        <w:rPr>
          <w:rFonts w:ascii="Arial" w:hAnsi="Arial" w:cs="Arial"/>
          <w:b/>
          <w:bCs/>
          <w:sz w:val="24"/>
          <w:szCs w:val="24"/>
          <w:u w:val="single"/>
        </w:rPr>
      </w:pPr>
    </w:p>
    <w:p w:rsidR="00EA7649" w:rsidRPr="001573F8" w:rsidRDefault="00EA7649" w:rsidP="001573F8">
      <w:pPr>
        <w:jc w:val="both"/>
        <w:rPr>
          <w:rFonts w:ascii="Arial" w:hAnsi="Arial" w:cs="Arial"/>
          <w:b/>
          <w:bCs/>
          <w:sz w:val="24"/>
          <w:szCs w:val="24"/>
          <w:u w:val="single"/>
        </w:rPr>
      </w:pPr>
    </w:p>
    <w:p w:rsidR="001A48D2" w:rsidRPr="001573F8" w:rsidRDefault="001A48D2" w:rsidP="001573F8">
      <w:pPr>
        <w:pStyle w:val="ListParagraph"/>
        <w:numPr>
          <w:ilvl w:val="1"/>
          <w:numId w:val="23"/>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Assessments should</w:t>
      </w:r>
      <w:r w:rsidR="004C44FE" w:rsidRPr="004C44FE">
        <w:rPr>
          <w:rFonts w:ascii="Arial" w:hAnsi="Arial" w:cs="Arial"/>
          <w:color w:val="000000"/>
          <w:sz w:val="24"/>
          <w:szCs w:val="24"/>
        </w:rPr>
        <w:t>, in keeping with the Framework of Asses</w:t>
      </w:r>
      <w:r w:rsidR="004C44FE">
        <w:rPr>
          <w:rFonts w:ascii="Arial" w:hAnsi="Arial" w:cs="Arial"/>
          <w:color w:val="000000"/>
          <w:sz w:val="24"/>
          <w:szCs w:val="24"/>
        </w:rPr>
        <w:t xml:space="preserve">sment for Children and Families, </w:t>
      </w:r>
      <w:r w:rsidRPr="001573F8">
        <w:rPr>
          <w:rFonts w:ascii="Arial" w:hAnsi="Arial" w:cs="Arial"/>
          <w:color w:val="000000"/>
          <w:sz w:val="24"/>
          <w:szCs w:val="24"/>
        </w:rPr>
        <w:t>be holistic in approach</w:t>
      </w:r>
      <w:r w:rsidR="0080531E" w:rsidRPr="001573F8">
        <w:rPr>
          <w:rFonts w:ascii="Arial" w:hAnsi="Arial" w:cs="Arial"/>
          <w:color w:val="000000"/>
          <w:sz w:val="24"/>
          <w:szCs w:val="24"/>
        </w:rPr>
        <w:t xml:space="preserve">, examining risk and protective </w:t>
      </w:r>
      <w:r w:rsidRPr="001573F8">
        <w:rPr>
          <w:rFonts w:ascii="Arial" w:hAnsi="Arial" w:cs="Arial"/>
          <w:color w:val="000000"/>
          <w:sz w:val="24"/>
          <w:szCs w:val="24"/>
        </w:rPr>
        <w:t>factors and addressing the child’s needs within t</w:t>
      </w:r>
      <w:r w:rsidR="0080531E" w:rsidRPr="001573F8">
        <w:rPr>
          <w:rFonts w:ascii="Arial" w:hAnsi="Arial" w:cs="Arial"/>
          <w:color w:val="000000"/>
          <w:sz w:val="24"/>
          <w:szCs w:val="24"/>
        </w:rPr>
        <w:t xml:space="preserve">heir family/living environment, </w:t>
      </w:r>
      <w:r w:rsidRPr="001573F8">
        <w:rPr>
          <w:rFonts w:ascii="Arial" w:hAnsi="Arial" w:cs="Arial"/>
          <w:color w:val="000000"/>
          <w:sz w:val="24"/>
          <w:szCs w:val="24"/>
        </w:rPr>
        <w:t>their peer group, their school and wider community</w:t>
      </w:r>
      <w:r w:rsidR="00517596" w:rsidRPr="001573F8">
        <w:rPr>
          <w:rFonts w:ascii="Arial" w:hAnsi="Arial" w:cs="Arial"/>
          <w:color w:val="000000"/>
          <w:sz w:val="24"/>
          <w:szCs w:val="24"/>
        </w:rPr>
        <w:t>.</w:t>
      </w:r>
      <w:r w:rsidRPr="001573F8">
        <w:rPr>
          <w:rFonts w:ascii="Arial" w:hAnsi="Arial" w:cs="Arial"/>
          <w:color w:val="000000"/>
          <w:sz w:val="24"/>
          <w:szCs w:val="24"/>
        </w:rPr>
        <w:t xml:space="preserve"> </w:t>
      </w:r>
      <w:r w:rsidRPr="001573F8">
        <w:rPr>
          <w:rFonts w:ascii="Arial" w:hAnsi="Arial" w:cs="Arial"/>
          <w:color w:val="0D0D0D"/>
          <w:sz w:val="24"/>
          <w:szCs w:val="24"/>
        </w:rPr>
        <w:t xml:space="preserve">Children and young people highlight the importance of their existing resources and strengths being mobilised within the recovery process.  Additionally, </w:t>
      </w:r>
      <w:r w:rsidRPr="001573F8">
        <w:rPr>
          <w:rFonts w:ascii="Arial" w:hAnsi="Arial" w:cs="Arial"/>
          <w:iCs/>
          <w:sz w:val="24"/>
          <w:szCs w:val="24"/>
        </w:rPr>
        <w:t>assess</w:t>
      </w:r>
      <w:r w:rsidR="0080531E" w:rsidRPr="001573F8">
        <w:rPr>
          <w:rFonts w:ascii="Arial" w:hAnsi="Arial" w:cs="Arial"/>
          <w:iCs/>
          <w:sz w:val="24"/>
          <w:szCs w:val="24"/>
        </w:rPr>
        <w:t xml:space="preserve">ments should have a focus on </w:t>
      </w:r>
      <w:r w:rsidRPr="001573F8">
        <w:rPr>
          <w:rFonts w:ascii="Arial" w:hAnsi="Arial" w:cs="Arial"/>
          <w:iCs/>
          <w:sz w:val="24"/>
          <w:szCs w:val="24"/>
        </w:rPr>
        <w:t xml:space="preserve">suspects/perpetrators and whether there are indicators of </w:t>
      </w:r>
      <w:r w:rsidRPr="001573F8">
        <w:rPr>
          <w:rFonts w:ascii="Arial" w:hAnsi="Arial" w:cs="Arial"/>
          <w:b/>
          <w:bCs/>
          <w:iCs/>
          <w:sz w:val="24"/>
          <w:szCs w:val="24"/>
        </w:rPr>
        <w:t>coercive</w:t>
      </w:r>
      <w:r w:rsidRPr="001573F8">
        <w:rPr>
          <w:rFonts w:ascii="Arial" w:hAnsi="Arial" w:cs="Arial"/>
          <w:iCs/>
          <w:sz w:val="24"/>
          <w:szCs w:val="24"/>
        </w:rPr>
        <w:t xml:space="preserve"> behaviour</w:t>
      </w:r>
      <w:r w:rsidRPr="001573F8">
        <w:rPr>
          <w:rFonts w:ascii="Arial" w:hAnsi="Arial" w:cs="Arial"/>
          <w:i/>
          <w:iCs/>
          <w:sz w:val="24"/>
          <w:szCs w:val="24"/>
        </w:rPr>
        <w:t xml:space="preserve">. </w:t>
      </w:r>
      <w:r w:rsidRPr="001573F8">
        <w:rPr>
          <w:rFonts w:ascii="Arial" w:hAnsi="Arial" w:cs="Arial"/>
          <w:color w:val="0D0D0D"/>
          <w:sz w:val="24"/>
          <w:szCs w:val="24"/>
        </w:rPr>
        <w:t xml:space="preserve"> </w:t>
      </w:r>
      <w:r w:rsidRPr="001573F8">
        <w:rPr>
          <w:rFonts w:ascii="Arial" w:hAnsi="Arial" w:cs="Arial"/>
          <w:bCs/>
          <w:sz w:val="24"/>
          <w:szCs w:val="24"/>
        </w:rPr>
        <w:t xml:space="preserve">This </w:t>
      </w:r>
      <w:r w:rsidR="000C0D1A" w:rsidRPr="001573F8">
        <w:rPr>
          <w:rFonts w:ascii="Arial" w:hAnsi="Arial" w:cs="Arial"/>
          <w:bCs/>
          <w:sz w:val="24"/>
          <w:szCs w:val="24"/>
        </w:rPr>
        <w:t xml:space="preserve">holistic </w:t>
      </w:r>
      <w:r w:rsidRPr="001573F8">
        <w:rPr>
          <w:rFonts w:ascii="Arial" w:hAnsi="Arial" w:cs="Arial"/>
          <w:bCs/>
          <w:sz w:val="24"/>
          <w:szCs w:val="24"/>
        </w:rPr>
        <w:t xml:space="preserve">approach should form the overarching method of working practices within Children’s Services but should consider - </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 xml:space="preserve">Inappropriate </w:t>
      </w:r>
      <w:r w:rsidR="00FD5350">
        <w:rPr>
          <w:rFonts w:ascii="Arial" w:hAnsi="Arial" w:cs="Arial"/>
          <w:bCs/>
          <w:sz w:val="24"/>
          <w:szCs w:val="24"/>
        </w:rPr>
        <w:t>r</w:t>
      </w:r>
      <w:r w:rsidRPr="001573F8">
        <w:rPr>
          <w:rFonts w:ascii="Arial" w:hAnsi="Arial" w:cs="Arial"/>
          <w:bCs/>
          <w:sz w:val="24"/>
          <w:szCs w:val="24"/>
        </w:rPr>
        <w:t>elationships</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 xml:space="preserve">Safe internet and use of social media </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 xml:space="preserve">Boyfriend model and </w:t>
      </w:r>
      <w:r w:rsidR="00FD5350">
        <w:rPr>
          <w:rFonts w:ascii="Arial" w:hAnsi="Arial" w:cs="Arial"/>
          <w:bCs/>
          <w:sz w:val="24"/>
          <w:szCs w:val="24"/>
        </w:rPr>
        <w:t>p</w:t>
      </w:r>
      <w:r w:rsidRPr="001573F8">
        <w:rPr>
          <w:rFonts w:ascii="Arial" w:hAnsi="Arial" w:cs="Arial"/>
          <w:bCs/>
          <w:sz w:val="24"/>
          <w:szCs w:val="24"/>
        </w:rPr>
        <w:t>eer exploitation, also known as party model</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Organised exploitation and trafficking</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 xml:space="preserve">Gang </w:t>
      </w:r>
      <w:r w:rsidR="00FD5350">
        <w:rPr>
          <w:rFonts w:ascii="Arial" w:hAnsi="Arial" w:cs="Arial"/>
          <w:bCs/>
          <w:sz w:val="24"/>
          <w:szCs w:val="24"/>
        </w:rPr>
        <w:t>a</w:t>
      </w:r>
      <w:r w:rsidRPr="001573F8">
        <w:rPr>
          <w:rFonts w:ascii="Arial" w:hAnsi="Arial" w:cs="Arial"/>
          <w:bCs/>
          <w:sz w:val="24"/>
          <w:szCs w:val="24"/>
        </w:rPr>
        <w:t>ssociated CE (including CSE)</w:t>
      </w:r>
    </w:p>
    <w:p w:rsidR="001A48D2" w:rsidRPr="001573F8" w:rsidRDefault="001A48D2"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 xml:space="preserve">Gang </w:t>
      </w:r>
      <w:r w:rsidR="00FD5350">
        <w:rPr>
          <w:rFonts w:ascii="Arial" w:hAnsi="Arial" w:cs="Arial"/>
          <w:bCs/>
          <w:sz w:val="24"/>
          <w:szCs w:val="24"/>
        </w:rPr>
        <w:t>p</w:t>
      </w:r>
      <w:r w:rsidRPr="001573F8">
        <w:rPr>
          <w:rFonts w:ascii="Arial" w:hAnsi="Arial" w:cs="Arial"/>
          <w:bCs/>
          <w:sz w:val="24"/>
          <w:szCs w:val="24"/>
        </w:rPr>
        <w:t xml:space="preserve">revention </w:t>
      </w:r>
      <w:r w:rsidR="00FD5350">
        <w:rPr>
          <w:rFonts w:ascii="Arial" w:hAnsi="Arial" w:cs="Arial"/>
          <w:bCs/>
          <w:sz w:val="24"/>
          <w:szCs w:val="24"/>
        </w:rPr>
        <w:t>w</w:t>
      </w:r>
      <w:r w:rsidRPr="001573F8">
        <w:rPr>
          <w:rFonts w:ascii="Arial" w:hAnsi="Arial" w:cs="Arial"/>
          <w:bCs/>
          <w:sz w:val="24"/>
          <w:szCs w:val="24"/>
        </w:rPr>
        <w:t xml:space="preserve">orking </w:t>
      </w:r>
    </w:p>
    <w:p w:rsidR="001A48D2" w:rsidRPr="001573F8" w:rsidRDefault="00517596" w:rsidP="001573F8">
      <w:pPr>
        <w:pStyle w:val="ListParagraph"/>
        <w:numPr>
          <w:ilvl w:val="0"/>
          <w:numId w:val="10"/>
        </w:numPr>
        <w:tabs>
          <w:tab w:val="left" w:pos="993"/>
        </w:tabs>
        <w:ind w:left="993" w:hanging="284"/>
        <w:jc w:val="both"/>
        <w:rPr>
          <w:rFonts w:ascii="Arial" w:hAnsi="Arial" w:cs="Arial"/>
          <w:bCs/>
          <w:sz w:val="24"/>
          <w:szCs w:val="24"/>
        </w:rPr>
      </w:pPr>
      <w:r w:rsidRPr="001573F8">
        <w:rPr>
          <w:rFonts w:ascii="Arial" w:hAnsi="Arial" w:cs="Arial"/>
          <w:bCs/>
          <w:sz w:val="24"/>
          <w:szCs w:val="24"/>
        </w:rPr>
        <w:t>D</w:t>
      </w:r>
      <w:r w:rsidR="001A48D2" w:rsidRPr="001573F8">
        <w:rPr>
          <w:rFonts w:ascii="Arial" w:hAnsi="Arial" w:cs="Arial"/>
          <w:bCs/>
          <w:sz w:val="24"/>
          <w:szCs w:val="24"/>
        </w:rPr>
        <w:t>eveloping resilience in key areas of that child or young person’s life that make them more vulnerable to CE to reduce the level of risk and make a sustainable impact on that child/ young person that they can take with them into adulthood.</w:t>
      </w:r>
    </w:p>
    <w:p w:rsidR="00CC7435" w:rsidRPr="001573F8" w:rsidRDefault="00CC7435" w:rsidP="001573F8">
      <w:pPr>
        <w:jc w:val="both"/>
        <w:rPr>
          <w:rFonts w:ascii="Arial" w:hAnsi="Arial" w:cs="Arial"/>
          <w:bCs/>
          <w:sz w:val="24"/>
          <w:szCs w:val="24"/>
        </w:rPr>
      </w:pPr>
    </w:p>
    <w:p w:rsidR="001A48D2" w:rsidRPr="001573F8" w:rsidRDefault="001A48D2" w:rsidP="001573F8">
      <w:pPr>
        <w:pStyle w:val="ListParagraph"/>
        <w:numPr>
          <w:ilvl w:val="1"/>
          <w:numId w:val="23"/>
        </w:numPr>
        <w:ind w:left="709" w:hanging="709"/>
        <w:jc w:val="both"/>
        <w:rPr>
          <w:rFonts w:ascii="Arial" w:hAnsi="Arial" w:cs="Arial"/>
          <w:bCs/>
          <w:sz w:val="24"/>
          <w:szCs w:val="24"/>
          <w:u w:val="single"/>
        </w:rPr>
      </w:pPr>
      <w:r w:rsidRPr="001573F8">
        <w:rPr>
          <w:rFonts w:ascii="Arial" w:hAnsi="Arial" w:cs="Arial"/>
          <w:bCs/>
          <w:sz w:val="24"/>
          <w:szCs w:val="24"/>
          <w:u w:val="single"/>
        </w:rPr>
        <w:t xml:space="preserve">Practitioners should ensure: </w:t>
      </w:r>
    </w:p>
    <w:p w:rsidR="00EA7649" w:rsidRPr="001573F8" w:rsidRDefault="00EA7649" w:rsidP="001573F8">
      <w:pPr>
        <w:pStyle w:val="ListParagraph"/>
        <w:ind w:left="709"/>
        <w:jc w:val="both"/>
        <w:rPr>
          <w:rFonts w:ascii="Arial" w:hAnsi="Arial" w:cs="Arial"/>
          <w:bCs/>
          <w:sz w:val="24"/>
          <w:szCs w:val="24"/>
          <w:u w:val="single"/>
        </w:rPr>
      </w:pPr>
    </w:p>
    <w:p w:rsidR="001A48D2" w:rsidRPr="001573F8" w:rsidRDefault="00EA7649" w:rsidP="001573F8">
      <w:pPr>
        <w:tabs>
          <w:tab w:val="left" w:pos="709"/>
        </w:tabs>
        <w:autoSpaceDE w:val="0"/>
        <w:autoSpaceDN w:val="0"/>
        <w:adjustRightInd w:val="0"/>
        <w:ind w:left="709" w:hanging="709"/>
        <w:jc w:val="both"/>
        <w:rPr>
          <w:rFonts w:ascii="Arial" w:hAnsi="Arial" w:cs="Arial"/>
          <w:b/>
          <w:bCs/>
          <w:color w:val="0D0D0D"/>
          <w:sz w:val="24"/>
          <w:szCs w:val="24"/>
        </w:rPr>
      </w:pPr>
      <w:r w:rsidRPr="001573F8">
        <w:rPr>
          <w:rFonts w:ascii="Arial" w:hAnsi="Arial" w:cs="Arial"/>
          <w:bCs/>
          <w:sz w:val="24"/>
          <w:szCs w:val="24"/>
        </w:rPr>
        <w:t>19.4.</w:t>
      </w:r>
      <w:r w:rsidRPr="001573F8">
        <w:rPr>
          <w:rFonts w:ascii="Arial" w:hAnsi="Arial" w:cs="Arial"/>
          <w:bCs/>
          <w:sz w:val="24"/>
          <w:szCs w:val="24"/>
        </w:rPr>
        <w:tab/>
      </w:r>
      <w:r w:rsidR="001A48D2" w:rsidRPr="001573F8">
        <w:rPr>
          <w:rFonts w:ascii="Arial" w:hAnsi="Arial" w:cs="Arial"/>
          <w:b/>
          <w:bCs/>
          <w:sz w:val="24"/>
          <w:szCs w:val="24"/>
        </w:rPr>
        <w:t>Holistic Approach:</w:t>
      </w:r>
      <w:r w:rsidR="001A48D2" w:rsidRPr="001573F8">
        <w:rPr>
          <w:rFonts w:ascii="Arial" w:hAnsi="Arial" w:cs="Arial"/>
          <w:bCs/>
          <w:sz w:val="24"/>
          <w:szCs w:val="24"/>
        </w:rPr>
        <w:t xml:space="preserve"> It is essential that a holistic approach is taken when supporting a victim of CE, and the CE issue should not be seen in isolation of their other needs or circumstances, and therefore any review of the CE should consider all the factors with</w:t>
      </w:r>
      <w:r w:rsidR="00FD5350">
        <w:rPr>
          <w:rFonts w:ascii="Arial" w:hAnsi="Arial" w:cs="Arial"/>
          <w:bCs/>
          <w:sz w:val="24"/>
          <w:szCs w:val="24"/>
        </w:rPr>
        <w:t>in</w:t>
      </w:r>
      <w:r w:rsidR="001A48D2" w:rsidRPr="001573F8">
        <w:rPr>
          <w:rFonts w:ascii="Arial" w:hAnsi="Arial" w:cs="Arial"/>
          <w:bCs/>
          <w:sz w:val="24"/>
          <w:szCs w:val="24"/>
        </w:rPr>
        <w:t xml:space="preserve"> the care and support plan. </w:t>
      </w:r>
      <w:r w:rsidR="001A48D2" w:rsidRPr="001573F8">
        <w:rPr>
          <w:rFonts w:ascii="Arial" w:hAnsi="Arial" w:cs="Arial"/>
          <w:bCs/>
          <w:color w:val="0D0D0D"/>
          <w:sz w:val="24"/>
          <w:szCs w:val="24"/>
        </w:rPr>
        <w:t>It is also important to understand and address any underlying vulnerabilities (unmet emotional needs, drug use or previous sexual abuse, for example) to provide recovery work.</w:t>
      </w:r>
      <w:r w:rsidR="001A48D2" w:rsidRPr="001573F8">
        <w:rPr>
          <w:rFonts w:ascii="Arial" w:hAnsi="Arial" w:cs="Arial"/>
          <w:bCs/>
          <w:sz w:val="24"/>
          <w:szCs w:val="24"/>
        </w:rPr>
        <w:t xml:space="preserve">  </w:t>
      </w:r>
      <w:r w:rsidR="001A48D2" w:rsidRPr="001573F8">
        <w:rPr>
          <w:rFonts w:ascii="Arial" w:hAnsi="Arial" w:cs="Arial"/>
          <w:color w:val="0D0D0D"/>
          <w:sz w:val="24"/>
          <w:szCs w:val="24"/>
        </w:rPr>
        <w:t>Closing down contact with (potential) perpetrators or removing the child/young person from potentially harmful situations is not, on its own, an ad</w:t>
      </w:r>
      <w:r w:rsidR="00517596" w:rsidRPr="001573F8">
        <w:rPr>
          <w:rFonts w:ascii="Arial" w:hAnsi="Arial" w:cs="Arial"/>
          <w:color w:val="0D0D0D"/>
          <w:sz w:val="24"/>
          <w:szCs w:val="24"/>
        </w:rPr>
        <w:t xml:space="preserve">equate response to child </w:t>
      </w:r>
      <w:r w:rsidR="001A48D2" w:rsidRPr="001573F8">
        <w:rPr>
          <w:rFonts w:ascii="Arial" w:hAnsi="Arial" w:cs="Arial"/>
          <w:color w:val="0D0D0D"/>
          <w:sz w:val="24"/>
          <w:szCs w:val="24"/>
        </w:rPr>
        <w:t>exploitation. While it is critical to address the child or young person’s physical safety, this only addresses the immediate source of risk,</w:t>
      </w:r>
      <w:r w:rsidR="001A48D2" w:rsidRPr="001573F8">
        <w:rPr>
          <w:rFonts w:ascii="Arial" w:hAnsi="Arial" w:cs="Arial"/>
          <w:b/>
          <w:bCs/>
          <w:color w:val="0D0D0D"/>
          <w:sz w:val="24"/>
          <w:szCs w:val="24"/>
        </w:rPr>
        <w:t xml:space="preserve"> </w:t>
      </w:r>
      <w:r w:rsidR="001A48D2" w:rsidRPr="001573F8">
        <w:rPr>
          <w:rFonts w:ascii="Arial" w:hAnsi="Arial" w:cs="Arial"/>
          <w:color w:val="0D0D0D"/>
          <w:sz w:val="24"/>
          <w:szCs w:val="24"/>
        </w:rPr>
        <w:t>not the underlying conditions for abuse.</w:t>
      </w:r>
    </w:p>
    <w:p w:rsidR="001A48D2" w:rsidRPr="001573F8" w:rsidRDefault="001A48D2" w:rsidP="001573F8">
      <w:pPr>
        <w:jc w:val="both"/>
        <w:rPr>
          <w:rFonts w:ascii="Arial" w:hAnsi="Arial" w:cs="Arial"/>
          <w:b/>
          <w:bCs/>
          <w:sz w:val="24"/>
          <w:szCs w:val="24"/>
        </w:rPr>
      </w:pPr>
    </w:p>
    <w:p w:rsidR="001A48D2" w:rsidRPr="001573F8" w:rsidRDefault="00EA7649" w:rsidP="001573F8">
      <w:pPr>
        <w:tabs>
          <w:tab w:val="left" w:pos="709"/>
        </w:tabs>
        <w:ind w:left="709" w:hanging="709"/>
        <w:jc w:val="both"/>
        <w:rPr>
          <w:rFonts w:ascii="Arial" w:hAnsi="Arial" w:cs="Arial"/>
          <w:bCs/>
          <w:sz w:val="24"/>
          <w:szCs w:val="24"/>
        </w:rPr>
      </w:pPr>
      <w:r w:rsidRPr="001573F8">
        <w:rPr>
          <w:rFonts w:ascii="Arial" w:hAnsi="Arial" w:cs="Arial"/>
          <w:bCs/>
          <w:sz w:val="24"/>
          <w:szCs w:val="24"/>
        </w:rPr>
        <w:t>19.5.</w:t>
      </w:r>
      <w:r w:rsidRPr="001573F8">
        <w:rPr>
          <w:rFonts w:ascii="Arial" w:hAnsi="Arial" w:cs="Arial"/>
          <w:bCs/>
          <w:sz w:val="24"/>
          <w:szCs w:val="24"/>
        </w:rPr>
        <w:tab/>
      </w:r>
      <w:r w:rsidR="001A48D2" w:rsidRPr="001573F8">
        <w:rPr>
          <w:rFonts w:ascii="Arial" w:hAnsi="Arial" w:cs="Arial"/>
          <w:b/>
          <w:bCs/>
          <w:sz w:val="24"/>
          <w:szCs w:val="24"/>
        </w:rPr>
        <w:t>Wellbeing:</w:t>
      </w:r>
      <w:r w:rsidR="001A48D2" w:rsidRPr="001573F8">
        <w:rPr>
          <w:rFonts w:ascii="Arial" w:hAnsi="Arial" w:cs="Arial"/>
          <w:bCs/>
          <w:sz w:val="24"/>
          <w:szCs w:val="24"/>
        </w:rPr>
        <w:t xml:space="preserve"> All of the work needs to focus on the child/ young person’s wellbeing</w:t>
      </w:r>
      <w:r w:rsidR="00517596" w:rsidRPr="001573F8">
        <w:rPr>
          <w:rFonts w:ascii="Arial" w:hAnsi="Arial" w:cs="Arial"/>
          <w:bCs/>
          <w:sz w:val="24"/>
          <w:szCs w:val="24"/>
        </w:rPr>
        <w:t>. Ther</w:t>
      </w:r>
      <w:r w:rsidR="009D41CD" w:rsidRPr="001573F8">
        <w:rPr>
          <w:rFonts w:ascii="Arial" w:hAnsi="Arial" w:cs="Arial"/>
          <w:bCs/>
          <w:sz w:val="24"/>
          <w:szCs w:val="24"/>
        </w:rPr>
        <w:t>e needs to be an understanding</w:t>
      </w:r>
      <w:r w:rsidR="00517596" w:rsidRPr="001573F8">
        <w:rPr>
          <w:rFonts w:ascii="Arial" w:hAnsi="Arial" w:cs="Arial"/>
          <w:bCs/>
          <w:sz w:val="24"/>
          <w:szCs w:val="24"/>
        </w:rPr>
        <w:t xml:space="preserve"> that</w:t>
      </w:r>
      <w:r w:rsidR="001A48D2" w:rsidRPr="001573F8">
        <w:rPr>
          <w:rFonts w:ascii="Arial" w:hAnsi="Arial" w:cs="Arial"/>
          <w:bCs/>
          <w:sz w:val="24"/>
          <w:szCs w:val="24"/>
        </w:rPr>
        <w:t xml:space="preserve"> often children at risk of</w:t>
      </w:r>
      <w:r w:rsidR="00FD5350">
        <w:rPr>
          <w:rFonts w:ascii="Arial" w:hAnsi="Arial" w:cs="Arial"/>
          <w:bCs/>
          <w:sz w:val="24"/>
          <w:szCs w:val="24"/>
        </w:rPr>
        <w:t>,</w:t>
      </w:r>
      <w:r w:rsidR="001A48D2" w:rsidRPr="001573F8">
        <w:rPr>
          <w:rFonts w:ascii="Arial" w:hAnsi="Arial" w:cs="Arial"/>
          <w:bCs/>
          <w:sz w:val="24"/>
          <w:szCs w:val="24"/>
        </w:rPr>
        <w:t xml:space="preserve"> </w:t>
      </w:r>
      <w:r w:rsidR="009D41CD" w:rsidRPr="001573F8">
        <w:rPr>
          <w:rFonts w:ascii="Arial" w:hAnsi="Arial" w:cs="Arial"/>
          <w:bCs/>
          <w:sz w:val="24"/>
          <w:szCs w:val="24"/>
        </w:rPr>
        <w:t xml:space="preserve">or </w:t>
      </w:r>
      <w:r w:rsidR="001A48D2" w:rsidRPr="001573F8">
        <w:rPr>
          <w:rFonts w:ascii="Arial" w:hAnsi="Arial" w:cs="Arial"/>
          <w:bCs/>
          <w:sz w:val="24"/>
          <w:szCs w:val="24"/>
        </w:rPr>
        <w:t>subject to</w:t>
      </w:r>
      <w:r w:rsidR="00FD5350">
        <w:rPr>
          <w:rFonts w:ascii="Arial" w:hAnsi="Arial" w:cs="Arial"/>
          <w:bCs/>
          <w:sz w:val="24"/>
          <w:szCs w:val="24"/>
        </w:rPr>
        <w:t>,</w:t>
      </w:r>
      <w:r w:rsidR="001A48D2" w:rsidRPr="001573F8">
        <w:rPr>
          <w:rFonts w:ascii="Arial" w:hAnsi="Arial" w:cs="Arial"/>
          <w:bCs/>
          <w:sz w:val="24"/>
          <w:szCs w:val="24"/>
        </w:rPr>
        <w:t xml:space="preserve"> CE may not directly identify this as the main issue in their lives</w:t>
      </w:r>
      <w:r w:rsidR="009D41CD" w:rsidRPr="001573F8">
        <w:rPr>
          <w:rFonts w:ascii="Arial" w:hAnsi="Arial" w:cs="Arial"/>
          <w:bCs/>
          <w:sz w:val="24"/>
          <w:szCs w:val="24"/>
        </w:rPr>
        <w:t>. T</w:t>
      </w:r>
      <w:r w:rsidR="001A48D2" w:rsidRPr="001573F8">
        <w:rPr>
          <w:rFonts w:ascii="Arial" w:hAnsi="Arial" w:cs="Arial"/>
          <w:bCs/>
          <w:sz w:val="24"/>
          <w:szCs w:val="24"/>
        </w:rPr>
        <w:t xml:space="preserve">herefore </w:t>
      </w:r>
      <w:r w:rsidR="00375E28" w:rsidRPr="001573F8">
        <w:rPr>
          <w:rFonts w:ascii="Arial" w:hAnsi="Arial" w:cs="Arial"/>
          <w:bCs/>
          <w:sz w:val="24"/>
          <w:szCs w:val="24"/>
        </w:rPr>
        <w:t>practitioners</w:t>
      </w:r>
      <w:r w:rsidR="001A48D2" w:rsidRPr="001573F8">
        <w:rPr>
          <w:rFonts w:ascii="Arial" w:hAnsi="Arial" w:cs="Arial"/>
          <w:bCs/>
          <w:sz w:val="24"/>
          <w:szCs w:val="24"/>
        </w:rPr>
        <w:t xml:space="preserve"> need to acknowledge this and target the work undertaken alongside the impact and risk management of the impact of any CE concerns.  </w:t>
      </w:r>
    </w:p>
    <w:p w:rsidR="001A48D2" w:rsidRPr="001573F8" w:rsidRDefault="001A48D2" w:rsidP="001573F8">
      <w:pPr>
        <w:autoSpaceDE w:val="0"/>
        <w:autoSpaceDN w:val="0"/>
        <w:adjustRightInd w:val="0"/>
        <w:jc w:val="both"/>
        <w:rPr>
          <w:rFonts w:ascii="Arial" w:hAnsi="Arial" w:cs="Arial"/>
          <w:b/>
          <w:sz w:val="24"/>
          <w:szCs w:val="24"/>
        </w:rPr>
      </w:pPr>
    </w:p>
    <w:p w:rsidR="001A48D2" w:rsidRPr="001573F8" w:rsidRDefault="00EA7649" w:rsidP="001573F8">
      <w:pPr>
        <w:autoSpaceDE w:val="0"/>
        <w:autoSpaceDN w:val="0"/>
        <w:adjustRightInd w:val="0"/>
        <w:ind w:left="709" w:hanging="709"/>
        <w:jc w:val="both"/>
        <w:rPr>
          <w:rFonts w:ascii="Arial" w:hAnsi="Arial" w:cs="Arial"/>
          <w:color w:val="0D0D0D"/>
          <w:sz w:val="24"/>
          <w:szCs w:val="24"/>
        </w:rPr>
      </w:pPr>
      <w:r w:rsidRPr="001573F8">
        <w:rPr>
          <w:rFonts w:ascii="Arial" w:hAnsi="Arial" w:cs="Arial"/>
          <w:sz w:val="24"/>
          <w:szCs w:val="24"/>
        </w:rPr>
        <w:t>19.6.</w:t>
      </w:r>
      <w:r w:rsidRPr="001573F8">
        <w:rPr>
          <w:rFonts w:ascii="Arial" w:hAnsi="Arial" w:cs="Arial"/>
          <w:sz w:val="24"/>
          <w:szCs w:val="24"/>
        </w:rPr>
        <w:tab/>
      </w:r>
      <w:r w:rsidR="001A48D2" w:rsidRPr="001573F8">
        <w:rPr>
          <w:rFonts w:ascii="Arial" w:hAnsi="Arial" w:cs="Arial"/>
          <w:b/>
          <w:sz w:val="24"/>
          <w:szCs w:val="24"/>
        </w:rPr>
        <w:t>Trauma:</w:t>
      </w:r>
      <w:r w:rsidR="001A48D2" w:rsidRPr="001573F8">
        <w:rPr>
          <w:rFonts w:ascii="Arial" w:hAnsi="Arial" w:cs="Arial"/>
          <w:sz w:val="24"/>
          <w:szCs w:val="24"/>
        </w:rPr>
        <w:t xml:space="preserve"> CE is child abuse and therefore a traumatic event for a child, sometimes the child has previously suffered abuse or a traumatic event that impacts on their current ability to make safe choices. Therefore the impact of trauma should be considered from the start of any intervention. </w:t>
      </w:r>
      <w:r w:rsidR="001A48D2" w:rsidRPr="001573F8">
        <w:rPr>
          <w:rFonts w:ascii="Arial" w:hAnsi="Arial" w:cs="Arial"/>
          <w:color w:val="0D0D0D"/>
          <w:sz w:val="24"/>
          <w:szCs w:val="24"/>
        </w:rPr>
        <w:t>Evidence</w:t>
      </w:r>
      <w:r w:rsidR="009D41CD" w:rsidRPr="001573F8">
        <w:rPr>
          <w:rFonts w:ascii="Arial" w:hAnsi="Arial" w:cs="Arial"/>
          <w:color w:val="0D0D0D"/>
          <w:sz w:val="24"/>
          <w:szCs w:val="24"/>
        </w:rPr>
        <w:t xml:space="preserve"> around addressing child </w:t>
      </w:r>
      <w:r w:rsidR="001A48D2" w:rsidRPr="001573F8">
        <w:rPr>
          <w:rFonts w:ascii="Arial" w:hAnsi="Arial" w:cs="Arial"/>
          <w:color w:val="0D0D0D"/>
          <w:sz w:val="24"/>
          <w:szCs w:val="24"/>
        </w:rPr>
        <w:t>exploitation increasingly highlights the importance of a trauma-informed approach. Experience of child sexual exploitation can involve traumatic physical, emotional and sexual abuse. It is important that we recognise the impact of these traumatic experiences, both in terms of how the victim may act and in terms of how we work with them. We should also recognise the importance of prioritising safety and trust post-trauma, and the importance of accessing mental health support where required.</w:t>
      </w:r>
    </w:p>
    <w:p w:rsidR="001A48D2" w:rsidRPr="001573F8" w:rsidRDefault="001A48D2" w:rsidP="001573F8">
      <w:pPr>
        <w:jc w:val="both"/>
        <w:rPr>
          <w:rFonts w:ascii="Arial" w:hAnsi="Arial" w:cs="Arial"/>
          <w:bCs/>
          <w:sz w:val="24"/>
          <w:szCs w:val="24"/>
        </w:rPr>
      </w:pPr>
    </w:p>
    <w:p w:rsidR="001A48D2" w:rsidRPr="001573F8" w:rsidRDefault="00EA7649" w:rsidP="001573F8">
      <w:pPr>
        <w:ind w:left="709" w:hanging="709"/>
        <w:jc w:val="both"/>
        <w:rPr>
          <w:rFonts w:ascii="Arial" w:hAnsi="Arial" w:cs="Arial"/>
          <w:bCs/>
          <w:sz w:val="24"/>
          <w:szCs w:val="24"/>
        </w:rPr>
      </w:pPr>
      <w:r w:rsidRPr="001573F8">
        <w:rPr>
          <w:rFonts w:ascii="Arial" w:hAnsi="Arial" w:cs="Arial"/>
          <w:bCs/>
          <w:color w:val="0D0D0D"/>
          <w:sz w:val="24"/>
          <w:szCs w:val="24"/>
        </w:rPr>
        <w:t>19.7.</w:t>
      </w:r>
      <w:r w:rsidRPr="001573F8">
        <w:rPr>
          <w:rFonts w:ascii="Arial" w:hAnsi="Arial" w:cs="Arial"/>
          <w:bCs/>
          <w:color w:val="0D0D0D"/>
          <w:sz w:val="24"/>
          <w:szCs w:val="24"/>
        </w:rPr>
        <w:tab/>
      </w:r>
      <w:r w:rsidR="001A48D2" w:rsidRPr="001573F8">
        <w:rPr>
          <w:rFonts w:ascii="Arial" w:hAnsi="Arial" w:cs="Arial"/>
          <w:b/>
          <w:bCs/>
          <w:color w:val="0D0D0D"/>
          <w:sz w:val="24"/>
          <w:szCs w:val="24"/>
        </w:rPr>
        <w:t xml:space="preserve">Relational Practice: </w:t>
      </w:r>
      <w:r w:rsidR="001A48D2" w:rsidRPr="001573F8">
        <w:rPr>
          <w:rFonts w:ascii="Arial" w:hAnsi="Arial" w:cs="Arial"/>
          <w:bCs/>
          <w:color w:val="0D0D0D"/>
          <w:sz w:val="24"/>
          <w:szCs w:val="24"/>
        </w:rPr>
        <w:t>i</w:t>
      </w:r>
      <w:r w:rsidR="001A48D2" w:rsidRPr="001573F8">
        <w:rPr>
          <w:rFonts w:ascii="Arial" w:hAnsi="Arial" w:cs="Arial"/>
          <w:color w:val="0D0D0D"/>
          <w:sz w:val="24"/>
          <w:szCs w:val="24"/>
        </w:rPr>
        <w:t xml:space="preserve">n line with Munro’s recommendation of reclaiming social work </w:t>
      </w:r>
      <w:r w:rsidR="001A48D2" w:rsidRPr="001573F8">
        <w:rPr>
          <w:rFonts w:ascii="Arial" w:hAnsi="Arial" w:cs="Arial"/>
          <w:bCs/>
          <w:sz w:val="24"/>
          <w:szCs w:val="24"/>
        </w:rPr>
        <w:t xml:space="preserve">it is really important that young people at risk </w:t>
      </w:r>
      <w:r w:rsidR="009D41CD" w:rsidRPr="001573F8">
        <w:rPr>
          <w:rFonts w:ascii="Arial" w:hAnsi="Arial" w:cs="Arial"/>
          <w:bCs/>
          <w:sz w:val="24"/>
          <w:szCs w:val="24"/>
        </w:rPr>
        <w:t>of or subject to</w:t>
      </w:r>
      <w:r w:rsidR="001A48D2" w:rsidRPr="001573F8">
        <w:rPr>
          <w:rFonts w:ascii="Arial" w:hAnsi="Arial" w:cs="Arial"/>
          <w:bCs/>
          <w:sz w:val="24"/>
          <w:szCs w:val="24"/>
        </w:rPr>
        <w:t xml:space="preserve"> CE have the opportunity to develop a genuine trusted relationship</w:t>
      </w:r>
      <w:r w:rsidR="001A48D2" w:rsidRPr="001573F8">
        <w:rPr>
          <w:rFonts w:ascii="Arial" w:hAnsi="Arial" w:cs="Arial"/>
          <w:b/>
          <w:bCs/>
          <w:sz w:val="24"/>
          <w:szCs w:val="24"/>
        </w:rPr>
        <w:t xml:space="preserve"> </w:t>
      </w:r>
      <w:r w:rsidR="001A48D2" w:rsidRPr="001573F8">
        <w:rPr>
          <w:rFonts w:ascii="Arial" w:hAnsi="Arial" w:cs="Arial"/>
          <w:bCs/>
          <w:sz w:val="24"/>
          <w:szCs w:val="24"/>
        </w:rPr>
        <w:t>with an adult who has been identified as best placed to support and work with them.</w:t>
      </w:r>
    </w:p>
    <w:p w:rsidR="001A48D2" w:rsidRPr="001573F8" w:rsidRDefault="001A48D2" w:rsidP="001573F8">
      <w:pPr>
        <w:autoSpaceDE w:val="0"/>
        <w:autoSpaceDN w:val="0"/>
        <w:adjustRightInd w:val="0"/>
        <w:jc w:val="both"/>
        <w:rPr>
          <w:rFonts w:ascii="Arial" w:hAnsi="Arial" w:cs="Arial"/>
          <w:color w:val="0D0D0D"/>
          <w:sz w:val="24"/>
          <w:szCs w:val="24"/>
        </w:rPr>
      </w:pPr>
    </w:p>
    <w:p w:rsidR="001A48D2" w:rsidRPr="001573F8" w:rsidRDefault="00EA7649" w:rsidP="001573F8">
      <w:pPr>
        <w:autoSpaceDE w:val="0"/>
        <w:autoSpaceDN w:val="0"/>
        <w:adjustRightInd w:val="0"/>
        <w:ind w:left="709" w:hanging="709"/>
        <w:jc w:val="both"/>
        <w:rPr>
          <w:rFonts w:ascii="Arial" w:hAnsi="Arial" w:cs="Arial"/>
          <w:bCs/>
          <w:sz w:val="24"/>
          <w:szCs w:val="24"/>
        </w:rPr>
      </w:pPr>
      <w:r w:rsidRPr="001573F8">
        <w:rPr>
          <w:rFonts w:ascii="Arial" w:hAnsi="Arial" w:cs="Arial"/>
          <w:bCs/>
          <w:color w:val="0D0D0D"/>
          <w:sz w:val="24"/>
          <w:szCs w:val="24"/>
        </w:rPr>
        <w:t>19.8.</w:t>
      </w:r>
      <w:r w:rsidRPr="001573F8">
        <w:rPr>
          <w:rFonts w:ascii="Arial" w:hAnsi="Arial" w:cs="Arial"/>
          <w:bCs/>
          <w:color w:val="0D0D0D"/>
          <w:sz w:val="24"/>
          <w:szCs w:val="24"/>
        </w:rPr>
        <w:tab/>
      </w:r>
      <w:r w:rsidR="001A48D2" w:rsidRPr="001573F8">
        <w:rPr>
          <w:rFonts w:ascii="Arial" w:hAnsi="Arial" w:cs="Arial"/>
          <w:b/>
          <w:bCs/>
          <w:color w:val="0D0D0D"/>
          <w:sz w:val="24"/>
          <w:szCs w:val="24"/>
        </w:rPr>
        <w:t xml:space="preserve">Empathetic </w:t>
      </w:r>
      <w:r w:rsidR="007E7A34" w:rsidRPr="001573F8">
        <w:rPr>
          <w:rFonts w:ascii="Arial" w:hAnsi="Arial" w:cs="Arial"/>
          <w:b/>
          <w:bCs/>
          <w:color w:val="0D0D0D"/>
          <w:sz w:val="24"/>
          <w:szCs w:val="24"/>
        </w:rPr>
        <w:t>And Non-Judgemental Practice</w:t>
      </w:r>
      <w:r w:rsidR="001A48D2" w:rsidRPr="001573F8">
        <w:rPr>
          <w:rFonts w:ascii="Arial" w:hAnsi="Arial" w:cs="Arial"/>
          <w:color w:val="0D0D0D"/>
          <w:sz w:val="24"/>
          <w:szCs w:val="24"/>
        </w:rPr>
        <w:t>:  effective safeguarding practice is the presence of safe and trusting relationships within which victims feel valued, are supported to communicate, feel listened to and feel part of identifying solutions.</w:t>
      </w:r>
      <w:r w:rsidR="001A48D2" w:rsidRPr="001573F8">
        <w:rPr>
          <w:rFonts w:ascii="Arial" w:hAnsi="Arial" w:cs="Arial"/>
          <w:bCs/>
          <w:sz w:val="24"/>
          <w:szCs w:val="24"/>
        </w:rPr>
        <w:t xml:space="preserve"> </w:t>
      </w:r>
      <w:r w:rsidR="008D3E04" w:rsidRPr="001573F8">
        <w:rPr>
          <w:rFonts w:ascii="Arial" w:hAnsi="Arial" w:cs="Arial"/>
          <w:bCs/>
          <w:sz w:val="24"/>
          <w:szCs w:val="24"/>
        </w:rPr>
        <w:t>There is need to see children as victims and avoid victim-blaming language in recordings and discussions.</w:t>
      </w:r>
    </w:p>
    <w:p w:rsidR="001A48D2" w:rsidRPr="001573F8" w:rsidRDefault="001A48D2" w:rsidP="001573F8">
      <w:pPr>
        <w:autoSpaceDE w:val="0"/>
        <w:autoSpaceDN w:val="0"/>
        <w:adjustRightInd w:val="0"/>
        <w:jc w:val="both"/>
        <w:rPr>
          <w:rFonts w:ascii="Arial" w:hAnsi="Arial" w:cs="Arial"/>
          <w:color w:val="0D0D0D"/>
          <w:sz w:val="24"/>
          <w:szCs w:val="24"/>
        </w:rPr>
      </w:pPr>
    </w:p>
    <w:p w:rsidR="001A48D2" w:rsidRPr="001573F8" w:rsidRDefault="00EA7649" w:rsidP="001573F8">
      <w:pPr>
        <w:ind w:left="709" w:hanging="709"/>
        <w:jc w:val="both"/>
        <w:rPr>
          <w:rFonts w:ascii="Arial" w:hAnsi="Arial" w:cs="Arial"/>
          <w:bCs/>
          <w:sz w:val="24"/>
          <w:szCs w:val="24"/>
        </w:rPr>
      </w:pPr>
      <w:r w:rsidRPr="001573F8">
        <w:rPr>
          <w:rFonts w:ascii="Arial" w:hAnsi="Arial" w:cs="Arial"/>
          <w:bCs/>
          <w:sz w:val="24"/>
          <w:szCs w:val="24"/>
        </w:rPr>
        <w:t>19.9.</w:t>
      </w:r>
      <w:r w:rsidRPr="001573F8">
        <w:rPr>
          <w:rFonts w:ascii="Arial" w:hAnsi="Arial" w:cs="Arial"/>
          <w:bCs/>
          <w:sz w:val="24"/>
          <w:szCs w:val="24"/>
        </w:rPr>
        <w:tab/>
      </w:r>
      <w:r w:rsidR="001A48D2" w:rsidRPr="001573F8">
        <w:rPr>
          <w:rFonts w:ascii="Arial" w:hAnsi="Arial" w:cs="Arial"/>
          <w:b/>
          <w:bCs/>
          <w:sz w:val="24"/>
          <w:szCs w:val="24"/>
        </w:rPr>
        <w:t xml:space="preserve">Understanding </w:t>
      </w:r>
      <w:r w:rsidR="007E7A34" w:rsidRPr="001573F8">
        <w:rPr>
          <w:rFonts w:ascii="Arial" w:hAnsi="Arial" w:cs="Arial"/>
          <w:b/>
          <w:bCs/>
          <w:sz w:val="24"/>
          <w:szCs w:val="24"/>
        </w:rPr>
        <w:t>Is Not The Same As Reducing Risk</w:t>
      </w:r>
      <w:r w:rsidR="001A48D2" w:rsidRPr="001573F8">
        <w:rPr>
          <w:rFonts w:ascii="Arial" w:hAnsi="Arial" w:cs="Arial"/>
          <w:bCs/>
          <w:sz w:val="24"/>
          <w:szCs w:val="24"/>
        </w:rPr>
        <w:t>: any intervention needs to review the impact and outcomes on the young person’s circumstances and seek to help address the core risk factors that are making that young person more at risk of ongoing CE.</w:t>
      </w:r>
    </w:p>
    <w:p w:rsidR="001A48D2" w:rsidRPr="001573F8" w:rsidRDefault="001A48D2" w:rsidP="001573F8">
      <w:pPr>
        <w:jc w:val="both"/>
        <w:rPr>
          <w:rFonts w:ascii="Arial" w:hAnsi="Arial" w:cs="Arial"/>
          <w:bCs/>
          <w:sz w:val="24"/>
          <w:szCs w:val="24"/>
        </w:rPr>
      </w:pPr>
    </w:p>
    <w:p w:rsidR="001A48D2" w:rsidRDefault="00EA7649" w:rsidP="001573F8">
      <w:pPr>
        <w:autoSpaceDE w:val="0"/>
        <w:autoSpaceDN w:val="0"/>
        <w:adjustRightInd w:val="0"/>
        <w:ind w:left="709" w:hanging="709"/>
        <w:jc w:val="both"/>
        <w:rPr>
          <w:rFonts w:ascii="Arial" w:hAnsi="Arial" w:cs="Arial"/>
          <w:color w:val="0D0D0D"/>
          <w:sz w:val="24"/>
          <w:szCs w:val="24"/>
        </w:rPr>
      </w:pPr>
      <w:r w:rsidRPr="001573F8">
        <w:rPr>
          <w:rFonts w:ascii="Arial" w:hAnsi="Arial" w:cs="Arial"/>
          <w:bCs/>
          <w:color w:val="0D0D0D"/>
          <w:sz w:val="24"/>
          <w:szCs w:val="24"/>
        </w:rPr>
        <w:t>19.10.</w:t>
      </w:r>
      <w:r w:rsidRPr="001573F8">
        <w:rPr>
          <w:rFonts w:ascii="Arial" w:hAnsi="Arial" w:cs="Arial"/>
          <w:b/>
          <w:bCs/>
          <w:color w:val="0D0D0D"/>
          <w:sz w:val="24"/>
          <w:szCs w:val="24"/>
        </w:rPr>
        <w:tab/>
      </w:r>
      <w:r w:rsidR="001A48D2" w:rsidRPr="001573F8">
        <w:rPr>
          <w:rFonts w:ascii="Arial" w:hAnsi="Arial" w:cs="Arial"/>
          <w:b/>
          <w:bCs/>
          <w:color w:val="0D0D0D"/>
          <w:sz w:val="24"/>
          <w:szCs w:val="24"/>
        </w:rPr>
        <w:t xml:space="preserve">Engaging </w:t>
      </w:r>
      <w:r w:rsidR="005F1ECD">
        <w:rPr>
          <w:rFonts w:ascii="Arial" w:hAnsi="Arial" w:cs="Arial"/>
          <w:b/>
          <w:bCs/>
          <w:color w:val="0D0D0D"/>
          <w:sz w:val="24"/>
          <w:szCs w:val="24"/>
        </w:rPr>
        <w:t>Children and Young People i</w:t>
      </w:r>
      <w:r w:rsidR="007E7A34" w:rsidRPr="001573F8">
        <w:rPr>
          <w:rFonts w:ascii="Arial" w:hAnsi="Arial" w:cs="Arial"/>
          <w:b/>
          <w:bCs/>
          <w:color w:val="0D0D0D"/>
          <w:sz w:val="24"/>
          <w:szCs w:val="24"/>
        </w:rPr>
        <w:t>n Decision-Making Processes</w:t>
      </w:r>
      <w:r w:rsidR="001A48D2" w:rsidRPr="001573F8">
        <w:rPr>
          <w:rFonts w:ascii="Arial" w:hAnsi="Arial" w:cs="Arial"/>
          <w:b/>
          <w:bCs/>
          <w:color w:val="0D0D0D"/>
          <w:sz w:val="24"/>
          <w:szCs w:val="24"/>
        </w:rPr>
        <w:t xml:space="preserve">: </w:t>
      </w:r>
      <w:r w:rsidR="001A48D2" w:rsidRPr="001573F8">
        <w:rPr>
          <w:rFonts w:ascii="Arial" w:hAnsi="Arial" w:cs="Arial"/>
          <w:color w:val="0D0D0D"/>
          <w:sz w:val="24"/>
          <w:szCs w:val="24"/>
        </w:rPr>
        <w:t>Children and young people often report a loss of control when services become involved in their lives. This can inadvertently replicate the dynamics of the abuse. It is important</w:t>
      </w:r>
      <w:r w:rsidRPr="001573F8">
        <w:rPr>
          <w:rFonts w:ascii="Arial" w:hAnsi="Arial" w:cs="Arial"/>
          <w:color w:val="0D0D0D"/>
          <w:sz w:val="24"/>
          <w:szCs w:val="24"/>
        </w:rPr>
        <w:t xml:space="preserve"> </w:t>
      </w:r>
      <w:r w:rsidR="001A48D2" w:rsidRPr="001573F8">
        <w:rPr>
          <w:rFonts w:ascii="Arial" w:hAnsi="Arial" w:cs="Arial"/>
          <w:color w:val="0D0D0D"/>
          <w:sz w:val="24"/>
          <w:szCs w:val="24"/>
        </w:rPr>
        <w:t xml:space="preserve">that we take active steps to redress this by ensuring that children and young people’s views inform decision-making processes and by supporting them, wherever possible, to gain more control over their lives and circumstances. Children and young people want </w:t>
      </w:r>
      <w:r w:rsidR="00375E28" w:rsidRPr="001573F8">
        <w:rPr>
          <w:rFonts w:ascii="Arial" w:hAnsi="Arial" w:cs="Arial"/>
          <w:color w:val="0D0D0D"/>
          <w:sz w:val="24"/>
          <w:szCs w:val="24"/>
        </w:rPr>
        <w:t>practitioners</w:t>
      </w:r>
      <w:r w:rsidR="001A48D2" w:rsidRPr="001573F8">
        <w:rPr>
          <w:rFonts w:ascii="Arial" w:hAnsi="Arial" w:cs="Arial"/>
          <w:color w:val="0D0D0D"/>
          <w:sz w:val="24"/>
          <w:szCs w:val="24"/>
        </w:rPr>
        <w:t xml:space="preserve"> to work with and alongside them, rather than have safeguarding and welfare processes imposed upon them without consultation or explanation.</w:t>
      </w:r>
    </w:p>
    <w:p w:rsidR="00CB5CBA" w:rsidRDefault="00CB5CBA" w:rsidP="001573F8">
      <w:pPr>
        <w:autoSpaceDE w:val="0"/>
        <w:autoSpaceDN w:val="0"/>
        <w:adjustRightInd w:val="0"/>
        <w:ind w:left="709" w:hanging="709"/>
        <w:jc w:val="both"/>
        <w:rPr>
          <w:rFonts w:ascii="Arial" w:hAnsi="Arial" w:cs="Arial"/>
          <w:color w:val="0D0D0D"/>
          <w:sz w:val="24"/>
          <w:szCs w:val="24"/>
        </w:rPr>
      </w:pPr>
    </w:p>
    <w:p w:rsidR="00EA7649" w:rsidRDefault="00EA7649" w:rsidP="001573F8">
      <w:pPr>
        <w:autoSpaceDE w:val="0"/>
        <w:autoSpaceDN w:val="0"/>
        <w:adjustRightInd w:val="0"/>
        <w:jc w:val="both"/>
        <w:rPr>
          <w:rFonts w:ascii="Arial" w:hAnsi="Arial" w:cs="Arial"/>
          <w:color w:val="0D0D0D"/>
          <w:sz w:val="24"/>
          <w:szCs w:val="24"/>
        </w:rPr>
      </w:pPr>
    </w:p>
    <w:p w:rsidR="005F1ECD" w:rsidRDefault="005F1ECD" w:rsidP="001573F8">
      <w:pPr>
        <w:autoSpaceDE w:val="0"/>
        <w:autoSpaceDN w:val="0"/>
        <w:adjustRightInd w:val="0"/>
        <w:jc w:val="both"/>
        <w:rPr>
          <w:rFonts w:ascii="Arial" w:hAnsi="Arial" w:cs="Arial"/>
          <w:color w:val="0D0D0D"/>
          <w:sz w:val="24"/>
          <w:szCs w:val="24"/>
        </w:rPr>
      </w:pPr>
    </w:p>
    <w:p w:rsidR="00D97584" w:rsidRPr="001573F8" w:rsidRDefault="00D97584" w:rsidP="001573F8">
      <w:pPr>
        <w:jc w:val="both"/>
        <w:rPr>
          <w:rFonts w:ascii="Arial" w:hAnsi="Arial" w:cs="Arial"/>
          <w:b/>
          <w:bCs/>
          <w:sz w:val="24"/>
          <w:szCs w:val="24"/>
        </w:rPr>
      </w:pPr>
    </w:p>
    <w:p w:rsidR="00D517E6" w:rsidRPr="0005511F" w:rsidRDefault="00D517E6" w:rsidP="001573F8">
      <w:pPr>
        <w:pStyle w:val="Heading2"/>
        <w:numPr>
          <w:ilvl w:val="0"/>
          <w:numId w:val="23"/>
        </w:numPr>
        <w:spacing w:before="0"/>
        <w:ind w:hanging="720"/>
        <w:jc w:val="both"/>
        <w:rPr>
          <w:rFonts w:ascii="Arial" w:hAnsi="Arial" w:cs="Arial"/>
          <w:b/>
          <w:color w:val="auto"/>
          <w:sz w:val="24"/>
          <w:szCs w:val="24"/>
          <w:u w:val="single"/>
        </w:rPr>
      </w:pPr>
      <w:bookmarkStart w:id="20" w:name="_Toc131599112"/>
      <w:r w:rsidRPr="0005511F">
        <w:rPr>
          <w:rFonts w:ascii="Arial" w:hAnsi="Arial" w:cs="Arial"/>
          <w:b/>
          <w:color w:val="auto"/>
          <w:sz w:val="24"/>
          <w:szCs w:val="24"/>
          <w:u w:val="single"/>
        </w:rPr>
        <w:t xml:space="preserve">Involvement </w:t>
      </w:r>
      <w:r w:rsidR="007E7A34" w:rsidRPr="0005511F">
        <w:rPr>
          <w:rFonts w:ascii="Arial" w:hAnsi="Arial" w:cs="Arial"/>
          <w:b/>
          <w:color w:val="auto"/>
          <w:sz w:val="24"/>
          <w:szCs w:val="24"/>
          <w:u w:val="single"/>
        </w:rPr>
        <w:t xml:space="preserve">of </w:t>
      </w:r>
      <w:r w:rsidRPr="0005511F">
        <w:rPr>
          <w:rFonts w:ascii="Arial" w:hAnsi="Arial" w:cs="Arial"/>
          <w:b/>
          <w:color w:val="auto"/>
          <w:sz w:val="24"/>
          <w:szCs w:val="24"/>
          <w:u w:val="single"/>
        </w:rPr>
        <w:t>Parents</w:t>
      </w:r>
      <w:r w:rsidR="007E7A34" w:rsidRPr="0005511F">
        <w:rPr>
          <w:rFonts w:ascii="Arial" w:hAnsi="Arial" w:cs="Arial"/>
          <w:b/>
          <w:color w:val="auto"/>
          <w:sz w:val="24"/>
          <w:szCs w:val="24"/>
          <w:u w:val="single"/>
        </w:rPr>
        <w:t xml:space="preserve">, </w:t>
      </w:r>
      <w:r w:rsidRPr="0005511F">
        <w:rPr>
          <w:rFonts w:ascii="Arial" w:hAnsi="Arial" w:cs="Arial"/>
          <w:b/>
          <w:color w:val="auto"/>
          <w:sz w:val="24"/>
          <w:szCs w:val="24"/>
          <w:u w:val="single"/>
        </w:rPr>
        <w:t xml:space="preserve">Carers </w:t>
      </w:r>
      <w:r w:rsidR="007E7A34" w:rsidRPr="0005511F">
        <w:rPr>
          <w:rFonts w:ascii="Arial" w:hAnsi="Arial" w:cs="Arial"/>
          <w:b/>
          <w:color w:val="auto"/>
          <w:sz w:val="24"/>
          <w:szCs w:val="24"/>
          <w:u w:val="single"/>
        </w:rPr>
        <w:t xml:space="preserve">and </w:t>
      </w:r>
      <w:r w:rsidRPr="0005511F">
        <w:rPr>
          <w:rFonts w:ascii="Arial" w:hAnsi="Arial" w:cs="Arial"/>
          <w:b/>
          <w:color w:val="auto"/>
          <w:sz w:val="24"/>
          <w:szCs w:val="24"/>
          <w:u w:val="single"/>
        </w:rPr>
        <w:t xml:space="preserve">Young People </w:t>
      </w:r>
      <w:r w:rsidR="007E7A34" w:rsidRPr="0005511F">
        <w:rPr>
          <w:rFonts w:ascii="Arial" w:hAnsi="Arial" w:cs="Arial"/>
          <w:b/>
          <w:color w:val="auto"/>
          <w:sz w:val="24"/>
          <w:szCs w:val="24"/>
          <w:u w:val="single"/>
        </w:rPr>
        <w:t xml:space="preserve">Within The </w:t>
      </w:r>
      <w:r w:rsidRPr="0005511F">
        <w:rPr>
          <w:rFonts w:ascii="Arial" w:hAnsi="Arial" w:cs="Arial"/>
          <w:b/>
          <w:color w:val="auto"/>
          <w:sz w:val="24"/>
          <w:szCs w:val="24"/>
          <w:u w:val="single"/>
        </w:rPr>
        <w:t xml:space="preserve">CE </w:t>
      </w:r>
      <w:r w:rsidR="007E7A34" w:rsidRPr="0005511F">
        <w:rPr>
          <w:rFonts w:ascii="Arial" w:hAnsi="Arial" w:cs="Arial"/>
          <w:b/>
          <w:color w:val="auto"/>
          <w:sz w:val="24"/>
          <w:szCs w:val="24"/>
          <w:u w:val="single"/>
        </w:rPr>
        <w:t>Process</w:t>
      </w:r>
      <w:bookmarkEnd w:id="20"/>
    </w:p>
    <w:p w:rsidR="006A784F" w:rsidRPr="0005511F" w:rsidRDefault="006A784F" w:rsidP="001573F8">
      <w:pPr>
        <w:jc w:val="both"/>
        <w:rPr>
          <w:rFonts w:ascii="Arial" w:hAnsi="Arial" w:cs="Arial"/>
          <w:sz w:val="24"/>
          <w:szCs w:val="24"/>
          <w:u w:val="single"/>
        </w:rPr>
      </w:pPr>
    </w:p>
    <w:p w:rsidR="00D517E6" w:rsidRPr="001573F8" w:rsidRDefault="00D517E6" w:rsidP="001573F8">
      <w:pPr>
        <w:pStyle w:val="ListParagraph"/>
        <w:numPr>
          <w:ilvl w:val="1"/>
          <w:numId w:val="23"/>
        </w:numPr>
        <w:ind w:left="709" w:hanging="709"/>
        <w:jc w:val="both"/>
        <w:rPr>
          <w:rFonts w:ascii="Arial" w:hAnsi="Arial" w:cs="Arial"/>
          <w:sz w:val="24"/>
          <w:szCs w:val="24"/>
        </w:rPr>
      </w:pPr>
      <w:r w:rsidRPr="001573F8">
        <w:rPr>
          <w:rFonts w:ascii="Arial" w:hAnsi="Arial" w:cs="Arial"/>
          <w:sz w:val="24"/>
          <w:szCs w:val="24"/>
        </w:rPr>
        <w:t>In the majority of circumstances parents are doing all they feel they can to safeguard and are</w:t>
      </w:r>
      <w:r w:rsidR="009D41CD" w:rsidRPr="001573F8">
        <w:rPr>
          <w:rFonts w:ascii="Arial" w:hAnsi="Arial" w:cs="Arial"/>
          <w:sz w:val="24"/>
          <w:szCs w:val="24"/>
        </w:rPr>
        <w:t xml:space="preserve"> not</w:t>
      </w:r>
      <w:r w:rsidRPr="001573F8">
        <w:rPr>
          <w:rFonts w:ascii="Arial" w:hAnsi="Arial" w:cs="Arial"/>
          <w:sz w:val="24"/>
          <w:szCs w:val="24"/>
        </w:rPr>
        <w:t xml:space="preserve"> involved in the exploitation of their children, therefore unl</w:t>
      </w:r>
      <w:r w:rsidR="009D41CD" w:rsidRPr="001573F8">
        <w:rPr>
          <w:rFonts w:ascii="Arial" w:hAnsi="Arial" w:cs="Arial"/>
          <w:sz w:val="24"/>
          <w:szCs w:val="24"/>
        </w:rPr>
        <w:t xml:space="preserve">ess there is clear </w:t>
      </w:r>
      <w:r w:rsidRPr="001573F8">
        <w:rPr>
          <w:rFonts w:ascii="Arial" w:hAnsi="Arial" w:cs="Arial"/>
          <w:sz w:val="24"/>
          <w:szCs w:val="24"/>
        </w:rPr>
        <w:t xml:space="preserve">evidence that in doing so they would place their child or any other child at </w:t>
      </w:r>
      <w:r w:rsidR="009D41CD" w:rsidRPr="001573F8">
        <w:rPr>
          <w:rFonts w:ascii="Arial" w:hAnsi="Arial" w:cs="Arial"/>
          <w:sz w:val="24"/>
          <w:szCs w:val="24"/>
        </w:rPr>
        <w:t>increased</w:t>
      </w:r>
      <w:r w:rsidRPr="001573F8">
        <w:rPr>
          <w:rFonts w:ascii="Arial" w:hAnsi="Arial" w:cs="Arial"/>
          <w:sz w:val="24"/>
          <w:szCs w:val="24"/>
        </w:rPr>
        <w:t xml:space="preserve"> risk of harm, they should be</w:t>
      </w:r>
      <w:r w:rsidR="00E36AA9" w:rsidRPr="001573F8">
        <w:rPr>
          <w:rFonts w:ascii="Arial" w:hAnsi="Arial" w:cs="Arial"/>
          <w:sz w:val="24"/>
          <w:szCs w:val="24"/>
        </w:rPr>
        <w:t xml:space="preserve"> invited and take part in all C</w:t>
      </w:r>
      <w:r w:rsidRPr="001573F8">
        <w:rPr>
          <w:rFonts w:ascii="Arial" w:hAnsi="Arial" w:cs="Arial"/>
          <w:sz w:val="24"/>
          <w:szCs w:val="24"/>
        </w:rPr>
        <w:t xml:space="preserve">E meetings. Likewise, the young person should also be invited to attend these meetings, unless there were clear safeguarding concerns if they did so, and in either scenario they should be offered the opportunity of an advocate to attend either with them or on their behalf. </w:t>
      </w:r>
    </w:p>
    <w:p w:rsidR="00EE0295" w:rsidRDefault="00EE0295" w:rsidP="001573F8">
      <w:pPr>
        <w:jc w:val="both"/>
        <w:rPr>
          <w:rFonts w:ascii="Arial" w:hAnsi="Arial" w:cs="Arial"/>
          <w:sz w:val="24"/>
          <w:szCs w:val="24"/>
        </w:rPr>
      </w:pPr>
    </w:p>
    <w:p w:rsidR="005F1ECD" w:rsidRDefault="005F1ECD" w:rsidP="001573F8">
      <w:pPr>
        <w:jc w:val="both"/>
        <w:rPr>
          <w:rFonts w:ascii="Arial" w:hAnsi="Arial" w:cs="Arial"/>
          <w:sz w:val="24"/>
          <w:szCs w:val="24"/>
        </w:rPr>
      </w:pPr>
    </w:p>
    <w:p w:rsidR="00EE0295" w:rsidRPr="0005511F" w:rsidRDefault="00EE0295" w:rsidP="001573F8">
      <w:pPr>
        <w:pStyle w:val="Heading2"/>
        <w:numPr>
          <w:ilvl w:val="0"/>
          <w:numId w:val="23"/>
        </w:numPr>
        <w:spacing w:before="0"/>
        <w:ind w:hanging="720"/>
        <w:jc w:val="both"/>
        <w:rPr>
          <w:rFonts w:ascii="Arial" w:hAnsi="Arial" w:cs="Arial"/>
          <w:b/>
          <w:color w:val="auto"/>
          <w:sz w:val="24"/>
          <w:szCs w:val="24"/>
          <w:u w:val="single"/>
        </w:rPr>
      </w:pPr>
      <w:bookmarkStart w:id="21" w:name="_Toc131599113"/>
      <w:r w:rsidRPr="0005511F">
        <w:rPr>
          <w:rFonts w:ascii="Arial" w:hAnsi="Arial" w:cs="Arial"/>
          <w:b/>
          <w:color w:val="auto"/>
          <w:sz w:val="24"/>
          <w:szCs w:val="24"/>
          <w:u w:val="single"/>
        </w:rPr>
        <w:t>Advocacy</w:t>
      </w:r>
      <w:bookmarkEnd w:id="21"/>
      <w:r w:rsidRPr="0005511F">
        <w:rPr>
          <w:rFonts w:ascii="Arial" w:hAnsi="Arial" w:cs="Arial"/>
          <w:b/>
          <w:color w:val="auto"/>
          <w:sz w:val="24"/>
          <w:szCs w:val="24"/>
          <w:u w:val="single"/>
        </w:rPr>
        <w:t xml:space="preserve"> </w:t>
      </w:r>
    </w:p>
    <w:p w:rsidR="006A784F" w:rsidRPr="001573F8" w:rsidRDefault="006A784F" w:rsidP="001573F8">
      <w:pPr>
        <w:jc w:val="both"/>
        <w:rPr>
          <w:rFonts w:ascii="Arial" w:hAnsi="Arial" w:cs="Arial"/>
          <w:sz w:val="24"/>
          <w:szCs w:val="24"/>
        </w:rPr>
      </w:pPr>
    </w:p>
    <w:p w:rsidR="00681BE7" w:rsidRPr="001573F8" w:rsidRDefault="00EE0295" w:rsidP="001573F8">
      <w:pPr>
        <w:pStyle w:val="ListParagraph"/>
        <w:numPr>
          <w:ilvl w:val="1"/>
          <w:numId w:val="23"/>
        </w:numPr>
        <w:ind w:left="709" w:hanging="709"/>
        <w:jc w:val="both"/>
        <w:rPr>
          <w:rFonts w:ascii="Arial" w:hAnsi="Arial" w:cs="Arial"/>
          <w:sz w:val="24"/>
          <w:szCs w:val="24"/>
        </w:rPr>
      </w:pPr>
      <w:r w:rsidRPr="001573F8">
        <w:rPr>
          <w:rFonts w:ascii="Arial" w:hAnsi="Arial" w:cs="Arial"/>
          <w:sz w:val="24"/>
          <w:szCs w:val="24"/>
        </w:rPr>
        <w:t xml:space="preserve">The child/ young person should be offered an advocate, if the child/ young person </w:t>
      </w:r>
      <w:r w:rsidR="008D3E04" w:rsidRPr="001573F8">
        <w:rPr>
          <w:rFonts w:ascii="Arial" w:hAnsi="Arial" w:cs="Arial"/>
          <w:sz w:val="24"/>
          <w:szCs w:val="24"/>
        </w:rPr>
        <w:t>has been trafficked then an ICTG</w:t>
      </w:r>
      <w:r w:rsidRPr="001573F8">
        <w:rPr>
          <w:rFonts w:ascii="Arial" w:hAnsi="Arial" w:cs="Arial"/>
          <w:sz w:val="24"/>
          <w:szCs w:val="24"/>
        </w:rPr>
        <w:t xml:space="preserve"> (Independent Child Trafficking </w:t>
      </w:r>
      <w:r w:rsidR="008D3E04" w:rsidRPr="001573F8">
        <w:rPr>
          <w:rFonts w:ascii="Arial" w:hAnsi="Arial" w:cs="Arial"/>
          <w:sz w:val="24"/>
          <w:szCs w:val="24"/>
        </w:rPr>
        <w:t>Guardian</w:t>
      </w:r>
      <w:r w:rsidRPr="001573F8">
        <w:rPr>
          <w:rFonts w:ascii="Arial" w:hAnsi="Arial" w:cs="Arial"/>
          <w:sz w:val="24"/>
          <w:szCs w:val="24"/>
        </w:rPr>
        <w:t xml:space="preserve">) should be offered. </w:t>
      </w:r>
    </w:p>
    <w:p w:rsidR="00EC0A59" w:rsidRPr="001573F8" w:rsidRDefault="00EC0A59" w:rsidP="001573F8">
      <w:pPr>
        <w:jc w:val="both"/>
        <w:rPr>
          <w:rFonts w:ascii="Arial" w:hAnsi="Arial" w:cs="Arial"/>
          <w:sz w:val="24"/>
          <w:szCs w:val="24"/>
        </w:rPr>
      </w:pPr>
    </w:p>
    <w:p w:rsidR="001F5C3B" w:rsidRPr="0005511F" w:rsidRDefault="001F5C3B" w:rsidP="001573F8">
      <w:pPr>
        <w:pStyle w:val="Heading2"/>
        <w:numPr>
          <w:ilvl w:val="0"/>
          <w:numId w:val="23"/>
        </w:numPr>
        <w:spacing w:before="0"/>
        <w:ind w:hanging="720"/>
        <w:jc w:val="both"/>
        <w:rPr>
          <w:rFonts w:ascii="Arial" w:hAnsi="Arial" w:cs="Arial"/>
          <w:b/>
          <w:color w:val="auto"/>
          <w:sz w:val="24"/>
          <w:szCs w:val="24"/>
          <w:u w:val="single"/>
        </w:rPr>
      </w:pPr>
      <w:bookmarkStart w:id="22" w:name="_Toc131599114"/>
      <w:r w:rsidRPr="0005511F">
        <w:rPr>
          <w:rFonts w:ascii="Arial" w:hAnsi="Arial" w:cs="Arial"/>
          <w:b/>
          <w:color w:val="auto"/>
          <w:sz w:val="24"/>
          <w:szCs w:val="24"/>
          <w:u w:val="single"/>
        </w:rPr>
        <w:t>Family Network Meetings</w:t>
      </w:r>
      <w:r w:rsidR="00783730" w:rsidRPr="0005511F">
        <w:rPr>
          <w:rFonts w:ascii="Arial" w:hAnsi="Arial" w:cs="Arial"/>
          <w:b/>
          <w:color w:val="auto"/>
          <w:sz w:val="24"/>
          <w:szCs w:val="24"/>
          <w:u w:val="single"/>
        </w:rPr>
        <w:t>/Family Group Conferences</w:t>
      </w:r>
      <w:bookmarkEnd w:id="22"/>
    </w:p>
    <w:p w:rsidR="006A784F" w:rsidRPr="001573F8" w:rsidRDefault="006A784F" w:rsidP="001573F8">
      <w:pPr>
        <w:jc w:val="both"/>
        <w:rPr>
          <w:rFonts w:ascii="Arial" w:hAnsi="Arial" w:cs="Arial"/>
          <w:sz w:val="24"/>
          <w:szCs w:val="24"/>
        </w:rPr>
      </w:pPr>
    </w:p>
    <w:p w:rsidR="0005511F" w:rsidRDefault="001F5C3B" w:rsidP="001573F8">
      <w:pPr>
        <w:pStyle w:val="ListParagraph"/>
        <w:numPr>
          <w:ilvl w:val="1"/>
          <w:numId w:val="23"/>
        </w:numPr>
        <w:ind w:left="709" w:hanging="709"/>
        <w:jc w:val="both"/>
        <w:rPr>
          <w:rFonts w:ascii="Arial" w:hAnsi="Arial" w:cs="Arial"/>
          <w:bCs/>
          <w:sz w:val="24"/>
          <w:szCs w:val="24"/>
        </w:rPr>
      </w:pPr>
      <w:r w:rsidRPr="001573F8">
        <w:rPr>
          <w:rFonts w:ascii="Arial" w:hAnsi="Arial" w:cs="Arial"/>
          <w:bCs/>
          <w:sz w:val="24"/>
          <w:szCs w:val="24"/>
        </w:rPr>
        <w:t>In all cases where CE has been identified a FNM</w:t>
      </w:r>
      <w:r w:rsidR="00783730" w:rsidRPr="001573F8">
        <w:rPr>
          <w:rFonts w:ascii="Arial" w:hAnsi="Arial" w:cs="Arial"/>
          <w:bCs/>
          <w:sz w:val="24"/>
          <w:szCs w:val="24"/>
        </w:rPr>
        <w:t>/FGC</w:t>
      </w:r>
      <w:r w:rsidRPr="001573F8">
        <w:rPr>
          <w:rFonts w:ascii="Arial" w:hAnsi="Arial" w:cs="Arial"/>
          <w:bCs/>
          <w:sz w:val="24"/>
          <w:szCs w:val="24"/>
        </w:rPr>
        <w:t xml:space="preserve"> should</w:t>
      </w:r>
      <w:r w:rsidR="00A41DEE" w:rsidRPr="001573F8">
        <w:rPr>
          <w:rFonts w:ascii="Arial" w:hAnsi="Arial" w:cs="Arial"/>
          <w:bCs/>
          <w:sz w:val="24"/>
          <w:szCs w:val="24"/>
        </w:rPr>
        <w:t xml:space="preserve"> be considered</w:t>
      </w:r>
      <w:r w:rsidRPr="001573F8">
        <w:rPr>
          <w:rFonts w:ascii="Arial" w:hAnsi="Arial" w:cs="Arial"/>
          <w:bCs/>
          <w:sz w:val="24"/>
          <w:szCs w:val="24"/>
        </w:rPr>
        <w:t xml:space="preserve"> following the initial CE meeting and involve all the identified family with the support</w:t>
      </w:r>
      <w:r w:rsidR="00126017" w:rsidRPr="001573F8">
        <w:rPr>
          <w:rFonts w:ascii="Arial" w:hAnsi="Arial" w:cs="Arial"/>
          <w:bCs/>
          <w:sz w:val="24"/>
          <w:szCs w:val="24"/>
        </w:rPr>
        <w:t xml:space="preserve"> of the allocated social worker. Further meetings should then be considered as part of ongoing intervention to assist with identifying safety, strengths and areas that need further support. </w:t>
      </w:r>
    </w:p>
    <w:p w:rsidR="001D483B" w:rsidRPr="0005511F" w:rsidRDefault="001D483B" w:rsidP="0005511F">
      <w:pPr>
        <w:rPr>
          <w:rFonts w:ascii="Arial" w:hAnsi="Arial" w:cs="Arial"/>
          <w:bCs/>
          <w:sz w:val="24"/>
          <w:szCs w:val="24"/>
        </w:rPr>
      </w:pPr>
    </w:p>
    <w:p w:rsidR="0080531E" w:rsidRDefault="0080531E" w:rsidP="001573F8">
      <w:pPr>
        <w:jc w:val="both"/>
        <w:rPr>
          <w:rFonts w:ascii="Arial" w:hAnsi="Arial" w:cs="Arial"/>
          <w:sz w:val="24"/>
          <w:szCs w:val="24"/>
        </w:rPr>
      </w:pPr>
    </w:p>
    <w:p w:rsidR="009E0FAB" w:rsidRPr="0005511F" w:rsidRDefault="007E7A34" w:rsidP="001573F8">
      <w:pPr>
        <w:pStyle w:val="Heading2"/>
        <w:numPr>
          <w:ilvl w:val="0"/>
          <w:numId w:val="23"/>
        </w:numPr>
        <w:spacing w:before="0"/>
        <w:ind w:hanging="720"/>
        <w:jc w:val="both"/>
        <w:rPr>
          <w:rFonts w:ascii="Arial" w:hAnsi="Arial" w:cs="Arial"/>
          <w:b/>
          <w:color w:val="auto"/>
          <w:sz w:val="24"/>
          <w:szCs w:val="24"/>
          <w:u w:val="single"/>
        </w:rPr>
      </w:pPr>
      <w:bookmarkStart w:id="23" w:name="_Toc131599115"/>
      <w:r w:rsidRPr="0005511F">
        <w:rPr>
          <w:rFonts w:ascii="Arial" w:hAnsi="Arial" w:cs="Arial"/>
          <w:b/>
          <w:color w:val="auto"/>
          <w:sz w:val="24"/>
          <w:szCs w:val="24"/>
          <w:u w:val="single"/>
        </w:rPr>
        <w:t>Duration of W</w:t>
      </w:r>
      <w:r w:rsidR="00534D57" w:rsidRPr="0005511F">
        <w:rPr>
          <w:rFonts w:ascii="Arial" w:hAnsi="Arial" w:cs="Arial"/>
          <w:b/>
          <w:color w:val="auto"/>
          <w:sz w:val="24"/>
          <w:szCs w:val="24"/>
          <w:u w:val="single"/>
        </w:rPr>
        <w:t>ork</w:t>
      </w:r>
      <w:bookmarkEnd w:id="23"/>
    </w:p>
    <w:p w:rsidR="006A784F" w:rsidRPr="001573F8" w:rsidRDefault="006A784F" w:rsidP="001573F8">
      <w:pPr>
        <w:jc w:val="both"/>
        <w:rPr>
          <w:rFonts w:ascii="Arial" w:hAnsi="Arial" w:cs="Arial"/>
          <w:sz w:val="24"/>
          <w:szCs w:val="24"/>
        </w:rPr>
      </w:pPr>
    </w:p>
    <w:p w:rsidR="00534D57" w:rsidRPr="001573F8" w:rsidRDefault="0031458E"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Both the effects of abuse, and the connections to abusive individuals or contexts, can have long-term detrimental impacts. Unravelling these connections and addressing these impacts require long-term investment in victims. Recovery is not always a linear process and so children and young people who have experienced this abuse require us to demonstrate a commitment to ongoing support.</w:t>
      </w:r>
      <w:r w:rsidR="006112E1" w:rsidRPr="001573F8">
        <w:rPr>
          <w:rFonts w:ascii="Arial" w:hAnsi="Arial" w:cs="Arial"/>
          <w:color w:val="0D0D0D"/>
          <w:sz w:val="24"/>
          <w:szCs w:val="24"/>
        </w:rPr>
        <w:t xml:space="preserve">  Children and young people being monitored under the CE protocol and process should be supported and monitored for a period of time that meets their needs but also that evidence</w:t>
      </w:r>
      <w:r w:rsidR="004A4D68" w:rsidRPr="001573F8">
        <w:rPr>
          <w:rFonts w:ascii="Arial" w:hAnsi="Arial" w:cs="Arial"/>
          <w:color w:val="0D0D0D"/>
          <w:sz w:val="24"/>
          <w:szCs w:val="24"/>
        </w:rPr>
        <w:t>s</w:t>
      </w:r>
      <w:r w:rsidR="006112E1" w:rsidRPr="001573F8">
        <w:rPr>
          <w:rFonts w:ascii="Arial" w:hAnsi="Arial" w:cs="Arial"/>
          <w:color w:val="0D0D0D"/>
          <w:sz w:val="24"/>
          <w:szCs w:val="24"/>
        </w:rPr>
        <w:t xml:space="preserve"> to </w:t>
      </w:r>
      <w:r w:rsidR="00375E28" w:rsidRPr="001573F8">
        <w:rPr>
          <w:rFonts w:ascii="Arial" w:hAnsi="Arial" w:cs="Arial"/>
          <w:color w:val="0D0D0D"/>
          <w:sz w:val="24"/>
          <w:szCs w:val="24"/>
        </w:rPr>
        <w:t>practitioners</w:t>
      </w:r>
      <w:r w:rsidR="006112E1" w:rsidRPr="001573F8">
        <w:rPr>
          <w:rFonts w:ascii="Arial" w:hAnsi="Arial" w:cs="Arial"/>
          <w:color w:val="0D0D0D"/>
          <w:sz w:val="24"/>
          <w:szCs w:val="24"/>
        </w:rPr>
        <w:t xml:space="preserve"> and the family that safety and change have been sustained over an agreed period of time. </w:t>
      </w:r>
    </w:p>
    <w:p w:rsidR="003E33A7" w:rsidRPr="001573F8" w:rsidRDefault="003E33A7" w:rsidP="001573F8">
      <w:pPr>
        <w:autoSpaceDE w:val="0"/>
        <w:autoSpaceDN w:val="0"/>
        <w:adjustRightInd w:val="0"/>
        <w:jc w:val="both"/>
        <w:rPr>
          <w:rFonts w:ascii="Arial" w:hAnsi="Arial" w:cs="Arial"/>
          <w:color w:val="0D0D0D"/>
          <w:sz w:val="24"/>
          <w:szCs w:val="24"/>
        </w:rPr>
      </w:pPr>
    </w:p>
    <w:p w:rsidR="003E33A7" w:rsidRPr="001573F8" w:rsidRDefault="003E33A7"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 xml:space="preserve">If the concerns remain following a suitable period of intervention then </w:t>
      </w:r>
      <w:r w:rsidR="004A4D68" w:rsidRPr="001573F8">
        <w:rPr>
          <w:rFonts w:ascii="Arial" w:hAnsi="Arial" w:cs="Arial"/>
          <w:color w:val="0D0D0D"/>
          <w:sz w:val="24"/>
          <w:szCs w:val="24"/>
        </w:rPr>
        <w:t xml:space="preserve">the </w:t>
      </w:r>
      <w:r w:rsidRPr="001573F8">
        <w:rPr>
          <w:rFonts w:ascii="Arial" w:hAnsi="Arial" w:cs="Arial"/>
          <w:color w:val="0D0D0D"/>
          <w:sz w:val="24"/>
          <w:szCs w:val="24"/>
        </w:rPr>
        <w:t>child/ young person’s wil</w:t>
      </w:r>
      <w:r w:rsidR="004A4D68" w:rsidRPr="001573F8">
        <w:rPr>
          <w:rFonts w:ascii="Arial" w:hAnsi="Arial" w:cs="Arial"/>
          <w:color w:val="0D0D0D"/>
          <w:sz w:val="24"/>
          <w:szCs w:val="24"/>
        </w:rPr>
        <w:t>l need to be referred to the Team</w:t>
      </w:r>
      <w:r w:rsidRPr="001573F8">
        <w:rPr>
          <w:rFonts w:ascii="Arial" w:hAnsi="Arial" w:cs="Arial"/>
          <w:color w:val="0D0D0D"/>
          <w:sz w:val="24"/>
          <w:szCs w:val="24"/>
        </w:rPr>
        <w:t xml:space="preserve"> Manager/ Principal Officer for consideration of actions. </w:t>
      </w:r>
      <w:r w:rsidR="0040411A">
        <w:rPr>
          <w:rFonts w:ascii="Arial" w:hAnsi="Arial" w:cs="Arial"/>
          <w:color w:val="0D0D0D"/>
          <w:sz w:val="24"/>
          <w:szCs w:val="24"/>
        </w:rPr>
        <w:t>Peer multi-agency reviews might be an appropriate mechanism for identifying new ways forward.</w:t>
      </w:r>
    </w:p>
    <w:p w:rsidR="00320680" w:rsidRDefault="00320680" w:rsidP="001573F8">
      <w:pPr>
        <w:autoSpaceDE w:val="0"/>
        <w:autoSpaceDN w:val="0"/>
        <w:adjustRightInd w:val="0"/>
        <w:jc w:val="both"/>
        <w:rPr>
          <w:rFonts w:ascii="Arial" w:hAnsi="Arial" w:cs="Arial"/>
          <w:color w:val="0D0D0D"/>
          <w:sz w:val="24"/>
          <w:szCs w:val="24"/>
        </w:rPr>
      </w:pPr>
    </w:p>
    <w:p w:rsidR="005F1ECD" w:rsidRPr="001573F8" w:rsidRDefault="005F1ECD" w:rsidP="001573F8">
      <w:pPr>
        <w:autoSpaceDE w:val="0"/>
        <w:autoSpaceDN w:val="0"/>
        <w:adjustRightInd w:val="0"/>
        <w:jc w:val="both"/>
        <w:rPr>
          <w:rFonts w:ascii="Arial" w:hAnsi="Arial" w:cs="Arial"/>
          <w:color w:val="0D0D0D"/>
          <w:sz w:val="24"/>
          <w:szCs w:val="24"/>
        </w:rPr>
      </w:pPr>
    </w:p>
    <w:p w:rsidR="007B07F7" w:rsidRPr="0005511F" w:rsidRDefault="007B07F7" w:rsidP="001573F8">
      <w:pPr>
        <w:pStyle w:val="Heading2"/>
        <w:numPr>
          <w:ilvl w:val="0"/>
          <w:numId w:val="23"/>
        </w:numPr>
        <w:spacing w:before="0"/>
        <w:ind w:hanging="720"/>
        <w:jc w:val="both"/>
        <w:rPr>
          <w:rFonts w:ascii="Arial" w:hAnsi="Arial" w:cs="Arial"/>
          <w:b/>
          <w:color w:val="auto"/>
          <w:sz w:val="24"/>
          <w:szCs w:val="24"/>
          <w:u w:val="single"/>
        </w:rPr>
      </w:pPr>
      <w:bookmarkStart w:id="24" w:name="_Toc131599116"/>
      <w:r w:rsidRPr="0005511F">
        <w:rPr>
          <w:rFonts w:ascii="Arial" w:hAnsi="Arial" w:cs="Arial"/>
          <w:b/>
          <w:color w:val="auto"/>
          <w:sz w:val="24"/>
          <w:szCs w:val="24"/>
          <w:u w:val="single"/>
        </w:rPr>
        <w:t>Review Process</w:t>
      </w:r>
      <w:bookmarkEnd w:id="24"/>
    </w:p>
    <w:p w:rsidR="006A784F" w:rsidRPr="0005511F" w:rsidRDefault="006A784F" w:rsidP="001573F8">
      <w:pPr>
        <w:jc w:val="both"/>
        <w:rPr>
          <w:rFonts w:ascii="Arial" w:hAnsi="Arial" w:cs="Arial"/>
          <w:sz w:val="24"/>
          <w:szCs w:val="24"/>
          <w:u w:val="single"/>
        </w:rPr>
      </w:pPr>
    </w:p>
    <w:p w:rsidR="00EE0295" w:rsidRDefault="00320680" w:rsidP="006E41C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53577D">
        <w:rPr>
          <w:rFonts w:ascii="Arial" w:hAnsi="Arial" w:cs="Arial"/>
          <w:color w:val="0D0D0D"/>
          <w:sz w:val="24"/>
          <w:szCs w:val="24"/>
        </w:rPr>
        <w:t xml:space="preserve">Review of CE should take place </w:t>
      </w:r>
      <w:r w:rsidR="0053577D">
        <w:rPr>
          <w:rFonts w:ascii="Arial" w:hAnsi="Arial" w:cs="Arial"/>
          <w:color w:val="0D0D0D"/>
          <w:sz w:val="24"/>
          <w:szCs w:val="24"/>
        </w:rPr>
        <w:t>in line with Wales Safeguarding Procedures</w:t>
      </w:r>
      <w:r w:rsidRPr="0053577D">
        <w:rPr>
          <w:rFonts w:ascii="Arial" w:hAnsi="Arial" w:cs="Arial"/>
          <w:color w:val="0D0D0D"/>
          <w:sz w:val="24"/>
          <w:szCs w:val="24"/>
        </w:rPr>
        <w:t xml:space="preserve">. </w:t>
      </w:r>
      <w:r w:rsidR="0053577D">
        <w:rPr>
          <w:rFonts w:ascii="Arial" w:hAnsi="Arial" w:cs="Arial"/>
          <w:color w:val="0D0D0D"/>
          <w:sz w:val="24"/>
          <w:szCs w:val="24"/>
        </w:rPr>
        <w:t>S</w:t>
      </w:r>
      <w:r w:rsidR="00DD4024" w:rsidRPr="0053577D">
        <w:rPr>
          <w:rFonts w:ascii="Arial" w:hAnsi="Arial" w:cs="Arial"/>
          <w:color w:val="0D0D0D"/>
          <w:sz w:val="24"/>
          <w:szCs w:val="24"/>
        </w:rPr>
        <w:t>trategy meetings</w:t>
      </w:r>
      <w:r w:rsidR="007B07F7" w:rsidRPr="0053577D">
        <w:rPr>
          <w:rFonts w:ascii="Arial" w:hAnsi="Arial" w:cs="Arial"/>
          <w:color w:val="0D0D0D"/>
          <w:sz w:val="24"/>
          <w:szCs w:val="24"/>
        </w:rPr>
        <w:t xml:space="preserve"> </w:t>
      </w:r>
      <w:r w:rsidR="0053577D" w:rsidRPr="0053577D">
        <w:rPr>
          <w:rFonts w:ascii="Arial" w:hAnsi="Arial" w:cs="Arial"/>
          <w:color w:val="0D0D0D"/>
          <w:sz w:val="24"/>
          <w:szCs w:val="24"/>
        </w:rPr>
        <w:t>shouldn’t</w:t>
      </w:r>
      <w:r w:rsidR="007B07F7" w:rsidRPr="0053577D">
        <w:rPr>
          <w:rFonts w:ascii="Arial" w:hAnsi="Arial" w:cs="Arial"/>
          <w:color w:val="0D0D0D"/>
          <w:sz w:val="24"/>
          <w:szCs w:val="24"/>
        </w:rPr>
        <w:t xml:space="preserve"> take the place of either the C</w:t>
      </w:r>
      <w:r w:rsidR="004A4D68" w:rsidRPr="0053577D">
        <w:rPr>
          <w:rFonts w:ascii="Arial" w:hAnsi="Arial" w:cs="Arial"/>
          <w:color w:val="0D0D0D"/>
          <w:sz w:val="24"/>
          <w:szCs w:val="24"/>
        </w:rPr>
        <w:t>hild in need of Care and Support</w:t>
      </w:r>
      <w:r w:rsidR="0053577D">
        <w:rPr>
          <w:rFonts w:ascii="Arial" w:hAnsi="Arial" w:cs="Arial"/>
          <w:color w:val="0D0D0D"/>
          <w:sz w:val="24"/>
          <w:szCs w:val="24"/>
        </w:rPr>
        <w:t xml:space="preserve"> or Core Group meeting.</w:t>
      </w:r>
    </w:p>
    <w:p w:rsidR="00DA34FB" w:rsidRDefault="00DA34FB" w:rsidP="00DA34FB">
      <w:pPr>
        <w:pStyle w:val="ListParagraph"/>
        <w:autoSpaceDE w:val="0"/>
        <w:autoSpaceDN w:val="0"/>
        <w:adjustRightInd w:val="0"/>
        <w:ind w:left="709"/>
        <w:jc w:val="both"/>
        <w:rPr>
          <w:rFonts w:ascii="Arial" w:hAnsi="Arial" w:cs="Arial"/>
          <w:color w:val="0D0D0D"/>
          <w:sz w:val="24"/>
          <w:szCs w:val="24"/>
        </w:rPr>
      </w:pPr>
    </w:p>
    <w:p w:rsidR="00EE0295" w:rsidRPr="0005511F" w:rsidRDefault="00EE0295" w:rsidP="001573F8">
      <w:pPr>
        <w:pStyle w:val="Heading2"/>
        <w:numPr>
          <w:ilvl w:val="0"/>
          <w:numId w:val="23"/>
        </w:numPr>
        <w:spacing w:before="0"/>
        <w:ind w:hanging="720"/>
        <w:jc w:val="both"/>
        <w:rPr>
          <w:rFonts w:ascii="Arial" w:hAnsi="Arial" w:cs="Arial"/>
          <w:b/>
          <w:color w:val="auto"/>
          <w:sz w:val="24"/>
          <w:szCs w:val="24"/>
          <w:u w:val="single"/>
        </w:rPr>
      </w:pPr>
      <w:bookmarkStart w:id="25" w:name="_Toc131599117"/>
      <w:r w:rsidRPr="0005511F">
        <w:rPr>
          <w:rFonts w:ascii="Arial" w:hAnsi="Arial" w:cs="Arial"/>
          <w:b/>
          <w:color w:val="auto"/>
          <w:sz w:val="24"/>
          <w:szCs w:val="24"/>
          <w:u w:val="single"/>
        </w:rPr>
        <w:t>Trafficked Children</w:t>
      </w:r>
      <w:bookmarkEnd w:id="25"/>
    </w:p>
    <w:p w:rsidR="006A784F" w:rsidRPr="001573F8" w:rsidRDefault="006A784F" w:rsidP="001573F8">
      <w:pPr>
        <w:jc w:val="both"/>
        <w:rPr>
          <w:rFonts w:ascii="Arial" w:hAnsi="Arial" w:cs="Arial"/>
          <w:sz w:val="24"/>
          <w:szCs w:val="24"/>
        </w:rPr>
      </w:pPr>
    </w:p>
    <w:p w:rsidR="0080531E" w:rsidRPr="001573F8" w:rsidRDefault="0053577D" w:rsidP="001573F8">
      <w:pPr>
        <w:ind w:left="720" w:hanging="720"/>
        <w:jc w:val="both"/>
        <w:rPr>
          <w:rFonts w:ascii="Arial" w:hAnsi="Arial" w:cs="Arial"/>
          <w:b/>
          <w:sz w:val="24"/>
          <w:szCs w:val="24"/>
          <w:u w:val="single"/>
        </w:rPr>
      </w:pPr>
      <w:r>
        <w:rPr>
          <w:rFonts w:ascii="Arial" w:hAnsi="Arial" w:cs="Arial"/>
          <w:sz w:val="24"/>
          <w:szCs w:val="24"/>
        </w:rPr>
        <w:t>25</w:t>
      </w:r>
      <w:r w:rsidR="00F062A5" w:rsidRPr="001573F8">
        <w:rPr>
          <w:rFonts w:ascii="Arial" w:hAnsi="Arial" w:cs="Arial"/>
          <w:sz w:val="24"/>
          <w:szCs w:val="24"/>
        </w:rPr>
        <w:t>.1.</w:t>
      </w:r>
      <w:r w:rsidR="00F062A5" w:rsidRPr="001573F8">
        <w:rPr>
          <w:rFonts w:ascii="Arial" w:hAnsi="Arial" w:cs="Arial"/>
          <w:sz w:val="24"/>
          <w:szCs w:val="24"/>
        </w:rPr>
        <w:tab/>
      </w:r>
      <w:r w:rsidR="00EE0295" w:rsidRPr="001573F8">
        <w:rPr>
          <w:rFonts w:ascii="Arial" w:hAnsi="Arial" w:cs="Arial"/>
          <w:sz w:val="24"/>
          <w:szCs w:val="24"/>
        </w:rPr>
        <w:t>Where a child has been trafficked it is essential that any immediate safeguarding steps are taken in li</w:t>
      </w:r>
      <w:r w:rsidR="009D41CD" w:rsidRPr="001573F8">
        <w:rPr>
          <w:rFonts w:ascii="Arial" w:hAnsi="Arial" w:cs="Arial"/>
          <w:sz w:val="24"/>
          <w:szCs w:val="24"/>
        </w:rPr>
        <w:t>ne with the Wales Safeguarding</w:t>
      </w:r>
      <w:r w:rsidR="005F64D0" w:rsidRPr="001573F8">
        <w:rPr>
          <w:rFonts w:ascii="Arial" w:hAnsi="Arial" w:cs="Arial"/>
          <w:sz w:val="24"/>
          <w:szCs w:val="24"/>
        </w:rPr>
        <w:t xml:space="preserve"> Procedures and the </w:t>
      </w:r>
      <w:r w:rsidR="0040411A">
        <w:rPr>
          <w:rFonts w:ascii="Arial" w:hAnsi="Arial" w:cs="Arial"/>
          <w:sz w:val="24"/>
          <w:szCs w:val="24"/>
        </w:rPr>
        <w:t>associated practice guide (Safeguarding children who may be trafficked)</w:t>
      </w:r>
      <w:r w:rsidR="00EE0295" w:rsidRPr="001573F8">
        <w:rPr>
          <w:rFonts w:ascii="Arial" w:hAnsi="Arial" w:cs="Arial"/>
          <w:sz w:val="24"/>
          <w:szCs w:val="24"/>
        </w:rPr>
        <w:t>. If a child has been identified as having been</w:t>
      </w:r>
      <w:r w:rsidR="0040411A">
        <w:rPr>
          <w:rFonts w:ascii="Arial" w:hAnsi="Arial" w:cs="Arial"/>
          <w:sz w:val="24"/>
          <w:szCs w:val="24"/>
        </w:rPr>
        <w:t>,</w:t>
      </w:r>
      <w:r w:rsidR="00EE0295" w:rsidRPr="001573F8">
        <w:rPr>
          <w:rFonts w:ascii="Arial" w:hAnsi="Arial" w:cs="Arial"/>
          <w:sz w:val="24"/>
          <w:szCs w:val="24"/>
        </w:rPr>
        <w:t xml:space="preserve"> or at risk of </w:t>
      </w:r>
      <w:r w:rsidR="005F64D0" w:rsidRPr="001573F8">
        <w:rPr>
          <w:rFonts w:ascii="Arial" w:hAnsi="Arial" w:cs="Arial"/>
          <w:sz w:val="24"/>
          <w:szCs w:val="24"/>
        </w:rPr>
        <w:t>being</w:t>
      </w:r>
      <w:r w:rsidR="0040411A">
        <w:rPr>
          <w:rFonts w:ascii="Arial" w:hAnsi="Arial" w:cs="Arial"/>
          <w:sz w:val="24"/>
          <w:szCs w:val="24"/>
        </w:rPr>
        <w:t>,</w:t>
      </w:r>
      <w:r w:rsidR="005F64D0" w:rsidRPr="001573F8">
        <w:rPr>
          <w:rFonts w:ascii="Arial" w:hAnsi="Arial" w:cs="Arial"/>
          <w:sz w:val="24"/>
          <w:szCs w:val="24"/>
        </w:rPr>
        <w:t xml:space="preserve"> </w:t>
      </w:r>
      <w:r w:rsidR="00EE0295" w:rsidRPr="001573F8">
        <w:rPr>
          <w:rFonts w:ascii="Arial" w:hAnsi="Arial" w:cs="Arial"/>
          <w:sz w:val="24"/>
          <w:szCs w:val="24"/>
        </w:rPr>
        <w:t xml:space="preserve">trafficked, then a multi-agency strategy meeting should be held and chaired by </w:t>
      </w:r>
      <w:r w:rsidR="004A4D68" w:rsidRPr="001573F8">
        <w:rPr>
          <w:rFonts w:ascii="Arial" w:hAnsi="Arial" w:cs="Arial"/>
          <w:sz w:val="24"/>
          <w:szCs w:val="24"/>
        </w:rPr>
        <w:t>a social services manager</w:t>
      </w:r>
      <w:r w:rsidR="00EE0295" w:rsidRPr="001573F8">
        <w:rPr>
          <w:rFonts w:ascii="Arial" w:hAnsi="Arial" w:cs="Arial"/>
          <w:sz w:val="24"/>
          <w:szCs w:val="24"/>
        </w:rPr>
        <w:t>.</w:t>
      </w:r>
      <w:r w:rsidR="004A4D68" w:rsidRPr="001573F8">
        <w:rPr>
          <w:rFonts w:ascii="Arial" w:hAnsi="Arial" w:cs="Arial"/>
          <w:sz w:val="24"/>
          <w:szCs w:val="24"/>
        </w:rPr>
        <w:t xml:space="preserve"> The meeting must consider the completion of the National Referral Mechanism (NRM) referral form as required under the Modern Slavery Act 2015. </w:t>
      </w:r>
      <w:r w:rsidR="00EE0295" w:rsidRPr="001573F8">
        <w:rPr>
          <w:rFonts w:ascii="Arial" w:hAnsi="Arial" w:cs="Arial"/>
          <w:sz w:val="24"/>
          <w:szCs w:val="24"/>
        </w:rPr>
        <w:t>The Principal Officer</w:t>
      </w:r>
      <w:r>
        <w:rPr>
          <w:rFonts w:ascii="Arial" w:hAnsi="Arial" w:cs="Arial"/>
          <w:sz w:val="24"/>
          <w:szCs w:val="24"/>
        </w:rPr>
        <w:t xml:space="preserve"> and or Team Manager</w:t>
      </w:r>
      <w:r w:rsidR="00EE0295" w:rsidRPr="001573F8">
        <w:rPr>
          <w:rFonts w:ascii="Arial" w:hAnsi="Arial" w:cs="Arial"/>
          <w:sz w:val="24"/>
          <w:szCs w:val="24"/>
        </w:rPr>
        <w:t xml:space="preserve"> for adult safeguarding should </w:t>
      </w:r>
      <w:r>
        <w:rPr>
          <w:rFonts w:ascii="Arial" w:hAnsi="Arial" w:cs="Arial"/>
          <w:sz w:val="24"/>
          <w:szCs w:val="24"/>
        </w:rPr>
        <w:t xml:space="preserve">be notified of these meetings </w:t>
      </w:r>
      <w:r w:rsidR="005F64D0" w:rsidRPr="001573F8">
        <w:rPr>
          <w:rFonts w:ascii="Arial" w:hAnsi="Arial" w:cs="Arial"/>
          <w:sz w:val="24"/>
          <w:szCs w:val="24"/>
        </w:rPr>
        <w:t>and contribute to</w:t>
      </w:r>
      <w:r w:rsidR="00EE0295" w:rsidRPr="001573F8">
        <w:rPr>
          <w:rFonts w:ascii="Arial" w:hAnsi="Arial" w:cs="Arial"/>
          <w:sz w:val="24"/>
          <w:szCs w:val="24"/>
        </w:rPr>
        <w:t xml:space="preserve"> this meeting</w:t>
      </w:r>
      <w:r w:rsidR="005F64D0" w:rsidRPr="001573F8">
        <w:rPr>
          <w:rFonts w:ascii="Arial" w:hAnsi="Arial" w:cs="Arial"/>
          <w:sz w:val="24"/>
          <w:szCs w:val="24"/>
        </w:rPr>
        <w:t xml:space="preserve"> where appropriate</w:t>
      </w:r>
      <w:r w:rsidR="00EE0295" w:rsidRPr="001573F8">
        <w:rPr>
          <w:rFonts w:ascii="Arial" w:hAnsi="Arial" w:cs="Arial"/>
          <w:sz w:val="24"/>
          <w:szCs w:val="24"/>
        </w:rPr>
        <w:t xml:space="preserve">. </w:t>
      </w:r>
    </w:p>
    <w:p w:rsidR="00662538" w:rsidRDefault="00662538" w:rsidP="001573F8">
      <w:pPr>
        <w:autoSpaceDE w:val="0"/>
        <w:autoSpaceDN w:val="0"/>
        <w:adjustRightInd w:val="0"/>
        <w:jc w:val="both"/>
        <w:rPr>
          <w:rFonts w:ascii="Arial" w:hAnsi="Arial" w:cs="Arial"/>
          <w:color w:val="000000"/>
          <w:sz w:val="24"/>
          <w:szCs w:val="24"/>
        </w:rPr>
      </w:pPr>
    </w:p>
    <w:p w:rsidR="005F1ECD" w:rsidRDefault="005F1ECD" w:rsidP="001573F8">
      <w:pPr>
        <w:autoSpaceDE w:val="0"/>
        <w:autoSpaceDN w:val="0"/>
        <w:adjustRightInd w:val="0"/>
        <w:jc w:val="both"/>
        <w:rPr>
          <w:rFonts w:ascii="Arial" w:hAnsi="Arial" w:cs="Arial"/>
          <w:color w:val="000000"/>
          <w:sz w:val="24"/>
          <w:szCs w:val="24"/>
        </w:rPr>
      </w:pPr>
    </w:p>
    <w:p w:rsidR="0053577D" w:rsidRDefault="0053577D" w:rsidP="001573F8">
      <w:pPr>
        <w:autoSpaceDE w:val="0"/>
        <w:autoSpaceDN w:val="0"/>
        <w:adjustRightInd w:val="0"/>
        <w:jc w:val="both"/>
        <w:rPr>
          <w:rFonts w:ascii="Arial" w:hAnsi="Arial" w:cs="Arial"/>
          <w:color w:val="000000"/>
          <w:sz w:val="24"/>
          <w:szCs w:val="24"/>
        </w:rPr>
      </w:pPr>
    </w:p>
    <w:p w:rsidR="0053577D" w:rsidRPr="001573F8" w:rsidRDefault="0053577D" w:rsidP="001573F8">
      <w:pPr>
        <w:autoSpaceDE w:val="0"/>
        <w:autoSpaceDN w:val="0"/>
        <w:adjustRightInd w:val="0"/>
        <w:jc w:val="both"/>
        <w:rPr>
          <w:rFonts w:ascii="Arial" w:hAnsi="Arial" w:cs="Arial"/>
          <w:color w:val="000000"/>
          <w:sz w:val="24"/>
          <w:szCs w:val="24"/>
        </w:rPr>
      </w:pPr>
    </w:p>
    <w:p w:rsidR="0007140F" w:rsidRPr="0005511F" w:rsidRDefault="0007140F" w:rsidP="001573F8">
      <w:pPr>
        <w:pStyle w:val="Heading2"/>
        <w:numPr>
          <w:ilvl w:val="0"/>
          <w:numId w:val="23"/>
        </w:numPr>
        <w:spacing w:before="0"/>
        <w:ind w:hanging="720"/>
        <w:jc w:val="both"/>
        <w:rPr>
          <w:rFonts w:ascii="Arial" w:hAnsi="Arial" w:cs="Arial"/>
          <w:b/>
          <w:color w:val="auto"/>
          <w:sz w:val="24"/>
          <w:szCs w:val="24"/>
          <w:u w:val="single"/>
        </w:rPr>
      </w:pPr>
      <w:bookmarkStart w:id="26" w:name="_Toc131599118"/>
      <w:r w:rsidRPr="0005511F">
        <w:rPr>
          <w:rFonts w:ascii="Arial" w:hAnsi="Arial" w:cs="Arial"/>
          <w:b/>
          <w:color w:val="auto"/>
          <w:sz w:val="24"/>
          <w:szCs w:val="24"/>
          <w:u w:val="single"/>
        </w:rPr>
        <w:t>Criminal Investigation</w:t>
      </w:r>
      <w:r w:rsidR="00BA3CAE" w:rsidRPr="0005511F">
        <w:rPr>
          <w:rFonts w:ascii="Arial" w:hAnsi="Arial" w:cs="Arial"/>
          <w:b/>
          <w:color w:val="auto"/>
          <w:sz w:val="24"/>
          <w:szCs w:val="24"/>
          <w:u w:val="single"/>
        </w:rPr>
        <w:t>s</w:t>
      </w:r>
      <w:bookmarkEnd w:id="26"/>
    </w:p>
    <w:p w:rsidR="006A784F" w:rsidRPr="001573F8" w:rsidRDefault="006A784F" w:rsidP="001573F8">
      <w:pPr>
        <w:jc w:val="both"/>
        <w:rPr>
          <w:rFonts w:ascii="Arial" w:hAnsi="Arial" w:cs="Arial"/>
          <w:sz w:val="24"/>
          <w:szCs w:val="24"/>
        </w:rPr>
      </w:pPr>
    </w:p>
    <w:p w:rsidR="00C35419" w:rsidRPr="001573F8" w:rsidRDefault="0007140F"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b/>
          <w:bCs/>
          <w:color w:val="0D0D0D"/>
          <w:sz w:val="24"/>
          <w:szCs w:val="24"/>
        </w:rPr>
        <w:t>An understanding of the impact of engagement in criminal justice processes and provision of support around this</w:t>
      </w:r>
      <w:r w:rsidRPr="001573F8">
        <w:rPr>
          <w:rFonts w:ascii="Arial" w:hAnsi="Arial" w:cs="Arial"/>
          <w:color w:val="0D0D0D"/>
          <w:sz w:val="24"/>
          <w:szCs w:val="24"/>
        </w:rPr>
        <w:t xml:space="preserve">: </w:t>
      </w:r>
    </w:p>
    <w:p w:rsidR="00F062A5" w:rsidRPr="001573F8" w:rsidRDefault="00F062A5" w:rsidP="001573F8">
      <w:pPr>
        <w:autoSpaceDE w:val="0"/>
        <w:autoSpaceDN w:val="0"/>
        <w:adjustRightInd w:val="0"/>
        <w:jc w:val="both"/>
        <w:rPr>
          <w:rFonts w:ascii="Arial" w:hAnsi="Arial" w:cs="Arial"/>
          <w:color w:val="0D0D0D"/>
          <w:sz w:val="24"/>
          <w:szCs w:val="24"/>
        </w:rPr>
      </w:pPr>
    </w:p>
    <w:p w:rsidR="003805CE" w:rsidRPr="001573F8" w:rsidRDefault="0007140F"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Children and young people repeatedly report how difficult and potentially traumatic it is to engage in criminal justice processes, highlighting the need for specific support around this. This is needed both during the process, and afterwards when children, young people and their families can feel particularly vulnerable and isolated, and may be left with a deep sense of injustice and frustration.</w:t>
      </w:r>
    </w:p>
    <w:p w:rsidR="00351C8A" w:rsidRPr="001573F8" w:rsidRDefault="00351C8A" w:rsidP="001573F8">
      <w:pPr>
        <w:autoSpaceDE w:val="0"/>
        <w:autoSpaceDN w:val="0"/>
        <w:adjustRightInd w:val="0"/>
        <w:jc w:val="both"/>
        <w:rPr>
          <w:rFonts w:ascii="Arial" w:hAnsi="Arial" w:cs="Arial"/>
          <w:color w:val="0D0D0D"/>
          <w:sz w:val="24"/>
          <w:szCs w:val="24"/>
        </w:rPr>
      </w:pPr>
    </w:p>
    <w:p w:rsidR="00E27537" w:rsidRPr="001573F8" w:rsidRDefault="00F062A5" w:rsidP="001573F8">
      <w:pPr>
        <w:autoSpaceDE w:val="0"/>
        <w:autoSpaceDN w:val="0"/>
        <w:adjustRightInd w:val="0"/>
        <w:jc w:val="both"/>
        <w:rPr>
          <w:rFonts w:ascii="Arial" w:hAnsi="Arial" w:cs="Arial"/>
          <w:b/>
          <w:color w:val="0D0D0D"/>
          <w:sz w:val="24"/>
          <w:szCs w:val="24"/>
          <w:u w:val="single"/>
        </w:rPr>
      </w:pPr>
      <w:r w:rsidRPr="001573F8">
        <w:rPr>
          <w:rFonts w:ascii="Arial" w:hAnsi="Arial" w:cs="Arial"/>
          <w:color w:val="0D0D0D"/>
          <w:sz w:val="24"/>
          <w:szCs w:val="24"/>
        </w:rPr>
        <w:t>27.3.</w:t>
      </w:r>
      <w:r w:rsidRPr="001573F8">
        <w:rPr>
          <w:rFonts w:ascii="Arial" w:hAnsi="Arial" w:cs="Arial"/>
          <w:color w:val="0D0D0D"/>
          <w:sz w:val="24"/>
          <w:szCs w:val="24"/>
        </w:rPr>
        <w:tab/>
      </w:r>
      <w:r w:rsidR="00FC79DB" w:rsidRPr="001573F8">
        <w:rPr>
          <w:rFonts w:ascii="Arial" w:hAnsi="Arial" w:cs="Arial"/>
          <w:b/>
          <w:color w:val="0D0D0D"/>
          <w:sz w:val="24"/>
          <w:szCs w:val="24"/>
          <w:u w:val="single"/>
        </w:rPr>
        <w:t xml:space="preserve">There are a number of orders that can also be </w:t>
      </w:r>
      <w:r w:rsidR="00CB67A3" w:rsidRPr="001573F8">
        <w:rPr>
          <w:rFonts w:ascii="Arial" w:hAnsi="Arial" w:cs="Arial"/>
          <w:b/>
          <w:color w:val="0D0D0D"/>
          <w:sz w:val="24"/>
          <w:szCs w:val="24"/>
          <w:u w:val="single"/>
        </w:rPr>
        <w:t>obtained:</w:t>
      </w:r>
    </w:p>
    <w:p w:rsidR="00F062A5" w:rsidRPr="001573F8" w:rsidRDefault="00F062A5" w:rsidP="001573F8">
      <w:pPr>
        <w:autoSpaceDE w:val="0"/>
        <w:autoSpaceDN w:val="0"/>
        <w:adjustRightInd w:val="0"/>
        <w:jc w:val="both"/>
        <w:rPr>
          <w:rFonts w:ascii="Arial" w:hAnsi="Arial" w:cs="Arial"/>
          <w:b/>
          <w:color w:val="0D0D0D"/>
          <w:sz w:val="24"/>
          <w:szCs w:val="24"/>
          <w:u w:val="single"/>
        </w:rPr>
      </w:pPr>
    </w:p>
    <w:p w:rsidR="00FC79DB" w:rsidRPr="001573F8" w:rsidRDefault="00FC79DB"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b/>
          <w:bCs/>
          <w:color w:val="0D0D0D"/>
          <w:sz w:val="24"/>
          <w:szCs w:val="24"/>
        </w:rPr>
        <w:t>Child Abduction Warning Notices (CAWNs)</w:t>
      </w:r>
      <w:r w:rsidRPr="001573F8">
        <w:rPr>
          <w:rFonts w:ascii="Arial" w:hAnsi="Arial" w:cs="Arial"/>
          <w:color w:val="0D0D0D"/>
          <w:sz w:val="24"/>
          <w:szCs w:val="24"/>
        </w:rPr>
        <w:t>, these can be issued by the police and used with individuals over 18 to let them know (and record that they have been told) that they are not allowed to associate with or contact a named child (under 16, or under 18 if in care)</w:t>
      </w:r>
      <w:r w:rsidR="00A41DEE" w:rsidRPr="001573F8">
        <w:rPr>
          <w:rFonts w:ascii="Arial" w:hAnsi="Arial" w:cs="Arial"/>
          <w:color w:val="0D0D0D"/>
          <w:sz w:val="24"/>
          <w:szCs w:val="24"/>
        </w:rPr>
        <w:t>. Where there are grounds for a CAWN police may wish to consider any grounds for arrest.</w:t>
      </w:r>
    </w:p>
    <w:p w:rsidR="009C6510" w:rsidRPr="001573F8" w:rsidRDefault="009C6510" w:rsidP="001573F8">
      <w:pPr>
        <w:tabs>
          <w:tab w:val="left" w:pos="1276"/>
        </w:tabs>
        <w:autoSpaceDE w:val="0"/>
        <w:autoSpaceDN w:val="0"/>
        <w:adjustRightInd w:val="0"/>
        <w:ind w:left="1276" w:hanging="567"/>
        <w:jc w:val="both"/>
        <w:rPr>
          <w:rFonts w:ascii="Arial" w:hAnsi="Arial" w:cs="Arial"/>
          <w:color w:val="0D0D0D"/>
          <w:sz w:val="24"/>
          <w:szCs w:val="24"/>
        </w:rPr>
      </w:pPr>
    </w:p>
    <w:p w:rsidR="00FC79DB" w:rsidRPr="001573F8" w:rsidRDefault="00FC79DB"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b/>
          <w:bCs/>
          <w:color w:val="0D0D0D"/>
          <w:sz w:val="24"/>
          <w:szCs w:val="24"/>
        </w:rPr>
        <w:t>Sexual Harm Prevention Orders (SHPOs)</w:t>
      </w:r>
      <w:r w:rsidRPr="001573F8">
        <w:rPr>
          <w:rFonts w:ascii="Arial" w:hAnsi="Arial" w:cs="Arial"/>
          <w:color w:val="0D0D0D"/>
          <w:sz w:val="24"/>
          <w:szCs w:val="24"/>
        </w:rPr>
        <w:t xml:space="preserve"> can be applied for by the police or the</w:t>
      </w:r>
      <w:r w:rsidR="00AE3FDF" w:rsidRPr="001573F8">
        <w:rPr>
          <w:rFonts w:ascii="Arial" w:hAnsi="Arial" w:cs="Arial"/>
          <w:color w:val="0D0D0D"/>
          <w:sz w:val="24"/>
          <w:szCs w:val="24"/>
        </w:rPr>
        <w:t xml:space="preserve"> </w:t>
      </w:r>
      <w:r w:rsidRPr="001573F8">
        <w:rPr>
          <w:rFonts w:ascii="Arial" w:hAnsi="Arial" w:cs="Arial"/>
          <w:color w:val="0D0D0D"/>
          <w:sz w:val="24"/>
          <w:szCs w:val="24"/>
        </w:rPr>
        <w:t>National Crime Agency</w:t>
      </w:r>
    </w:p>
    <w:p w:rsidR="00FC79DB" w:rsidRPr="001573F8" w:rsidRDefault="00FC79DB" w:rsidP="001573F8">
      <w:pPr>
        <w:tabs>
          <w:tab w:val="left" w:pos="1276"/>
        </w:tabs>
        <w:autoSpaceDE w:val="0"/>
        <w:autoSpaceDN w:val="0"/>
        <w:adjustRightInd w:val="0"/>
        <w:ind w:left="1276" w:hanging="567"/>
        <w:jc w:val="both"/>
        <w:rPr>
          <w:rFonts w:ascii="Arial" w:hAnsi="Arial" w:cs="Arial"/>
          <w:color w:val="0D0D0D"/>
          <w:sz w:val="24"/>
          <w:szCs w:val="24"/>
        </w:rPr>
      </w:pPr>
    </w:p>
    <w:p w:rsidR="00FC79DB" w:rsidRPr="001573F8" w:rsidRDefault="00FC79DB"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b/>
          <w:bCs/>
          <w:color w:val="0D0D0D"/>
          <w:sz w:val="24"/>
          <w:szCs w:val="24"/>
        </w:rPr>
        <w:t xml:space="preserve">Sexual Risk Orders (SROs) </w:t>
      </w:r>
      <w:r w:rsidRPr="001573F8">
        <w:rPr>
          <w:rFonts w:ascii="Arial" w:hAnsi="Arial" w:cs="Arial"/>
          <w:color w:val="0D0D0D"/>
          <w:sz w:val="24"/>
          <w:szCs w:val="24"/>
        </w:rPr>
        <w:t xml:space="preserve">can also be applied for by the police or the National Crime Agency. These are similar to Sexual Harm Prevention Orders, and can include similar restrictions, but </w:t>
      </w:r>
      <w:r w:rsidRPr="001573F8">
        <w:rPr>
          <w:rFonts w:ascii="Arial" w:hAnsi="Arial" w:cs="Arial"/>
          <w:b/>
          <w:bCs/>
          <w:color w:val="0D0D0D"/>
          <w:sz w:val="24"/>
          <w:szCs w:val="24"/>
        </w:rPr>
        <w:t>do not require an individual to have been convicted or cautioned</w:t>
      </w:r>
    </w:p>
    <w:p w:rsidR="00F13509" w:rsidRPr="001573F8" w:rsidRDefault="00F13509" w:rsidP="001573F8">
      <w:pPr>
        <w:tabs>
          <w:tab w:val="left" w:pos="1276"/>
        </w:tabs>
        <w:ind w:left="1276" w:hanging="567"/>
        <w:jc w:val="both"/>
        <w:rPr>
          <w:rFonts w:ascii="Arial" w:hAnsi="Arial" w:cs="Arial"/>
          <w:sz w:val="24"/>
          <w:szCs w:val="24"/>
        </w:rPr>
      </w:pPr>
    </w:p>
    <w:p w:rsidR="00FC79DB" w:rsidRPr="001573F8" w:rsidRDefault="00FC79DB" w:rsidP="001573F8">
      <w:pPr>
        <w:pStyle w:val="ListParagraph"/>
        <w:numPr>
          <w:ilvl w:val="0"/>
          <w:numId w:val="13"/>
        </w:numPr>
        <w:tabs>
          <w:tab w:val="left" w:pos="1276"/>
        </w:tabs>
        <w:autoSpaceDE w:val="0"/>
        <w:autoSpaceDN w:val="0"/>
        <w:adjustRightInd w:val="0"/>
        <w:ind w:left="1276" w:hanging="567"/>
        <w:jc w:val="both"/>
        <w:rPr>
          <w:rFonts w:ascii="Arial" w:hAnsi="Arial" w:cs="Arial"/>
          <w:color w:val="0D0D0D"/>
          <w:sz w:val="24"/>
          <w:szCs w:val="24"/>
        </w:rPr>
      </w:pPr>
      <w:r w:rsidRPr="001573F8">
        <w:rPr>
          <w:rFonts w:ascii="Arial" w:hAnsi="Arial" w:cs="Arial"/>
          <w:color w:val="0D0D0D"/>
          <w:sz w:val="24"/>
          <w:szCs w:val="24"/>
        </w:rPr>
        <w:t xml:space="preserve">Where there are concerns that a child has been trafficked as part of child exploitation (this can include movement from one area to another </w:t>
      </w:r>
      <w:r w:rsidR="00A41DEE" w:rsidRPr="001573F8">
        <w:rPr>
          <w:rFonts w:ascii="Arial" w:hAnsi="Arial" w:cs="Arial"/>
          <w:color w:val="0D0D0D"/>
          <w:sz w:val="24"/>
          <w:szCs w:val="24"/>
        </w:rPr>
        <w:t>within</w:t>
      </w:r>
      <w:r w:rsidR="008A3822" w:rsidRPr="001573F8">
        <w:rPr>
          <w:rFonts w:ascii="Arial" w:hAnsi="Arial" w:cs="Arial"/>
          <w:color w:val="0D0D0D"/>
          <w:sz w:val="24"/>
          <w:szCs w:val="24"/>
        </w:rPr>
        <w:t xml:space="preserve"> Nea</w:t>
      </w:r>
      <w:r w:rsidR="008D3E04" w:rsidRPr="001573F8">
        <w:rPr>
          <w:rFonts w:ascii="Arial" w:hAnsi="Arial" w:cs="Arial"/>
          <w:color w:val="0D0D0D"/>
          <w:sz w:val="24"/>
          <w:szCs w:val="24"/>
        </w:rPr>
        <w:t>th</w:t>
      </w:r>
      <w:r w:rsidR="00C207D4">
        <w:rPr>
          <w:rFonts w:ascii="Arial" w:hAnsi="Arial" w:cs="Arial"/>
          <w:color w:val="0D0D0D"/>
          <w:sz w:val="24"/>
          <w:szCs w:val="24"/>
        </w:rPr>
        <w:t xml:space="preserve">, </w:t>
      </w:r>
      <w:r w:rsidR="008D3E04" w:rsidRPr="001573F8">
        <w:rPr>
          <w:rFonts w:ascii="Arial" w:hAnsi="Arial" w:cs="Arial"/>
          <w:color w:val="0D0D0D"/>
          <w:sz w:val="24"/>
          <w:szCs w:val="24"/>
        </w:rPr>
        <w:t>Port Talbot and Swansea)</w:t>
      </w:r>
      <w:r w:rsidRPr="001573F8">
        <w:rPr>
          <w:rFonts w:ascii="Arial" w:hAnsi="Arial" w:cs="Arial"/>
          <w:color w:val="0D0D0D"/>
          <w:sz w:val="24"/>
          <w:szCs w:val="24"/>
        </w:rPr>
        <w:t xml:space="preserve">, </w:t>
      </w:r>
      <w:r w:rsidRPr="001573F8">
        <w:rPr>
          <w:rFonts w:ascii="Arial" w:hAnsi="Arial" w:cs="Arial"/>
          <w:b/>
          <w:bCs/>
          <w:color w:val="0D0D0D"/>
          <w:sz w:val="24"/>
          <w:szCs w:val="24"/>
        </w:rPr>
        <w:t xml:space="preserve">Slavery and Trafficking Prevention Orders (STPOs) </w:t>
      </w:r>
      <w:r w:rsidRPr="001573F8">
        <w:rPr>
          <w:rFonts w:ascii="Arial" w:hAnsi="Arial" w:cs="Arial"/>
          <w:color w:val="0D0D0D"/>
          <w:sz w:val="24"/>
          <w:szCs w:val="24"/>
        </w:rPr>
        <w:t xml:space="preserve">and </w:t>
      </w:r>
      <w:r w:rsidRPr="001573F8">
        <w:rPr>
          <w:rFonts w:ascii="Arial" w:hAnsi="Arial" w:cs="Arial"/>
          <w:b/>
          <w:bCs/>
          <w:color w:val="0D0D0D"/>
          <w:sz w:val="24"/>
          <w:szCs w:val="24"/>
        </w:rPr>
        <w:t>Slavery and Trafficking</w:t>
      </w:r>
      <w:r w:rsidRPr="001573F8">
        <w:rPr>
          <w:rFonts w:ascii="Arial" w:hAnsi="Arial" w:cs="Arial"/>
          <w:color w:val="0D0D0D"/>
          <w:sz w:val="24"/>
          <w:szCs w:val="24"/>
        </w:rPr>
        <w:t xml:space="preserve"> </w:t>
      </w:r>
      <w:r w:rsidRPr="001573F8">
        <w:rPr>
          <w:rFonts w:ascii="Arial" w:hAnsi="Arial" w:cs="Arial"/>
          <w:b/>
          <w:bCs/>
          <w:color w:val="0D0D0D"/>
          <w:sz w:val="24"/>
          <w:szCs w:val="24"/>
        </w:rPr>
        <w:t xml:space="preserve">Risk Orders (STROs) </w:t>
      </w:r>
      <w:r w:rsidRPr="001573F8">
        <w:rPr>
          <w:rFonts w:ascii="Arial" w:hAnsi="Arial" w:cs="Arial"/>
          <w:color w:val="0D0D0D"/>
          <w:sz w:val="24"/>
          <w:szCs w:val="24"/>
        </w:rPr>
        <w:t xml:space="preserve">can also be considered. STPOs and STROs can be applied for by the police, the National Crime Agency or an immigration officer. These were introduced under the </w:t>
      </w:r>
      <w:r w:rsidRPr="001573F8">
        <w:rPr>
          <w:rFonts w:ascii="Arial" w:hAnsi="Arial" w:cs="Arial"/>
          <w:i/>
          <w:iCs/>
          <w:color w:val="0D0D0D"/>
          <w:sz w:val="24"/>
          <w:szCs w:val="24"/>
        </w:rPr>
        <w:t>Modern Slavery Act 2015</w:t>
      </w:r>
      <w:r w:rsidR="00AF62F7">
        <w:rPr>
          <w:rFonts w:ascii="Arial" w:hAnsi="Arial" w:cs="Arial"/>
          <w:i/>
          <w:iCs/>
          <w:color w:val="0D0D0D"/>
          <w:sz w:val="24"/>
          <w:szCs w:val="24"/>
        </w:rPr>
        <w:t>.</w:t>
      </w:r>
    </w:p>
    <w:p w:rsidR="00FB36FC" w:rsidRPr="001573F8" w:rsidRDefault="00FB36FC" w:rsidP="001573F8">
      <w:pPr>
        <w:tabs>
          <w:tab w:val="left" w:pos="1276"/>
        </w:tabs>
        <w:ind w:left="1276" w:hanging="567"/>
        <w:jc w:val="both"/>
        <w:rPr>
          <w:rFonts w:ascii="Arial" w:hAnsi="Arial" w:cs="Arial"/>
          <w:sz w:val="24"/>
          <w:szCs w:val="24"/>
        </w:rPr>
      </w:pPr>
    </w:p>
    <w:p w:rsidR="004477B7" w:rsidRPr="0005511F" w:rsidRDefault="004477B7" w:rsidP="001573F8">
      <w:pPr>
        <w:pStyle w:val="Heading2"/>
        <w:numPr>
          <w:ilvl w:val="0"/>
          <w:numId w:val="23"/>
        </w:numPr>
        <w:spacing w:before="0"/>
        <w:ind w:hanging="720"/>
        <w:jc w:val="both"/>
        <w:rPr>
          <w:rFonts w:ascii="Arial" w:hAnsi="Arial" w:cs="Arial"/>
          <w:b/>
          <w:color w:val="auto"/>
          <w:sz w:val="24"/>
          <w:szCs w:val="24"/>
          <w:u w:val="single"/>
        </w:rPr>
      </w:pPr>
      <w:bookmarkStart w:id="27" w:name="_Toc131599119"/>
      <w:r w:rsidRPr="0005511F">
        <w:rPr>
          <w:rFonts w:ascii="Arial" w:hAnsi="Arial" w:cs="Arial"/>
          <w:b/>
          <w:color w:val="auto"/>
          <w:sz w:val="24"/>
          <w:szCs w:val="24"/>
          <w:u w:val="single"/>
        </w:rPr>
        <w:t xml:space="preserve">Disruption </w:t>
      </w:r>
      <w:r w:rsidR="007E7A34" w:rsidRPr="0005511F">
        <w:rPr>
          <w:rFonts w:ascii="Arial" w:hAnsi="Arial" w:cs="Arial"/>
          <w:b/>
          <w:color w:val="auto"/>
          <w:sz w:val="24"/>
          <w:szCs w:val="24"/>
          <w:u w:val="single"/>
        </w:rPr>
        <w:t>M</w:t>
      </w:r>
      <w:r w:rsidRPr="0005511F">
        <w:rPr>
          <w:rFonts w:ascii="Arial" w:hAnsi="Arial" w:cs="Arial"/>
          <w:b/>
          <w:color w:val="auto"/>
          <w:sz w:val="24"/>
          <w:szCs w:val="24"/>
          <w:u w:val="single"/>
        </w:rPr>
        <w:t>easures</w:t>
      </w:r>
      <w:bookmarkEnd w:id="27"/>
    </w:p>
    <w:p w:rsidR="006A784F" w:rsidRPr="001573F8" w:rsidRDefault="006A784F" w:rsidP="001573F8">
      <w:pPr>
        <w:jc w:val="both"/>
        <w:rPr>
          <w:rFonts w:ascii="Arial" w:hAnsi="Arial" w:cs="Arial"/>
          <w:sz w:val="24"/>
          <w:szCs w:val="24"/>
        </w:rPr>
      </w:pPr>
    </w:p>
    <w:p w:rsidR="003805CE" w:rsidRDefault="004477B7"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rPr>
      </w:pPr>
      <w:r w:rsidRPr="001573F8">
        <w:rPr>
          <w:rFonts w:ascii="Arial" w:hAnsi="Arial" w:cs="Arial"/>
          <w:sz w:val="24"/>
          <w:szCs w:val="24"/>
        </w:rPr>
        <w:t>Disruption of victim/perpetrator contact is an essential strand of a comprehensive response to child exploitation and particularly beneficial where criminal convictions cannot be secured. There is a range of disruption measures that can be used to close down potential locations of abuse, restrict victim/perpetrator contact or place other controls on suspect behaviour in the absence of a criminal prosecution.</w:t>
      </w:r>
    </w:p>
    <w:p w:rsidR="00363820" w:rsidRDefault="00363820" w:rsidP="00363820">
      <w:pPr>
        <w:pStyle w:val="ListParagraph"/>
        <w:tabs>
          <w:tab w:val="left" w:pos="709"/>
        </w:tabs>
        <w:autoSpaceDE w:val="0"/>
        <w:autoSpaceDN w:val="0"/>
        <w:adjustRightInd w:val="0"/>
        <w:ind w:left="709"/>
        <w:jc w:val="both"/>
        <w:rPr>
          <w:rFonts w:ascii="Arial" w:hAnsi="Arial" w:cs="Arial"/>
          <w:sz w:val="24"/>
          <w:szCs w:val="24"/>
        </w:rPr>
      </w:pPr>
    </w:p>
    <w:p w:rsidR="00363820" w:rsidRPr="00363820" w:rsidRDefault="008D3E04" w:rsidP="001573F8">
      <w:pPr>
        <w:pStyle w:val="ListParagraph"/>
        <w:numPr>
          <w:ilvl w:val="1"/>
          <w:numId w:val="23"/>
        </w:numPr>
        <w:tabs>
          <w:tab w:val="left" w:pos="709"/>
        </w:tabs>
        <w:autoSpaceDE w:val="0"/>
        <w:autoSpaceDN w:val="0"/>
        <w:adjustRightInd w:val="0"/>
        <w:ind w:left="709" w:hanging="709"/>
        <w:jc w:val="both"/>
        <w:rPr>
          <w:rFonts w:ascii="Arial" w:hAnsi="Arial" w:cs="Arial"/>
          <w:sz w:val="24"/>
          <w:szCs w:val="24"/>
        </w:rPr>
      </w:pPr>
      <w:r w:rsidRPr="001573F8">
        <w:rPr>
          <w:rFonts w:ascii="Arial" w:hAnsi="Arial" w:cs="Arial"/>
          <w:color w:val="000000"/>
          <w:sz w:val="24"/>
          <w:szCs w:val="24"/>
        </w:rPr>
        <w:t xml:space="preserve">The Disruption toolkit issued by the Home Office should be considered along with other means of disruption. </w:t>
      </w:r>
      <w:r w:rsidR="00363820">
        <w:rPr>
          <w:rFonts w:ascii="Arial" w:hAnsi="Arial" w:cs="Arial"/>
          <w:color w:val="000000"/>
          <w:sz w:val="24"/>
          <w:szCs w:val="24"/>
        </w:rPr>
        <w:t xml:space="preserve">  </w:t>
      </w:r>
    </w:p>
    <w:p w:rsidR="008D3E04" w:rsidRPr="001573F8" w:rsidRDefault="00FA15F1" w:rsidP="00363820">
      <w:pPr>
        <w:pStyle w:val="ListParagraph"/>
        <w:tabs>
          <w:tab w:val="left" w:pos="709"/>
        </w:tabs>
        <w:autoSpaceDE w:val="0"/>
        <w:autoSpaceDN w:val="0"/>
        <w:adjustRightInd w:val="0"/>
        <w:ind w:left="709"/>
        <w:jc w:val="both"/>
        <w:rPr>
          <w:rFonts w:ascii="Arial" w:hAnsi="Arial" w:cs="Arial"/>
          <w:sz w:val="24"/>
          <w:szCs w:val="24"/>
        </w:rPr>
      </w:pPr>
      <w:hyperlink r:id="rId21" w:history="1">
        <w:r w:rsidR="008D3E04" w:rsidRPr="001573F8">
          <w:rPr>
            <w:rStyle w:val="Hyperlink"/>
            <w:rFonts w:ascii="Arial" w:hAnsi="Arial" w:cs="Arial"/>
            <w:sz w:val="24"/>
            <w:szCs w:val="24"/>
          </w:rPr>
          <w:t>https://assets.publishing.service.gov.uk/government/uploads/system/uploads/attachment_data/file/794554/6.5120_Child_exploitation_disruption_toolkit.pdf</w:t>
        </w:r>
      </w:hyperlink>
    </w:p>
    <w:p w:rsidR="00FA5B36" w:rsidRDefault="00FA5B36" w:rsidP="001573F8">
      <w:pPr>
        <w:autoSpaceDE w:val="0"/>
        <w:autoSpaceDN w:val="0"/>
        <w:adjustRightInd w:val="0"/>
        <w:jc w:val="both"/>
        <w:rPr>
          <w:rFonts w:ascii="Arial" w:hAnsi="Arial" w:cs="Arial"/>
          <w:sz w:val="24"/>
          <w:szCs w:val="24"/>
        </w:rPr>
      </w:pPr>
    </w:p>
    <w:p w:rsidR="005F1ECD" w:rsidRPr="001573F8" w:rsidRDefault="005F1ECD" w:rsidP="001573F8">
      <w:pPr>
        <w:autoSpaceDE w:val="0"/>
        <w:autoSpaceDN w:val="0"/>
        <w:adjustRightInd w:val="0"/>
        <w:jc w:val="both"/>
        <w:rPr>
          <w:rFonts w:ascii="Arial" w:hAnsi="Arial" w:cs="Arial"/>
          <w:sz w:val="24"/>
          <w:szCs w:val="24"/>
        </w:rPr>
      </w:pPr>
    </w:p>
    <w:p w:rsidR="00290138" w:rsidRPr="0005511F" w:rsidRDefault="00290138" w:rsidP="001573F8">
      <w:pPr>
        <w:pStyle w:val="Heading2"/>
        <w:numPr>
          <w:ilvl w:val="0"/>
          <w:numId w:val="23"/>
        </w:numPr>
        <w:spacing w:before="0"/>
        <w:ind w:hanging="720"/>
        <w:jc w:val="both"/>
        <w:rPr>
          <w:rFonts w:ascii="Arial" w:hAnsi="Arial" w:cs="Arial"/>
          <w:b/>
          <w:color w:val="auto"/>
          <w:sz w:val="24"/>
          <w:szCs w:val="24"/>
          <w:u w:val="single"/>
        </w:rPr>
      </w:pPr>
      <w:bookmarkStart w:id="28" w:name="_Toc131599120"/>
      <w:r w:rsidRPr="0005511F">
        <w:rPr>
          <w:rFonts w:ascii="Arial" w:hAnsi="Arial" w:cs="Arial"/>
          <w:b/>
          <w:color w:val="auto"/>
          <w:sz w:val="24"/>
          <w:szCs w:val="24"/>
          <w:u w:val="single"/>
        </w:rPr>
        <w:t xml:space="preserve">Concluding </w:t>
      </w:r>
      <w:r w:rsidR="00CB5CBA">
        <w:rPr>
          <w:rFonts w:ascii="Arial" w:hAnsi="Arial" w:cs="Arial"/>
          <w:b/>
          <w:color w:val="auto"/>
          <w:sz w:val="24"/>
          <w:szCs w:val="24"/>
          <w:u w:val="single"/>
        </w:rPr>
        <w:t>Processes</w:t>
      </w:r>
      <w:bookmarkEnd w:id="28"/>
    </w:p>
    <w:p w:rsidR="006A784F" w:rsidRPr="001573F8" w:rsidRDefault="006A784F" w:rsidP="001573F8">
      <w:pPr>
        <w:jc w:val="both"/>
        <w:rPr>
          <w:rFonts w:ascii="Arial" w:hAnsi="Arial" w:cs="Arial"/>
          <w:sz w:val="24"/>
          <w:szCs w:val="24"/>
        </w:rPr>
      </w:pPr>
    </w:p>
    <w:p w:rsidR="00D92BEF" w:rsidRPr="001573F8" w:rsidRDefault="00290138"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 xml:space="preserve">Concluding processes </w:t>
      </w:r>
      <w:r w:rsidR="00CB5CBA">
        <w:rPr>
          <w:rFonts w:ascii="Arial" w:hAnsi="Arial" w:cs="Arial"/>
          <w:color w:val="0D0D0D"/>
          <w:sz w:val="24"/>
          <w:szCs w:val="24"/>
        </w:rPr>
        <w:t>requires a multi-agency</w:t>
      </w:r>
      <w:r w:rsidRPr="001573F8">
        <w:rPr>
          <w:rFonts w:ascii="Arial" w:hAnsi="Arial" w:cs="Arial"/>
          <w:color w:val="0D0D0D"/>
          <w:sz w:val="24"/>
          <w:szCs w:val="24"/>
        </w:rPr>
        <w:t xml:space="preserve"> meeting </w:t>
      </w:r>
      <w:r w:rsidR="00DD4024" w:rsidRPr="001573F8">
        <w:rPr>
          <w:rFonts w:ascii="Arial" w:hAnsi="Arial" w:cs="Arial"/>
          <w:color w:val="0D0D0D"/>
          <w:sz w:val="24"/>
          <w:szCs w:val="24"/>
        </w:rPr>
        <w:t xml:space="preserve">overseen </w:t>
      </w:r>
      <w:r w:rsidR="0080531E" w:rsidRPr="001573F8">
        <w:rPr>
          <w:rFonts w:ascii="Arial" w:hAnsi="Arial" w:cs="Arial"/>
          <w:color w:val="0D0D0D"/>
          <w:sz w:val="24"/>
          <w:szCs w:val="24"/>
        </w:rPr>
        <w:t xml:space="preserve">by </w:t>
      </w:r>
      <w:r w:rsidR="00CB67A3" w:rsidRPr="001573F8">
        <w:rPr>
          <w:rFonts w:ascii="Arial" w:hAnsi="Arial" w:cs="Arial"/>
          <w:color w:val="0D0D0D"/>
          <w:sz w:val="24"/>
          <w:szCs w:val="24"/>
        </w:rPr>
        <w:t>a Social Services manager.</w:t>
      </w:r>
      <w:r w:rsidRPr="001573F8">
        <w:rPr>
          <w:rFonts w:ascii="Arial" w:hAnsi="Arial" w:cs="Arial"/>
          <w:color w:val="0D0D0D"/>
          <w:sz w:val="24"/>
          <w:szCs w:val="24"/>
        </w:rPr>
        <w:t xml:space="preserve"> </w:t>
      </w:r>
    </w:p>
    <w:p w:rsidR="003031E6" w:rsidRDefault="003031E6" w:rsidP="001573F8">
      <w:pPr>
        <w:autoSpaceDE w:val="0"/>
        <w:autoSpaceDN w:val="0"/>
        <w:adjustRightInd w:val="0"/>
        <w:jc w:val="both"/>
        <w:rPr>
          <w:rFonts w:ascii="Arial" w:hAnsi="Arial" w:cs="Arial"/>
          <w:color w:val="0D0D0D"/>
          <w:sz w:val="24"/>
          <w:szCs w:val="24"/>
        </w:rPr>
      </w:pPr>
    </w:p>
    <w:p w:rsidR="005F1ECD" w:rsidRPr="001573F8" w:rsidRDefault="005F1ECD" w:rsidP="001573F8">
      <w:pPr>
        <w:autoSpaceDE w:val="0"/>
        <w:autoSpaceDN w:val="0"/>
        <w:adjustRightInd w:val="0"/>
        <w:jc w:val="both"/>
        <w:rPr>
          <w:rFonts w:ascii="Arial" w:hAnsi="Arial" w:cs="Arial"/>
          <w:color w:val="0D0D0D"/>
          <w:sz w:val="24"/>
          <w:szCs w:val="24"/>
        </w:rPr>
      </w:pPr>
    </w:p>
    <w:p w:rsidR="007B71E6" w:rsidRPr="0005511F" w:rsidRDefault="0025081B" w:rsidP="001573F8">
      <w:pPr>
        <w:pStyle w:val="Heading2"/>
        <w:numPr>
          <w:ilvl w:val="0"/>
          <w:numId w:val="23"/>
        </w:numPr>
        <w:spacing w:before="0"/>
        <w:ind w:hanging="720"/>
        <w:jc w:val="both"/>
        <w:rPr>
          <w:rFonts w:ascii="Arial" w:hAnsi="Arial" w:cs="Arial"/>
          <w:b/>
          <w:color w:val="auto"/>
          <w:sz w:val="24"/>
          <w:szCs w:val="24"/>
          <w:u w:val="single"/>
        </w:rPr>
      </w:pPr>
      <w:bookmarkStart w:id="29" w:name="_Toc131599121"/>
      <w:r w:rsidRPr="0005511F">
        <w:rPr>
          <w:rFonts w:ascii="Arial" w:hAnsi="Arial" w:cs="Arial"/>
          <w:b/>
          <w:color w:val="auto"/>
          <w:sz w:val="24"/>
          <w:szCs w:val="24"/>
          <w:u w:val="single"/>
        </w:rPr>
        <w:t>Governance</w:t>
      </w:r>
      <w:bookmarkEnd w:id="29"/>
    </w:p>
    <w:p w:rsidR="00BC0ED5" w:rsidRPr="0005511F" w:rsidRDefault="00BC0ED5" w:rsidP="001573F8">
      <w:pPr>
        <w:jc w:val="both"/>
        <w:rPr>
          <w:rFonts w:ascii="Arial" w:hAnsi="Arial" w:cs="Arial"/>
          <w:sz w:val="24"/>
          <w:szCs w:val="24"/>
          <w:u w:val="single"/>
        </w:rPr>
      </w:pPr>
    </w:p>
    <w:p w:rsidR="004560F6" w:rsidRPr="001573F8" w:rsidRDefault="00BC0ED5" w:rsidP="001573F8">
      <w:pPr>
        <w:pStyle w:val="Default"/>
        <w:numPr>
          <w:ilvl w:val="0"/>
          <w:numId w:val="12"/>
        </w:numPr>
        <w:tabs>
          <w:tab w:val="left" w:pos="1134"/>
        </w:tabs>
        <w:ind w:left="1134" w:hanging="425"/>
        <w:jc w:val="both"/>
        <w:rPr>
          <w:color w:val="auto"/>
        </w:rPr>
      </w:pPr>
      <w:r w:rsidRPr="001573F8">
        <w:t xml:space="preserve">The overall governance and oversight will be the responsibility of senior management via the Principal Officer for Safeguarding. Managers and Leads within </w:t>
      </w:r>
      <w:r w:rsidR="00375E28" w:rsidRPr="001573F8">
        <w:t>Social Services</w:t>
      </w:r>
      <w:r w:rsidRPr="001573F8">
        <w:t xml:space="preserve"> will remain responsible for the oversight and day to day decisions and case management.</w:t>
      </w:r>
      <w:r w:rsidR="004560F6" w:rsidRPr="001573F8">
        <w:rPr>
          <w:color w:val="auto"/>
        </w:rPr>
        <w:t xml:space="preserve"> </w:t>
      </w:r>
    </w:p>
    <w:p w:rsidR="004560F6" w:rsidRPr="001573F8" w:rsidRDefault="004560F6" w:rsidP="001573F8">
      <w:pPr>
        <w:numPr>
          <w:ilvl w:val="0"/>
          <w:numId w:val="12"/>
        </w:numPr>
        <w:tabs>
          <w:tab w:val="left" w:pos="1134"/>
        </w:tabs>
        <w:ind w:left="1134" w:hanging="425"/>
        <w:contextualSpacing/>
        <w:jc w:val="both"/>
        <w:rPr>
          <w:rFonts w:ascii="Arial" w:hAnsi="Arial" w:cs="Arial"/>
          <w:sz w:val="24"/>
          <w:szCs w:val="24"/>
        </w:rPr>
      </w:pPr>
      <w:r w:rsidRPr="001573F8">
        <w:rPr>
          <w:rFonts w:ascii="Arial" w:hAnsi="Arial" w:cs="Arial"/>
          <w:sz w:val="24"/>
          <w:szCs w:val="24"/>
        </w:rPr>
        <w:t>An annual report and overview of Exploitation should be written by the relevant senior manager and form part of the services’ overall Quality Assurance Framework.</w:t>
      </w:r>
    </w:p>
    <w:p w:rsidR="00BC0ED5" w:rsidRDefault="00BC0ED5" w:rsidP="001573F8">
      <w:pPr>
        <w:jc w:val="both"/>
        <w:rPr>
          <w:rFonts w:ascii="Arial" w:hAnsi="Arial" w:cs="Arial"/>
          <w:sz w:val="24"/>
          <w:szCs w:val="24"/>
        </w:rPr>
      </w:pPr>
    </w:p>
    <w:p w:rsidR="005F1ECD" w:rsidRPr="001573F8" w:rsidRDefault="005F1ECD" w:rsidP="001573F8">
      <w:pPr>
        <w:jc w:val="both"/>
        <w:rPr>
          <w:rFonts w:ascii="Arial" w:hAnsi="Arial" w:cs="Arial"/>
          <w:sz w:val="24"/>
          <w:szCs w:val="24"/>
        </w:rPr>
      </w:pPr>
    </w:p>
    <w:p w:rsidR="00E82098" w:rsidRPr="0005511F" w:rsidRDefault="00E82098" w:rsidP="001573F8">
      <w:pPr>
        <w:pStyle w:val="Heading2"/>
        <w:numPr>
          <w:ilvl w:val="0"/>
          <w:numId w:val="23"/>
        </w:numPr>
        <w:spacing w:before="0"/>
        <w:ind w:hanging="720"/>
        <w:jc w:val="both"/>
        <w:rPr>
          <w:rFonts w:ascii="Arial" w:hAnsi="Arial" w:cs="Arial"/>
          <w:b/>
          <w:color w:val="auto"/>
          <w:sz w:val="24"/>
          <w:szCs w:val="24"/>
          <w:u w:val="single"/>
        </w:rPr>
      </w:pPr>
      <w:bookmarkStart w:id="30" w:name="_Toc131599122"/>
      <w:r w:rsidRPr="0005511F">
        <w:rPr>
          <w:rFonts w:ascii="Arial" w:hAnsi="Arial" w:cs="Arial"/>
          <w:b/>
          <w:color w:val="auto"/>
          <w:sz w:val="24"/>
          <w:szCs w:val="24"/>
          <w:u w:val="single"/>
        </w:rPr>
        <w:t>Reporting</w:t>
      </w:r>
      <w:r w:rsidR="0025081B" w:rsidRPr="0005511F">
        <w:rPr>
          <w:rFonts w:ascii="Arial" w:hAnsi="Arial" w:cs="Arial"/>
          <w:b/>
          <w:color w:val="auto"/>
          <w:sz w:val="24"/>
          <w:szCs w:val="24"/>
          <w:u w:val="single"/>
        </w:rPr>
        <w:t>,</w:t>
      </w:r>
      <w:r w:rsidRPr="0005511F">
        <w:rPr>
          <w:rFonts w:ascii="Arial" w:hAnsi="Arial" w:cs="Arial"/>
          <w:b/>
          <w:color w:val="auto"/>
          <w:sz w:val="24"/>
          <w:szCs w:val="24"/>
          <w:u w:val="single"/>
        </w:rPr>
        <w:t xml:space="preserve"> </w:t>
      </w:r>
      <w:r w:rsidR="0025081B" w:rsidRPr="0005511F">
        <w:rPr>
          <w:rFonts w:ascii="Arial" w:hAnsi="Arial" w:cs="Arial"/>
          <w:b/>
          <w:color w:val="auto"/>
          <w:sz w:val="24"/>
          <w:szCs w:val="24"/>
          <w:u w:val="single"/>
        </w:rPr>
        <w:t xml:space="preserve">Auditing </w:t>
      </w:r>
      <w:r w:rsidR="007E7A34" w:rsidRPr="0005511F">
        <w:rPr>
          <w:rFonts w:ascii="Arial" w:hAnsi="Arial" w:cs="Arial"/>
          <w:b/>
          <w:color w:val="auto"/>
          <w:sz w:val="24"/>
          <w:szCs w:val="24"/>
          <w:u w:val="single"/>
        </w:rPr>
        <w:t>and Analysis of I</w:t>
      </w:r>
      <w:r w:rsidRPr="0005511F">
        <w:rPr>
          <w:rFonts w:ascii="Arial" w:hAnsi="Arial" w:cs="Arial"/>
          <w:b/>
          <w:color w:val="auto"/>
          <w:sz w:val="24"/>
          <w:szCs w:val="24"/>
          <w:u w:val="single"/>
        </w:rPr>
        <w:t>nformation</w:t>
      </w:r>
      <w:bookmarkEnd w:id="30"/>
    </w:p>
    <w:p w:rsidR="00B553D6" w:rsidRPr="0005511F" w:rsidRDefault="00B553D6" w:rsidP="001573F8">
      <w:pPr>
        <w:jc w:val="both"/>
        <w:rPr>
          <w:rFonts w:ascii="Arial" w:hAnsi="Arial" w:cs="Arial"/>
          <w:sz w:val="24"/>
          <w:szCs w:val="24"/>
          <w:u w:val="single"/>
        </w:rPr>
      </w:pPr>
    </w:p>
    <w:p w:rsidR="00021671" w:rsidRPr="00021671" w:rsidRDefault="0007140F" w:rsidP="001573F8">
      <w:pPr>
        <w:pStyle w:val="ListParagraph"/>
        <w:numPr>
          <w:ilvl w:val="1"/>
          <w:numId w:val="23"/>
        </w:numPr>
        <w:ind w:left="709" w:hanging="709"/>
        <w:jc w:val="both"/>
        <w:rPr>
          <w:rStyle w:val="Hyperlink"/>
          <w:rFonts w:ascii="Arial" w:hAnsi="Arial" w:cs="Arial"/>
          <w:color w:val="000000"/>
          <w:sz w:val="24"/>
          <w:szCs w:val="24"/>
        </w:rPr>
      </w:pPr>
      <w:r w:rsidRPr="001573F8">
        <w:rPr>
          <w:rFonts w:ascii="Arial" w:hAnsi="Arial" w:cs="Arial"/>
          <w:sz w:val="24"/>
          <w:szCs w:val="24"/>
        </w:rPr>
        <w:t xml:space="preserve">Consideration in respect of </w:t>
      </w:r>
      <w:r w:rsidR="007F5CC5" w:rsidRPr="001573F8">
        <w:rPr>
          <w:rFonts w:ascii="Arial" w:hAnsi="Arial" w:cs="Arial"/>
          <w:sz w:val="24"/>
          <w:szCs w:val="24"/>
        </w:rPr>
        <w:t xml:space="preserve">how </w:t>
      </w:r>
      <w:r w:rsidRPr="001573F8">
        <w:rPr>
          <w:rFonts w:ascii="Arial" w:hAnsi="Arial" w:cs="Arial"/>
          <w:sz w:val="24"/>
          <w:szCs w:val="24"/>
        </w:rPr>
        <w:t>categorisation</w:t>
      </w:r>
      <w:r w:rsidR="00E36AA9" w:rsidRPr="001573F8">
        <w:rPr>
          <w:rFonts w:ascii="Arial" w:hAnsi="Arial" w:cs="Arial"/>
          <w:sz w:val="24"/>
          <w:szCs w:val="24"/>
        </w:rPr>
        <w:t xml:space="preserve"> </w:t>
      </w:r>
      <w:r w:rsidRPr="001573F8">
        <w:rPr>
          <w:rFonts w:ascii="Arial" w:hAnsi="Arial" w:cs="Arial"/>
          <w:sz w:val="24"/>
          <w:szCs w:val="24"/>
        </w:rPr>
        <w:t>of</w:t>
      </w:r>
      <w:r w:rsidR="007F5CC5" w:rsidRPr="001573F8">
        <w:rPr>
          <w:rFonts w:ascii="Arial" w:hAnsi="Arial" w:cs="Arial"/>
          <w:sz w:val="24"/>
          <w:szCs w:val="24"/>
        </w:rPr>
        <w:t xml:space="preserve"> individual cases c</w:t>
      </w:r>
      <w:r w:rsidRPr="001573F8">
        <w:rPr>
          <w:rFonts w:ascii="Arial" w:hAnsi="Arial" w:cs="Arial"/>
          <w:sz w:val="24"/>
          <w:szCs w:val="24"/>
        </w:rPr>
        <w:t>ould be used to ensure that both early identification as well as more significant circumstances are considered at support</w:t>
      </w:r>
      <w:r w:rsidR="007F5CC5" w:rsidRPr="001573F8">
        <w:rPr>
          <w:rFonts w:ascii="Arial" w:hAnsi="Arial" w:cs="Arial"/>
          <w:sz w:val="24"/>
          <w:szCs w:val="24"/>
        </w:rPr>
        <w:t>ed at the right level within Hackett’s</w:t>
      </w:r>
      <w:r w:rsidRPr="001573F8">
        <w:rPr>
          <w:rFonts w:ascii="Arial" w:hAnsi="Arial" w:cs="Arial"/>
          <w:sz w:val="24"/>
          <w:szCs w:val="24"/>
        </w:rPr>
        <w:t xml:space="preserve"> continuum.</w:t>
      </w:r>
      <w:r w:rsidR="007F5CC5" w:rsidRPr="001573F8">
        <w:rPr>
          <w:rStyle w:val="Hyperlink"/>
          <w:rFonts w:ascii="Arial" w:hAnsi="Arial" w:cs="Arial"/>
          <w:sz w:val="24"/>
          <w:szCs w:val="24"/>
        </w:rPr>
        <w:t xml:space="preserve"> </w:t>
      </w:r>
    </w:p>
    <w:p w:rsidR="007F5CC5" w:rsidRPr="001573F8" w:rsidRDefault="00FA15F1" w:rsidP="00021671">
      <w:pPr>
        <w:pStyle w:val="ListParagraph"/>
        <w:ind w:left="709"/>
        <w:jc w:val="both"/>
        <w:rPr>
          <w:rFonts w:ascii="Arial" w:hAnsi="Arial" w:cs="Arial"/>
          <w:color w:val="000000"/>
          <w:sz w:val="24"/>
          <w:szCs w:val="24"/>
        </w:rPr>
      </w:pPr>
      <w:hyperlink r:id="rId22" w:history="1">
        <w:r w:rsidR="007F5CC5" w:rsidRPr="001573F8">
          <w:rPr>
            <w:rStyle w:val="Hyperlink"/>
            <w:rFonts w:ascii="Arial" w:hAnsi="Arial" w:cs="Arial"/>
            <w:sz w:val="24"/>
            <w:szCs w:val="24"/>
          </w:rPr>
          <w:t>https://learning.nspcc.org.uk/research-resources/2019/harmful-sexual-behaviour-framework/</w:t>
        </w:r>
      </w:hyperlink>
    </w:p>
    <w:p w:rsidR="0007140F" w:rsidRPr="001573F8" w:rsidRDefault="0007140F" w:rsidP="001573F8">
      <w:pPr>
        <w:jc w:val="both"/>
        <w:rPr>
          <w:rFonts w:ascii="Arial" w:hAnsi="Arial" w:cs="Arial"/>
          <w:sz w:val="24"/>
          <w:szCs w:val="24"/>
        </w:rPr>
      </w:pPr>
    </w:p>
    <w:p w:rsidR="002A27D3" w:rsidRDefault="0025081B" w:rsidP="001573F8">
      <w:pPr>
        <w:pStyle w:val="ListParagraph"/>
        <w:numPr>
          <w:ilvl w:val="1"/>
          <w:numId w:val="23"/>
        </w:numPr>
        <w:ind w:left="709" w:hanging="709"/>
        <w:jc w:val="both"/>
        <w:rPr>
          <w:rFonts w:ascii="Arial" w:hAnsi="Arial" w:cs="Arial"/>
          <w:sz w:val="24"/>
          <w:szCs w:val="24"/>
        </w:rPr>
      </w:pPr>
      <w:r w:rsidRPr="001573F8">
        <w:rPr>
          <w:rFonts w:ascii="Arial" w:hAnsi="Arial" w:cs="Arial"/>
          <w:sz w:val="24"/>
          <w:szCs w:val="24"/>
        </w:rPr>
        <w:t>A monthly report of</w:t>
      </w:r>
      <w:r w:rsidR="00534D57" w:rsidRPr="001573F8">
        <w:rPr>
          <w:rFonts w:ascii="Arial" w:hAnsi="Arial" w:cs="Arial"/>
          <w:sz w:val="24"/>
          <w:szCs w:val="24"/>
        </w:rPr>
        <w:t xml:space="preserve"> the numbers and categories of risk for all </w:t>
      </w:r>
      <w:r w:rsidR="00E82098" w:rsidRPr="001573F8">
        <w:rPr>
          <w:rFonts w:ascii="Arial" w:hAnsi="Arial" w:cs="Arial"/>
          <w:sz w:val="24"/>
          <w:szCs w:val="24"/>
        </w:rPr>
        <w:t>CE cases should be made available for senior managers</w:t>
      </w:r>
      <w:r w:rsidR="005F64D0" w:rsidRPr="001573F8">
        <w:rPr>
          <w:rFonts w:ascii="Arial" w:hAnsi="Arial" w:cs="Arial"/>
          <w:sz w:val="24"/>
          <w:szCs w:val="24"/>
        </w:rPr>
        <w:t>, these can in turn be used to provide regular information and assurance reports to the Safeguarding Board</w:t>
      </w:r>
      <w:r w:rsidR="00E82098" w:rsidRPr="001573F8">
        <w:rPr>
          <w:rFonts w:ascii="Arial" w:hAnsi="Arial" w:cs="Arial"/>
          <w:sz w:val="24"/>
          <w:szCs w:val="24"/>
        </w:rPr>
        <w:t xml:space="preserve">. </w:t>
      </w:r>
    </w:p>
    <w:p w:rsidR="00363820" w:rsidRDefault="00363820" w:rsidP="00363820">
      <w:pPr>
        <w:jc w:val="both"/>
        <w:rPr>
          <w:rFonts w:ascii="Arial" w:hAnsi="Arial" w:cs="Arial"/>
          <w:sz w:val="24"/>
          <w:szCs w:val="24"/>
        </w:rPr>
      </w:pPr>
    </w:p>
    <w:p w:rsidR="00F062A5" w:rsidRPr="001573F8" w:rsidRDefault="00534D57" w:rsidP="001573F8">
      <w:pPr>
        <w:pStyle w:val="ListParagraph"/>
        <w:numPr>
          <w:ilvl w:val="1"/>
          <w:numId w:val="23"/>
        </w:numPr>
        <w:tabs>
          <w:tab w:val="left" w:pos="709"/>
        </w:tabs>
        <w:ind w:left="709" w:hanging="709"/>
        <w:jc w:val="both"/>
        <w:rPr>
          <w:rFonts w:ascii="Arial" w:hAnsi="Arial" w:cs="Arial"/>
          <w:sz w:val="24"/>
          <w:szCs w:val="24"/>
        </w:rPr>
      </w:pPr>
      <w:r w:rsidRPr="001573F8">
        <w:rPr>
          <w:rFonts w:ascii="Arial" w:hAnsi="Arial" w:cs="Arial"/>
          <w:sz w:val="24"/>
          <w:szCs w:val="24"/>
        </w:rPr>
        <w:t xml:space="preserve">An annual report and overview of CE should be written by the relevant senior manager and </w:t>
      </w:r>
      <w:r w:rsidR="004F35F6" w:rsidRPr="001573F8">
        <w:rPr>
          <w:rFonts w:ascii="Arial" w:hAnsi="Arial" w:cs="Arial"/>
          <w:sz w:val="24"/>
          <w:szCs w:val="24"/>
        </w:rPr>
        <w:t>form part of an annual report to the Safeguarding Board</w:t>
      </w:r>
      <w:r w:rsidR="0025081B" w:rsidRPr="001573F8">
        <w:rPr>
          <w:rFonts w:ascii="Arial" w:hAnsi="Arial" w:cs="Arial"/>
          <w:sz w:val="24"/>
          <w:szCs w:val="24"/>
        </w:rPr>
        <w:t>.</w:t>
      </w:r>
    </w:p>
    <w:p w:rsidR="00F062A5" w:rsidRPr="001573F8" w:rsidRDefault="00F062A5" w:rsidP="001573F8">
      <w:pPr>
        <w:pStyle w:val="ListParagraph"/>
        <w:tabs>
          <w:tab w:val="left" w:pos="709"/>
        </w:tabs>
        <w:ind w:left="709" w:hanging="709"/>
        <w:jc w:val="both"/>
        <w:rPr>
          <w:rFonts w:ascii="Arial" w:hAnsi="Arial" w:cs="Arial"/>
          <w:sz w:val="24"/>
          <w:szCs w:val="24"/>
        </w:rPr>
      </w:pPr>
    </w:p>
    <w:p w:rsidR="0025081B" w:rsidRPr="001573F8" w:rsidRDefault="0025081B" w:rsidP="001573F8">
      <w:pPr>
        <w:pStyle w:val="ListParagraph"/>
        <w:numPr>
          <w:ilvl w:val="1"/>
          <w:numId w:val="23"/>
        </w:numPr>
        <w:tabs>
          <w:tab w:val="left" w:pos="709"/>
        </w:tabs>
        <w:ind w:left="709" w:hanging="709"/>
        <w:jc w:val="both"/>
        <w:rPr>
          <w:rFonts w:ascii="Arial" w:hAnsi="Arial" w:cs="Arial"/>
          <w:sz w:val="24"/>
          <w:szCs w:val="24"/>
        </w:rPr>
      </w:pPr>
      <w:r w:rsidRPr="001573F8">
        <w:rPr>
          <w:rFonts w:ascii="Arial" w:hAnsi="Arial" w:cs="Arial"/>
          <w:sz w:val="24"/>
          <w:szCs w:val="24"/>
        </w:rPr>
        <w:t xml:space="preserve">A quarterly multi agency </w:t>
      </w:r>
      <w:r w:rsidR="00375E28" w:rsidRPr="001573F8">
        <w:rPr>
          <w:rFonts w:ascii="Arial" w:hAnsi="Arial" w:cs="Arial"/>
          <w:sz w:val="24"/>
          <w:szCs w:val="24"/>
        </w:rPr>
        <w:t xml:space="preserve">audit </w:t>
      </w:r>
      <w:r w:rsidRPr="001573F8">
        <w:rPr>
          <w:rFonts w:ascii="Arial" w:hAnsi="Arial" w:cs="Arial"/>
          <w:sz w:val="24"/>
          <w:szCs w:val="24"/>
        </w:rPr>
        <w:t xml:space="preserve">of all CE cases should be undertaken, and </w:t>
      </w:r>
      <w:r w:rsidR="00AF62F7">
        <w:rPr>
          <w:rFonts w:ascii="Arial" w:hAnsi="Arial" w:cs="Arial"/>
          <w:sz w:val="24"/>
          <w:szCs w:val="24"/>
        </w:rPr>
        <w:t xml:space="preserve">an </w:t>
      </w:r>
      <w:r w:rsidRPr="001573F8">
        <w:rPr>
          <w:rFonts w:ascii="Arial" w:hAnsi="Arial" w:cs="Arial"/>
          <w:sz w:val="24"/>
          <w:szCs w:val="24"/>
        </w:rPr>
        <w:t xml:space="preserve">agreed audit tool should be used. The purpose of this audit will be to review practice quality, thresholds, impact of intervention and identify any key themes, both in terms of practice but also in terms of risk factors that have been identified. </w:t>
      </w:r>
    </w:p>
    <w:p w:rsidR="00E82098" w:rsidRPr="001573F8" w:rsidRDefault="00E82098" w:rsidP="001573F8">
      <w:pPr>
        <w:tabs>
          <w:tab w:val="left" w:pos="709"/>
        </w:tabs>
        <w:ind w:left="709" w:hanging="709"/>
        <w:jc w:val="both"/>
        <w:rPr>
          <w:rFonts w:ascii="Arial" w:hAnsi="Arial" w:cs="Arial"/>
          <w:sz w:val="24"/>
          <w:szCs w:val="24"/>
        </w:rPr>
      </w:pPr>
    </w:p>
    <w:p w:rsidR="00E82098" w:rsidRPr="001573F8" w:rsidRDefault="0025081B" w:rsidP="001573F8">
      <w:pPr>
        <w:pStyle w:val="ListParagraph"/>
        <w:numPr>
          <w:ilvl w:val="1"/>
          <w:numId w:val="23"/>
        </w:numPr>
        <w:ind w:left="709" w:hanging="709"/>
        <w:jc w:val="both"/>
        <w:rPr>
          <w:rFonts w:ascii="Arial" w:hAnsi="Arial" w:cs="Arial"/>
          <w:sz w:val="24"/>
          <w:szCs w:val="24"/>
        </w:rPr>
      </w:pPr>
      <w:r w:rsidRPr="001573F8">
        <w:rPr>
          <w:rFonts w:ascii="Arial" w:hAnsi="Arial" w:cs="Arial"/>
          <w:sz w:val="24"/>
          <w:szCs w:val="24"/>
        </w:rPr>
        <w:t>T</w:t>
      </w:r>
      <w:r w:rsidR="00E82098" w:rsidRPr="001573F8">
        <w:rPr>
          <w:rFonts w:ascii="Arial" w:hAnsi="Arial" w:cs="Arial"/>
          <w:sz w:val="24"/>
          <w:szCs w:val="24"/>
        </w:rPr>
        <w:t>hemes and the identification of any specific groups or locations should be identified and shared with police and partner agencies to ensure that necessary steps can be taken to target these areas.</w:t>
      </w:r>
      <w:r w:rsidR="0007140F" w:rsidRPr="001573F8">
        <w:rPr>
          <w:rFonts w:ascii="Arial" w:hAnsi="Arial" w:cs="Arial"/>
          <w:sz w:val="24"/>
          <w:szCs w:val="24"/>
        </w:rPr>
        <w:t xml:space="preserve"> </w:t>
      </w:r>
    </w:p>
    <w:p w:rsidR="00F13509" w:rsidRPr="001573F8" w:rsidRDefault="00F13509" w:rsidP="001573F8">
      <w:pPr>
        <w:jc w:val="both"/>
        <w:rPr>
          <w:rFonts w:ascii="Arial" w:hAnsi="Arial" w:cs="Arial"/>
          <w:b/>
          <w:sz w:val="24"/>
          <w:szCs w:val="24"/>
        </w:rPr>
      </w:pPr>
    </w:p>
    <w:p w:rsidR="00375F62" w:rsidRPr="001573F8" w:rsidRDefault="00CF146B" w:rsidP="004C44FE">
      <w:pPr>
        <w:pStyle w:val="ListParagraph"/>
        <w:numPr>
          <w:ilvl w:val="1"/>
          <w:numId w:val="23"/>
        </w:numPr>
        <w:jc w:val="both"/>
        <w:rPr>
          <w:rFonts w:ascii="Arial" w:hAnsi="Arial" w:cs="Arial"/>
          <w:sz w:val="24"/>
          <w:szCs w:val="24"/>
        </w:rPr>
      </w:pPr>
      <w:r w:rsidRPr="001573F8">
        <w:rPr>
          <w:rFonts w:ascii="Arial" w:hAnsi="Arial" w:cs="Arial"/>
          <w:sz w:val="24"/>
          <w:szCs w:val="24"/>
        </w:rPr>
        <w:t xml:space="preserve">The </w:t>
      </w:r>
      <w:r w:rsidR="00986432" w:rsidRPr="001573F8">
        <w:rPr>
          <w:rFonts w:ascii="Arial" w:hAnsi="Arial" w:cs="Arial"/>
          <w:sz w:val="24"/>
          <w:szCs w:val="24"/>
        </w:rPr>
        <w:t>collection</w:t>
      </w:r>
      <w:r w:rsidRPr="001573F8">
        <w:rPr>
          <w:rFonts w:ascii="Arial" w:hAnsi="Arial" w:cs="Arial"/>
          <w:sz w:val="24"/>
          <w:szCs w:val="24"/>
        </w:rPr>
        <w:t xml:space="preserve"> and analysis of data in respects of</w:t>
      </w:r>
      <w:r w:rsidR="004C44FE" w:rsidRPr="004C44FE">
        <w:t xml:space="preserve"> </w:t>
      </w:r>
      <w:r w:rsidR="005E4383" w:rsidRPr="004C44FE">
        <w:rPr>
          <w:rFonts w:ascii="Arial" w:hAnsi="Arial" w:cs="Arial"/>
          <w:sz w:val="24"/>
          <w:szCs w:val="24"/>
        </w:rPr>
        <w:t>Exploitation</w:t>
      </w:r>
      <w:r w:rsidR="004C44FE" w:rsidRPr="004C44FE">
        <w:rPr>
          <w:rFonts w:ascii="Arial" w:hAnsi="Arial" w:cs="Arial"/>
          <w:sz w:val="24"/>
          <w:szCs w:val="24"/>
        </w:rPr>
        <w:t xml:space="preserve"> per se</w:t>
      </w:r>
      <w:r w:rsidRPr="001573F8">
        <w:rPr>
          <w:rFonts w:ascii="Arial" w:hAnsi="Arial" w:cs="Arial"/>
          <w:sz w:val="24"/>
          <w:szCs w:val="24"/>
        </w:rPr>
        <w:t xml:space="preserve"> and the impact of support will form part of the Quality Assurance Framework.</w:t>
      </w:r>
    </w:p>
    <w:p w:rsidR="00783730" w:rsidRDefault="00783730" w:rsidP="001573F8">
      <w:pPr>
        <w:jc w:val="both"/>
        <w:rPr>
          <w:rFonts w:ascii="Arial" w:hAnsi="Arial" w:cs="Arial"/>
          <w:sz w:val="24"/>
          <w:szCs w:val="24"/>
        </w:rPr>
      </w:pPr>
    </w:p>
    <w:p w:rsidR="005F1ECD" w:rsidRPr="001573F8" w:rsidRDefault="005F1ECD" w:rsidP="001573F8">
      <w:pPr>
        <w:jc w:val="both"/>
        <w:rPr>
          <w:rFonts w:ascii="Arial" w:hAnsi="Arial" w:cs="Arial"/>
          <w:sz w:val="24"/>
          <w:szCs w:val="24"/>
        </w:rPr>
      </w:pPr>
    </w:p>
    <w:p w:rsidR="0088338F" w:rsidRPr="0005511F" w:rsidRDefault="0088338F" w:rsidP="001573F8">
      <w:pPr>
        <w:pStyle w:val="Heading2"/>
        <w:numPr>
          <w:ilvl w:val="0"/>
          <w:numId w:val="23"/>
        </w:numPr>
        <w:spacing w:before="0"/>
        <w:ind w:hanging="720"/>
        <w:jc w:val="both"/>
        <w:rPr>
          <w:rFonts w:ascii="Arial" w:hAnsi="Arial" w:cs="Arial"/>
          <w:b/>
          <w:color w:val="auto"/>
          <w:sz w:val="24"/>
          <w:szCs w:val="24"/>
          <w:u w:val="single"/>
        </w:rPr>
      </w:pPr>
      <w:bookmarkStart w:id="31" w:name="_Toc131599123"/>
      <w:r w:rsidRPr="0005511F">
        <w:rPr>
          <w:rFonts w:ascii="Arial" w:hAnsi="Arial" w:cs="Arial"/>
          <w:b/>
          <w:color w:val="auto"/>
          <w:sz w:val="24"/>
          <w:szCs w:val="24"/>
          <w:u w:val="single"/>
        </w:rPr>
        <w:t>Training</w:t>
      </w:r>
      <w:bookmarkEnd w:id="31"/>
      <w:r w:rsidRPr="0005511F">
        <w:rPr>
          <w:rFonts w:ascii="Arial" w:hAnsi="Arial" w:cs="Arial"/>
          <w:b/>
          <w:color w:val="auto"/>
          <w:sz w:val="24"/>
          <w:szCs w:val="24"/>
          <w:u w:val="single"/>
        </w:rPr>
        <w:t xml:space="preserve"> </w:t>
      </w:r>
    </w:p>
    <w:p w:rsidR="00B553D6" w:rsidRPr="0005511F" w:rsidRDefault="00B553D6" w:rsidP="001573F8">
      <w:pPr>
        <w:jc w:val="both"/>
        <w:rPr>
          <w:rFonts w:ascii="Arial" w:hAnsi="Arial" w:cs="Arial"/>
          <w:sz w:val="24"/>
          <w:szCs w:val="24"/>
          <w:u w:val="single"/>
        </w:rPr>
      </w:pPr>
    </w:p>
    <w:p w:rsidR="00AE3FDF" w:rsidRPr="001573F8" w:rsidRDefault="005F64D0"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 xml:space="preserve">Specific Specialist </w:t>
      </w:r>
      <w:r w:rsidR="00AE3FDF" w:rsidRPr="001573F8">
        <w:rPr>
          <w:rFonts w:ascii="Arial" w:hAnsi="Arial" w:cs="Arial"/>
          <w:color w:val="0D0D0D"/>
          <w:sz w:val="24"/>
          <w:szCs w:val="24"/>
        </w:rPr>
        <w:t>E</w:t>
      </w:r>
      <w:r w:rsidRPr="001573F8">
        <w:rPr>
          <w:rFonts w:ascii="Arial" w:hAnsi="Arial" w:cs="Arial"/>
          <w:color w:val="0D0D0D"/>
          <w:sz w:val="24"/>
          <w:szCs w:val="24"/>
        </w:rPr>
        <w:t>xploitation</w:t>
      </w:r>
      <w:r w:rsidR="00AE3FDF" w:rsidRPr="001573F8">
        <w:rPr>
          <w:rFonts w:ascii="Arial" w:hAnsi="Arial" w:cs="Arial"/>
          <w:color w:val="0D0D0D"/>
          <w:sz w:val="24"/>
          <w:szCs w:val="24"/>
        </w:rPr>
        <w:t xml:space="preserve"> training </w:t>
      </w:r>
      <w:r w:rsidR="00AF62F7">
        <w:rPr>
          <w:rFonts w:ascii="Arial" w:hAnsi="Arial" w:cs="Arial"/>
          <w:color w:val="0D0D0D"/>
          <w:sz w:val="24"/>
          <w:szCs w:val="24"/>
        </w:rPr>
        <w:t xml:space="preserve">is </w:t>
      </w:r>
      <w:r w:rsidR="00AE3FDF" w:rsidRPr="001573F8">
        <w:rPr>
          <w:rFonts w:ascii="Arial" w:hAnsi="Arial" w:cs="Arial"/>
          <w:color w:val="0D0D0D"/>
          <w:sz w:val="24"/>
          <w:szCs w:val="24"/>
        </w:rPr>
        <w:t>provided by the</w:t>
      </w:r>
      <w:r w:rsidR="00375E28" w:rsidRPr="001573F8">
        <w:rPr>
          <w:rFonts w:ascii="Arial" w:hAnsi="Arial" w:cs="Arial"/>
          <w:color w:val="0D0D0D"/>
          <w:sz w:val="24"/>
          <w:szCs w:val="24"/>
        </w:rPr>
        <w:t xml:space="preserve"> West Glamorgan Safeguarding Board or</w:t>
      </w:r>
      <w:r w:rsidR="00AE3FDF" w:rsidRPr="001573F8">
        <w:rPr>
          <w:rFonts w:ascii="Arial" w:hAnsi="Arial" w:cs="Arial"/>
          <w:color w:val="0D0D0D"/>
          <w:sz w:val="24"/>
          <w:szCs w:val="24"/>
        </w:rPr>
        <w:t xml:space="preserve"> </w:t>
      </w:r>
      <w:r w:rsidR="00375E28" w:rsidRPr="001573F8">
        <w:rPr>
          <w:rFonts w:ascii="Arial" w:hAnsi="Arial" w:cs="Arial"/>
          <w:color w:val="0D0D0D"/>
          <w:sz w:val="24"/>
          <w:szCs w:val="24"/>
        </w:rPr>
        <w:t>Local Authority</w:t>
      </w:r>
      <w:r w:rsidR="00AE3FDF" w:rsidRPr="001573F8">
        <w:rPr>
          <w:rFonts w:ascii="Arial" w:hAnsi="Arial" w:cs="Arial"/>
          <w:color w:val="0D0D0D"/>
          <w:sz w:val="24"/>
          <w:szCs w:val="24"/>
        </w:rPr>
        <w:t xml:space="preserve"> training department</w:t>
      </w:r>
      <w:r w:rsidR="00375E28" w:rsidRPr="001573F8">
        <w:rPr>
          <w:rFonts w:ascii="Arial" w:hAnsi="Arial" w:cs="Arial"/>
          <w:color w:val="0D0D0D"/>
          <w:sz w:val="24"/>
          <w:szCs w:val="24"/>
        </w:rPr>
        <w:t>s</w:t>
      </w:r>
      <w:r w:rsidR="00AE3FDF" w:rsidRPr="001573F8">
        <w:rPr>
          <w:rFonts w:ascii="Arial" w:hAnsi="Arial" w:cs="Arial"/>
          <w:color w:val="0D0D0D"/>
          <w:sz w:val="24"/>
          <w:szCs w:val="24"/>
        </w:rPr>
        <w:t xml:space="preserve"> that covers the key </w:t>
      </w:r>
      <w:r w:rsidR="00C35419" w:rsidRPr="001573F8">
        <w:rPr>
          <w:rFonts w:ascii="Arial" w:hAnsi="Arial" w:cs="Arial"/>
          <w:color w:val="0D0D0D"/>
          <w:sz w:val="24"/>
          <w:szCs w:val="24"/>
        </w:rPr>
        <w:t>areas</w:t>
      </w:r>
      <w:r w:rsidRPr="001573F8">
        <w:rPr>
          <w:rFonts w:ascii="Arial" w:hAnsi="Arial" w:cs="Arial"/>
          <w:color w:val="0D0D0D"/>
          <w:sz w:val="24"/>
          <w:szCs w:val="24"/>
        </w:rPr>
        <w:t xml:space="preserve"> of </w:t>
      </w:r>
      <w:r w:rsidR="00AE3FDF" w:rsidRPr="001573F8">
        <w:rPr>
          <w:rFonts w:ascii="Arial" w:hAnsi="Arial" w:cs="Arial"/>
          <w:color w:val="0D0D0D"/>
          <w:sz w:val="24"/>
          <w:szCs w:val="24"/>
        </w:rPr>
        <w:t>E</w:t>
      </w:r>
      <w:r w:rsidRPr="001573F8">
        <w:rPr>
          <w:rFonts w:ascii="Arial" w:hAnsi="Arial" w:cs="Arial"/>
          <w:color w:val="0D0D0D"/>
          <w:sz w:val="24"/>
          <w:szCs w:val="24"/>
        </w:rPr>
        <w:t>xploitation</w:t>
      </w:r>
      <w:r w:rsidR="00AE3FDF" w:rsidRPr="001573F8">
        <w:rPr>
          <w:rFonts w:ascii="Arial" w:hAnsi="Arial" w:cs="Arial"/>
          <w:color w:val="0D0D0D"/>
          <w:sz w:val="24"/>
          <w:szCs w:val="24"/>
        </w:rPr>
        <w:t>, methodologies o</w:t>
      </w:r>
      <w:r w:rsidRPr="001573F8">
        <w:rPr>
          <w:rFonts w:ascii="Arial" w:hAnsi="Arial" w:cs="Arial"/>
          <w:color w:val="0D0D0D"/>
          <w:sz w:val="24"/>
          <w:szCs w:val="24"/>
        </w:rPr>
        <w:t xml:space="preserve">f supporting people at risk of </w:t>
      </w:r>
      <w:r w:rsidR="00AE3FDF" w:rsidRPr="001573F8">
        <w:rPr>
          <w:rFonts w:ascii="Arial" w:hAnsi="Arial" w:cs="Arial"/>
          <w:color w:val="0D0D0D"/>
          <w:sz w:val="24"/>
          <w:szCs w:val="24"/>
        </w:rPr>
        <w:t>E</w:t>
      </w:r>
      <w:r w:rsidRPr="001573F8">
        <w:rPr>
          <w:rFonts w:ascii="Arial" w:hAnsi="Arial" w:cs="Arial"/>
          <w:color w:val="0D0D0D"/>
          <w:sz w:val="24"/>
          <w:szCs w:val="24"/>
        </w:rPr>
        <w:t>xploitation</w:t>
      </w:r>
      <w:r w:rsidR="00AE3FDF" w:rsidRPr="001573F8">
        <w:rPr>
          <w:rFonts w:ascii="Arial" w:hAnsi="Arial" w:cs="Arial"/>
          <w:color w:val="0D0D0D"/>
          <w:sz w:val="24"/>
          <w:szCs w:val="24"/>
        </w:rPr>
        <w:t xml:space="preserve"> and their families and safegu</w:t>
      </w:r>
      <w:r w:rsidRPr="001573F8">
        <w:rPr>
          <w:rFonts w:ascii="Arial" w:hAnsi="Arial" w:cs="Arial"/>
          <w:color w:val="0D0D0D"/>
          <w:sz w:val="24"/>
          <w:szCs w:val="24"/>
        </w:rPr>
        <w:t xml:space="preserve">arding young people at risk of </w:t>
      </w:r>
      <w:r w:rsidR="00AE3FDF" w:rsidRPr="001573F8">
        <w:rPr>
          <w:rFonts w:ascii="Arial" w:hAnsi="Arial" w:cs="Arial"/>
          <w:color w:val="0D0D0D"/>
          <w:sz w:val="24"/>
          <w:szCs w:val="24"/>
        </w:rPr>
        <w:t>E</w:t>
      </w:r>
      <w:r w:rsidRPr="001573F8">
        <w:rPr>
          <w:rFonts w:ascii="Arial" w:hAnsi="Arial" w:cs="Arial"/>
          <w:color w:val="0D0D0D"/>
          <w:sz w:val="24"/>
          <w:szCs w:val="24"/>
        </w:rPr>
        <w:t>xploitation</w:t>
      </w:r>
      <w:r w:rsidR="00AE3FDF" w:rsidRPr="001573F8">
        <w:rPr>
          <w:rFonts w:ascii="Arial" w:hAnsi="Arial" w:cs="Arial"/>
          <w:color w:val="0D0D0D"/>
          <w:sz w:val="24"/>
          <w:szCs w:val="24"/>
        </w:rPr>
        <w:t xml:space="preserve">. </w:t>
      </w:r>
    </w:p>
    <w:p w:rsidR="00AE3FDF" w:rsidRPr="001573F8" w:rsidRDefault="00AE3FDF" w:rsidP="001573F8">
      <w:pPr>
        <w:autoSpaceDE w:val="0"/>
        <w:autoSpaceDN w:val="0"/>
        <w:adjustRightInd w:val="0"/>
        <w:jc w:val="both"/>
        <w:rPr>
          <w:rFonts w:ascii="Arial" w:hAnsi="Arial" w:cs="Arial"/>
          <w:color w:val="0D0D0D"/>
          <w:sz w:val="24"/>
          <w:szCs w:val="24"/>
        </w:rPr>
      </w:pPr>
    </w:p>
    <w:p w:rsidR="0088338F" w:rsidRPr="001573F8" w:rsidRDefault="0088338F" w:rsidP="001573F8">
      <w:pPr>
        <w:pStyle w:val="ListParagraph"/>
        <w:numPr>
          <w:ilvl w:val="1"/>
          <w:numId w:val="23"/>
        </w:numPr>
        <w:autoSpaceDE w:val="0"/>
        <w:autoSpaceDN w:val="0"/>
        <w:adjustRightInd w:val="0"/>
        <w:ind w:left="709" w:hanging="709"/>
        <w:jc w:val="both"/>
        <w:rPr>
          <w:rFonts w:ascii="Arial" w:hAnsi="Arial" w:cs="Arial"/>
          <w:color w:val="0D0D0D"/>
          <w:sz w:val="24"/>
          <w:szCs w:val="24"/>
        </w:rPr>
      </w:pPr>
      <w:r w:rsidRPr="001573F8">
        <w:rPr>
          <w:rFonts w:ascii="Arial" w:hAnsi="Arial" w:cs="Arial"/>
          <w:color w:val="0D0D0D"/>
          <w:sz w:val="24"/>
          <w:szCs w:val="24"/>
        </w:rPr>
        <w:t xml:space="preserve">Training alone is not sufficient to ensure a skilled and confident workforce, </w:t>
      </w:r>
      <w:r w:rsidR="00AE3FDF" w:rsidRPr="001573F8">
        <w:rPr>
          <w:rFonts w:ascii="Arial" w:hAnsi="Arial" w:cs="Arial"/>
          <w:color w:val="0D0D0D"/>
          <w:sz w:val="24"/>
          <w:szCs w:val="24"/>
        </w:rPr>
        <w:t xml:space="preserve">and </w:t>
      </w:r>
      <w:r w:rsidRPr="001573F8">
        <w:rPr>
          <w:rFonts w:ascii="Arial" w:hAnsi="Arial" w:cs="Arial"/>
          <w:color w:val="0D0D0D"/>
          <w:sz w:val="24"/>
          <w:szCs w:val="24"/>
        </w:rPr>
        <w:t>should be accompanied by:</w:t>
      </w:r>
    </w:p>
    <w:p w:rsidR="0088338F" w:rsidRPr="001573F8" w:rsidRDefault="0088338F"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 xml:space="preserve">Opportunities to learn from other </w:t>
      </w:r>
      <w:r w:rsidR="00375E28" w:rsidRPr="001573F8">
        <w:rPr>
          <w:rFonts w:ascii="Arial" w:hAnsi="Arial" w:cs="Arial"/>
          <w:color w:val="0D0D0D"/>
          <w:sz w:val="24"/>
          <w:szCs w:val="24"/>
        </w:rPr>
        <w:t>practitioners</w:t>
      </w:r>
      <w:r w:rsidRPr="001573F8">
        <w:rPr>
          <w:rFonts w:ascii="Arial" w:hAnsi="Arial" w:cs="Arial"/>
          <w:color w:val="0D0D0D"/>
          <w:sz w:val="24"/>
          <w:szCs w:val="24"/>
        </w:rPr>
        <w:t xml:space="preserve"> – for example, shadowing, co-working</w:t>
      </w:r>
      <w:r w:rsidR="00AE3FDF" w:rsidRPr="001573F8">
        <w:rPr>
          <w:rFonts w:ascii="Arial" w:hAnsi="Arial" w:cs="Arial"/>
          <w:color w:val="0D0D0D"/>
          <w:sz w:val="24"/>
          <w:szCs w:val="24"/>
        </w:rPr>
        <w:t xml:space="preserve"> </w:t>
      </w:r>
      <w:r w:rsidRPr="001573F8">
        <w:rPr>
          <w:rFonts w:ascii="Arial" w:hAnsi="Arial" w:cs="Arial"/>
          <w:color w:val="0D0D0D"/>
          <w:sz w:val="24"/>
          <w:szCs w:val="24"/>
        </w:rPr>
        <w:t>and peer observation.</w:t>
      </w:r>
    </w:p>
    <w:p w:rsidR="0088338F" w:rsidRPr="001573F8" w:rsidRDefault="0088338F"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Ongoing high-quality supervision.</w:t>
      </w:r>
    </w:p>
    <w:p w:rsidR="0088338F" w:rsidRPr="001573F8" w:rsidRDefault="0088338F"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 xml:space="preserve">A focus on reflective practice to help </w:t>
      </w:r>
      <w:r w:rsidR="00375E28" w:rsidRPr="001573F8">
        <w:rPr>
          <w:rFonts w:ascii="Arial" w:hAnsi="Arial" w:cs="Arial"/>
          <w:color w:val="0D0D0D"/>
          <w:sz w:val="24"/>
          <w:szCs w:val="24"/>
        </w:rPr>
        <w:t>practitioners</w:t>
      </w:r>
      <w:r w:rsidRPr="001573F8">
        <w:rPr>
          <w:rFonts w:ascii="Arial" w:hAnsi="Arial" w:cs="Arial"/>
          <w:color w:val="0D0D0D"/>
          <w:sz w:val="24"/>
          <w:szCs w:val="24"/>
        </w:rPr>
        <w:t xml:space="preserve"> navigate complexity.</w:t>
      </w:r>
    </w:p>
    <w:p w:rsidR="0088338F" w:rsidRPr="001573F8" w:rsidRDefault="0088338F"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 xml:space="preserve">A recognition of the emotional impact that such work can have on </w:t>
      </w:r>
      <w:r w:rsidR="00375E28" w:rsidRPr="001573F8">
        <w:rPr>
          <w:rFonts w:ascii="Arial" w:hAnsi="Arial" w:cs="Arial"/>
          <w:color w:val="0D0D0D"/>
          <w:sz w:val="24"/>
          <w:szCs w:val="24"/>
        </w:rPr>
        <w:t>practitioners</w:t>
      </w:r>
      <w:r w:rsidRPr="001573F8">
        <w:rPr>
          <w:rFonts w:ascii="Arial" w:hAnsi="Arial" w:cs="Arial"/>
          <w:color w:val="0D0D0D"/>
          <w:sz w:val="24"/>
          <w:szCs w:val="24"/>
        </w:rPr>
        <w:t>, and access to support in order to manage this.</w:t>
      </w:r>
    </w:p>
    <w:p w:rsidR="005F64D0" w:rsidRPr="001573F8" w:rsidRDefault="00E36AA9" w:rsidP="001573F8">
      <w:pPr>
        <w:pStyle w:val="ListParagraph"/>
        <w:numPr>
          <w:ilvl w:val="0"/>
          <w:numId w:val="9"/>
        </w:numPr>
        <w:tabs>
          <w:tab w:val="left" w:pos="993"/>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Training 3</w:t>
      </w:r>
      <w:r w:rsidRPr="001573F8">
        <w:rPr>
          <w:rFonts w:ascii="Arial" w:hAnsi="Arial" w:cs="Arial"/>
          <w:color w:val="0D0D0D"/>
          <w:sz w:val="24"/>
          <w:szCs w:val="24"/>
          <w:vertAlign w:val="superscript"/>
        </w:rPr>
        <w:t>rd</w:t>
      </w:r>
      <w:r w:rsidR="005F64D0" w:rsidRPr="001573F8">
        <w:rPr>
          <w:rFonts w:ascii="Arial" w:hAnsi="Arial" w:cs="Arial"/>
          <w:color w:val="0D0D0D"/>
          <w:sz w:val="24"/>
          <w:szCs w:val="24"/>
        </w:rPr>
        <w:t xml:space="preserve"> Sector Voluntary organisations</w:t>
      </w:r>
      <w:r w:rsidRPr="001573F8">
        <w:rPr>
          <w:rFonts w:ascii="Arial" w:hAnsi="Arial" w:cs="Arial"/>
          <w:color w:val="0D0D0D"/>
          <w:sz w:val="24"/>
          <w:szCs w:val="24"/>
        </w:rPr>
        <w:t xml:space="preserve"> </w:t>
      </w:r>
    </w:p>
    <w:p w:rsidR="00E36AA9" w:rsidRDefault="005F64D0" w:rsidP="001573F8">
      <w:pPr>
        <w:pStyle w:val="ListParagraph"/>
        <w:numPr>
          <w:ilvl w:val="0"/>
          <w:numId w:val="9"/>
        </w:numPr>
        <w:tabs>
          <w:tab w:val="left" w:pos="851"/>
        </w:tabs>
        <w:autoSpaceDE w:val="0"/>
        <w:autoSpaceDN w:val="0"/>
        <w:adjustRightInd w:val="0"/>
        <w:ind w:left="993" w:hanging="284"/>
        <w:jc w:val="both"/>
        <w:rPr>
          <w:rFonts w:ascii="Arial" w:hAnsi="Arial" w:cs="Arial"/>
          <w:color w:val="0D0D0D"/>
          <w:sz w:val="24"/>
          <w:szCs w:val="24"/>
        </w:rPr>
      </w:pPr>
      <w:r w:rsidRPr="001573F8">
        <w:rPr>
          <w:rFonts w:ascii="Arial" w:hAnsi="Arial" w:cs="Arial"/>
          <w:color w:val="0D0D0D"/>
          <w:sz w:val="24"/>
          <w:szCs w:val="24"/>
        </w:rPr>
        <w:t xml:space="preserve">Training the private sector - </w:t>
      </w:r>
      <w:r w:rsidR="00375E28" w:rsidRPr="001573F8">
        <w:rPr>
          <w:rFonts w:ascii="Arial" w:hAnsi="Arial" w:cs="Arial"/>
          <w:color w:val="0D0D0D"/>
          <w:sz w:val="24"/>
          <w:szCs w:val="24"/>
        </w:rPr>
        <w:t>identifying</w:t>
      </w:r>
      <w:r w:rsidR="00E36AA9" w:rsidRPr="001573F8">
        <w:rPr>
          <w:rFonts w:ascii="Arial" w:hAnsi="Arial" w:cs="Arial"/>
          <w:color w:val="0D0D0D"/>
          <w:sz w:val="24"/>
          <w:szCs w:val="24"/>
        </w:rPr>
        <w:t xml:space="preserve"> key areas to </w:t>
      </w:r>
      <w:r w:rsidR="00E36AA9" w:rsidRPr="001573F8">
        <w:rPr>
          <w:rFonts w:ascii="Arial" w:hAnsi="Arial" w:cs="Arial"/>
          <w:b/>
          <w:color w:val="0D0D0D"/>
          <w:sz w:val="24"/>
          <w:szCs w:val="24"/>
          <w:u w:val="single"/>
        </w:rPr>
        <w:t>offer training</w:t>
      </w:r>
      <w:r w:rsidRPr="001573F8">
        <w:rPr>
          <w:rFonts w:ascii="Arial" w:hAnsi="Arial" w:cs="Arial"/>
          <w:color w:val="0D0D0D"/>
          <w:sz w:val="24"/>
          <w:szCs w:val="24"/>
        </w:rPr>
        <w:t xml:space="preserve"> within this s</w:t>
      </w:r>
      <w:r w:rsidR="00E36AA9" w:rsidRPr="001573F8">
        <w:rPr>
          <w:rFonts w:ascii="Arial" w:hAnsi="Arial" w:cs="Arial"/>
          <w:color w:val="0D0D0D"/>
          <w:sz w:val="24"/>
          <w:szCs w:val="24"/>
        </w:rPr>
        <w:t>ector, such as taxi drivers, local hotels, retail centres.</w:t>
      </w:r>
    </w:p>
    <w:p w:rsidR="005F1ECD" w:rsidRDefault="005F1ECD" w:rsidP="005F1ECD">
      <w:pPr>
        <w:pStyle w:val="ListParagraph"/>
        <w:tabs>
          <w:tab w:val="left" w:pos="851"/>
        </w:tabs>
        <w:autoSpaceDE w:val="0"/>
        <w:autoSpaceDN w:val="0"/>
        <w:adjustRightInd w:val="0"/>
        <w:ind w:left="993"/>
        <w:jc w:val="both"/>
        <w:rPr>
          <w:rFonts w:ascii="Arial" w:hAnsi="Arial" w:cs="Arial"/>
          <w:color w:val="0D0D0D"/>
          <w:sz w:val="24"/>
          <w:szCs w:val="24"/>
        </w:rPr>
      </w:pPr>
    </w:p>
    <w:p w:rsidR="005F1ECD" w:rsidRDefault="005F1ECD" w:rsidP="005F1ECD">
      <w:pPr>
        <w:pStyle w:val="ListParagraph"/>
        <w:tabs>
          <w:tab w:val="left" w:pos="851"/>
        </w:tabs>
        <w:autoSpaceDE w:val="0"/>
        <w:autoSpaceDN w:val="0"/>
        <w:adjustRightInd w:val="0"/>
        <w:ind w:left="993"/>
        <w:jc w:val="both"/>
        <w:rPr>
          <w:rFonts w:ascii="Arial" w:hAnsi="Arial" w:cs="Arial"/>
          <w:color w:val="0D0D0D"/>
          <w:sz w:val="24"/>
          <w:szCs w:val="24"/>
        </w:rPr>
      </w:pPr>
    </w:p>
    <w:p w:rsidR="004A4D68" w:rsidRPr="001573F8" w:rsidRDefault="00CC7435" w:rsidP="001573F8">
      <w:pPr>
        <w:pStyle w:val="Heading1"/>
        <w:numPr>
          <w:ilvl w:val="0"/>
          <w:numId w:val="23"/>
        </w:numPr>
        <w:spacing w:before="0"/>
        <w:ind w:hanging="720"/>
        <w:jc w:val="both"/>
        <w:rPr>
          <w:rFonts w:ascii="Arial" w:hAnsi="Arial" w:cs="Arial"/>
          <w:b/>
          <w:color w:val="auto"/>
          <w:sz w:val="24"/>
          <w:szCs w:val="24"/>
          <w:u w:val="single"/>
        </w:rPr>
      </w:pPr>
      <w:bookmarkStart w:id="32" w:name="_Toc131599124"/>
      <w:r w:rsidRPr="001573F8">
        <w:rPr>
          <w:rFonts w:ascii="Arial" w:hAnsi="Arial" w:cs="Arial"/>
          <w:b/>
          <w:color w:val="auto"/>
          <w:sz w:val="24"/>
          <w:szCs w:val="24"/>
          <w:u w:val="single"/>
        </w:rPr>
        <w:t xml:space="preserve">Part 2 - </w:t>
      </w:r>
      <w:r w:rsidR="005F1ECD">
        <w:rPr>
          <w:rFonts w:ascii="Arial" w:hAnsi="Arial" w:cs="Arial"/>
          <w:b/>
          <w:color w:val="auto"/>
          <w:sz w:val="24"/>
          <w:szCs w:val="24"/>
          <w:u w:val="single"/>
        </w:rPr>
        <w:t>Transition i</w:t>
      </w:r>
      <w:r w:rsidR="007E7A34" w:rsidRPr="001573F8">
        <w:rPr>
          <w:rFonts w:ascii="Arial" w:hAnsi="Arial" w:cs="Arial"/>
          <w:b/>
          <w:color w:val="auto"/>
          <w:sz w:val="24"/>
          <w:szCs w:val="24"/>
          <w:u w:val="single"/>
        </w:rPr>
        <w:t>nto A</w:t>
      </w:r>
      <w:r w:rsidR="004A4D68" w:rsidRPr="001573F8">
        <w:rPr>
          <w:rFonts w:ascii="Arial" w:hAnsi="Arial" w:cs="Arial"/>
          <w:b/>
          <w:color w:val="auto"/>
          <w:sz w:val="24"/>
          <w:szCs w:val="24"/>
          <w:u w:val="single"/>
        </w:rPr>
        <w:t>dulthood</w:t>
      </w:r>
      <w:bookmarkEnd w:id="32"/>
    </w:p>
    <w:p w:rsidR="002B2214" w:rsidRPr="001573F8" w:rsidRDefault="002B2214" w:rsidP="001573F8">
      <w:pPr>
        <w:jc w:val="both"/>
        <w:rPr>
          <w:rFonts w:ascii="Arial" w:hAnsi="Arial" w:cs="Arial"/>
          <w:sz w:val="24"/>
          <w:szCs w:val="24"/>
        </w:rPr>
      </w:pPr>
    </w:p>
    <w:p w:rsidR="002B2214" w:rsidRPr="001573F8" w:rsidRDefault="002B2214" w:rsidP="001573F8">
      <w:pPr>
        <w:pStyle w:val="ListParagraph"/>
        <w:widowControl w:val="0"/>
        <w:numPr>
          <w:ilvl w:val="1"/>
          <w:numId w:val="23"/>
        </w:numPr>
        <w:tabs>
          <w:tab w:val="left" w:pos="933"/>
        </w:tabs>
        <w:autoSpaceDE w:val="0"/>
        <w:autoSpaceDN w:val="0"/>
        <w:ind w:left="709" w:right="236" w:hanging="709"/>
        <w:jc w:val="both"/>
        <w:rPr>
          <w:rFonts w:ascii="Arial" w:hAnsi="Arial" w:cs="Arial"/>
          <w:sz w:val="24"/>
          <w:szCs w:val="24"/>
        </w:rPr>
      </w:pPr>
      <w:r w:rsidRPr="001573F8">
        <w:rPr>
          <w:rFonts w:ascii="Arial" w:hAnsi="Arial" w:cs="Arial"/>
          <w:sz w:val="24"/>
          <w:szCs w:val="24"/>
        </w:rPr>
        <w:t>This protocol is intended to set out the agreed pathway in West Glamorgan between Children’s and Adult Services for recognising, responding and reducing risk for people where exploitation has been a significant issue in their lives.</w:t>
      </w:r>
    </w:p>
    <w:p w:rsidR="002B2214" w:rsidRPr="001573F8" w:rsidRDefault="002B2214" w:rsidP="001573F8">
      <w:pPr>
        <w:jc w:val="both"/>
        <w:rPr>
          <w:rFonts w:ascii="Arial" w:hAnsi="Arial" w:cs="Arial"/>
          <w:sz w:val="24"/>
          <w:szCs w:val="24"/>
        </w:rPr>
      </w:pPr>
    </w:p>
    <w:p w:rsidR="00375E28" w:rsidRPr="001573F8" w:rsidRDefault="004A4D68"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There are additional risks to youn</w:t>
      </w:r>
      <w:r w:rsidR="00375E28" w:rsidRPr="001573F8">
        <w:rPr>
          <w:rFonts w:ascii="Arial" w:hAnsi="Arial" w:cs="Arial"/>
          <w:sz w:val="24"/>
          <w:szCs w:val="24"/>
        </w:rPr>
        <w:t>g adults who have experienced C</w:t>
      </w:r>
      <w:r w:rsidRPr="001573F8">
        <w:rPr>
          <w:rFonts w:ascii="Arial" w:hAnsi="Arial" w:cs="Arial"/>
          <w:sz w:val="24"/>
          <w:szCs w:val="24"/>
        </w:rPr>
        <w:t>E which include: mental health difficulties, criminal behaviours, alcohol and drug misuse, domestic abuse and having social care involvement with their own children. There has been a clear link made between domestic abuse and exploitation and the way in which young people can be both victims and perpetrators. Therefore, demonstrating a need for there to be ongoing support and services available to those young pe</w:t>
      </w:r>
      <w:r w:rsidR="00375E28" w:rsidRPr="001573F8">
        <w:rPr>
          <w:rFonts w:ascii="Arial" w:hAnsi="Arial" w:cs="Arial"/>
          <w:sz w:val="24"/>
          <w:szCs w:val="24"/>
        </w:rPr>
        <w:t>ople who have been victims of C</w:t>
      </w:r>
      <w:r w:rsidRPr="001573F8">
        <w:rPr>
          <w:rFonts w:ascii="Arial" w:hAnsi="Arial" w:cs="Arial"/>
          <w:sz w:val="24"/>
          <w:szCs w:val="24"/>
        </w:rPr>
        <w:t xml:space="preserve">E, but are now 18 years or older. It is critical that the transition for these children to adulthood does not result in them failing </w:t>
      </w:r>
      <w:r w:rsidR="005F64D0" w:rsidRPr="001573F8">
        <w:rPr>
          <w:rFonts w:ascii="Arial" w:hAnsi="Arial" w:cs="Arial"/>
          <w:sz w:val="24"/>
          <w:szCs w:val="24"/>
        </w:rPr>
        <w:t xml:space="preserve">to continue </w:t>
      </w:r>
      <w:r w:rsidRPr="001573F8">
        <w:rPr>
          <w:rFonts w:ascii="Arial" w:hAnsi="Arial" w:cs="Arial"/>
          <w:sz w:val="24"/>
          <w:szCs w:val="24"/>
        </w:rPr>
        <w:t>to receive the support and</w:t>
      </w:r>
      <w:r w:rsidR="002B2214" w:rsidRPr="001573F8">
        <w:rPr>
          <w:rFonts w:ascii="Arial" w:hAnsi="Arial" w:cs="Arial"/>
          <w:sz w:val="24"/>
          <w:szCs w:val="24"/>
        </w:rPr>
        <w:t xml:space="preserve"> protection they may need.</w:t>
      </w:r>
    </w:p>
    <w:p w:rsidR="002B2214" w:rsidRPr="001573F8" w:rsidRDefault="002B2214" w:rsidP="001573F8">
      <w:pPr>
        <w:autoSpaceDE w:val="0"/>
        <w:autoSpaceDN w:val="0"/>
        <w:adjustRightInd w:val="0"/>
        <w:jc w:val="both"/>
        <w:rPr>
          <w:rFonts w:ascii="Arial" w:hAnsi="Arial" w:cs="Arial"/>
          <w:sz w:val="24"/>
          <w:szCs w:val="24"/>
        </w:rPr>
      </w:pPr>
    </w:p>
    <w:p w:rsidR="002B2214" w:rsidRPr="001573F8" w:rsidRDefault="002B2214"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People of all ages may be vulnerable to exploitation. It is the vulnerability (whether that be age, disability, illness, poor life experiences, previous victims of abuse, isolation) of the alleged victim that is important, not just their age. Boys and men are just as likely to be targeted as victims of exploitation by perpetrators.</w:t>
      </w:r>
    </w:p>
    <w:p w:rsidR="002B2214" w:rsidRPr="001573F8" w:rsidRDefault="002B2214" w:rsidP="001573F8">
      <w:pPr>
        <w:autoSpaceDE w:val="0"/>
        <w:autoSpaceDN w:val="0"/>
        <w:adjustRightInd w:val="0"/>
        <w:jc w:val="both"/>
        <w:rPr>
          <w:rFonts w:ascii="Arial" w:hAnsi="Arial" w:cs="Arial"/>
          <w:sz w:val="24"/>
          <w:szCs w:val="24"/>
        </w:rPr>
      </w:pPr>
    </w:p>
    <w:p w:rsidR="002B2214" w:rsidRPr="001573F8" w:rsidRDefault="002B2214"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Young people and adults are groomed and exploited in many different forms, e.g. online, street, gangs, leisure industry, religion, position of authority, celebrity</w:t>
      </w:r>
      <w:r w:rsidR="005F64D0" w:rsidRPr="001573F8">
        <w:rPr>
          <w:rFonts w:ascii="Arial" w:hAnsi="Arial" w:cs="Arial"/>
          <w:sz w:val="24"/>
          <w:szCs w:val="24"/>
        </w:rPr>
        <w:t>, relational</w:t>
      </w:r>
      <w:r w:rsidRPr="001573F8">
        <w:rPr>
          <w:rFonts w:ascii="Arial" w:hAnsi="Arial" w:cs="Arial"/>
          <w:sz w:val="24"/>
          <w:szCs w:val="24"/>
        </w:rPr>
        <w:t>. Perpetrators may work together in groups, or they can work alone. The common theme in all cases is the imbalance of power and the control exerted on the victims.</w:t>
      </w:r>
    </w:p>
    <w:p w:rsidR="002B2214" w:rsidRPr="001573F8" w:rsidRDefault="002B2214" w:rsidP="001573F8">
      <w:pPr>
        <w:autoSpaceDE w:val="0"/>
        <w:autoSpaceDN w:val="0"/>
        <w:adjustRightInd w:val="0"/>
        <w:jc w:val="both"/>
        <w:rPr>
          <w:rFonts w:ascii="Arial" w:hAnsi="Arial" w:cs="Arial"/>
          <w:sz w:val="24"/>
          <w:szCs w:val="24"/>
        </w:rPr>
      </w:pPr>
    </w:p>
    <w:p w:rsidR="00EA4E68" w:rsidRPr="00060B1C" w:rsidRDefault="002B2214" w:rsidP="00C231BF">
      <w:pPr>
        <w:pStyle w:val="ListParagraph"/>
        <w:numPr>
          <w:ilvl w:val="1"/>
          <w:numId w:val="23"/>
        </w:numPr>
        <w:autoSpaceDE w:val="0"/>
        <w:autoSpaceDN w:val="0"/>
        <w:adjustRightInd w:val="0"/>
        <w:ind w:left="709" w:hanging="709"/>
        <w:jc w:val="both"/>
        <w:rPr>
          <w:rFonts w:ascii="Arial" w:hAnsi="Arial" w:cs="Arial"/>
          <w:sz w:val="24"/>
          <w:szCs w:val="24"/>
        </w:rPr>
      </w:pPr>
      <w:r w:rsidRPr="006A2E66">
        <w:rPr>
          <w:rFonts w:ascii="Arial" w:hAnsi="Arial" w:cs="Arial"/>
          <w:sz w:val="24"/>
          <w:szCs w:val="24"/>
        </w:rPr>
        <w:t>Victims may lack the capacity to consent</w:t>
      </w:r>
      <w:r w:rsidR="00F336D8" w:rsidRPr="001573F8">
        <w:rPr>
          <w:rFonts w:ascii="Arial" w:hAnsi="Arial" w:cs="Arial"/>
          <w:sz w:val="24"/>
          <w:szCs w:val="24"/>
        </w:rPr>
        <w:t xml:space="preserve"> </w:t>
      </w:r>
      <w:r w:rsidR="003C7809">
        <w:rPr>
          <w:rFonts w:ascii="Arial" w:hAnsi="Arial" w:cs="Arial"/>
          <w:sz w:val="24"/>
          <w:szCs w:val="24"/>
        </w:rPr>
        <w:t>(see A</w:t>
      </w:r>
      <w:r w:rsidR="007B729E" w:rsidRPr="001573F8">
        <w:rPr>
          <w:rFonts w:ascii="Arial" w:hAnsi="Arial" w:cs="Arial"/>
          <w:sz w:val="24"/>
          <w:szCs w:val="24"/>
        </w:rPr>
        <w:t>ppendix 1</w:t>
      </w:r>
      <w:r w:rsidR="00F336D8" w:rsidRPr="001573F8">
        <w:rPr>
          <w:rFonts w:ascii="Arial" w:hAnsi="Arial" w:cs="Arial"/>
          <w:sz w:val="24"/>
          <w:szCs w:val="24"/>
        </w:rPr>
        <w:t>)</w:t>
      </w:r>
      <w:r w:rsidRPr="001573F8">
        <w:rPr>
          <w:rFonts w:ascii="Arial" w:hAnsi="Arial" w:cs="Arial"/>
          <w:sz w:val="24"/>
          <w:szCs w:val="24"/>
        </w:rPr>
        <w:t xml:space="preserve"> or may be being threatened or coerced into having sex. The process of grooming may have led the victim to become so dependent on the alleged perpetrator(s) that they see the exploitation as part of something they have to do in order to survive.</w:t>
      </w:r>
    </w:p>
    <w:p w:rsidR="00B71D20" w:rsidRPr="00B71D20" w:rsidRDefault="00B71D20" w:rsidP="00B71D20">
      <w:pPr>
        <w:pStyle w:val="ListParagraph"/>
        <w:rPr>
          <w:rFonts w:ascii="Arial" w:hAnsi="Arial" w:cs="Arial"/>
          <w:sz w:val="24"/>
          <w:szCs w:val="24"/>
        </w:rPr>
      </w:pPr>
    </w:p>
    <w:p w:rsidR="002B2214" w:rsidRDefault="002B2214"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Enquiries have identified that services have failed to provide long term therapeutic work for survivors of CSE (The following Reports provide demonstrable evidence of this, </w:t>
      </w:r>
      <w:r w:rsidR="00AF33DE" w:rsidRPr="001573F8">
        <w:rPr>
          <w:rFonts w:ascii="Arial" w:hAnsi="Arial" w:cs="Arial"/>
          <w:i/>
          <w:sz w:val="24"/>
          <w:szCs w:val="24"/>
        </w:rPr>
        <w:t>‘</w:t>
      </w:r>
      <w:r w:rsidRPr="001573F8">
        <w:rPr>
          <w:rFonts w:ascii="Arial" w:hAnsi="Arial" w:cs="Arial"/>
          <w:i/>
          <w:sz w:val="24"/>
          <w:szCs w:val="24"/>
        </w:rPr>
        <w:t>If it’s not better it’s not the end: Inquiry into Child Sexual Exploitation and Gangs and Groups: one year on</w:t>
      </w:r>
      <w:r w:rsidR="00AF33DE" w:rsidRPr="001573F8">
        <w:rPr>
          <w:rFonts w:ascii="Arial" w:hAnsi="Arial" w:cs="Arial"/>
          <w:sz w:val="24"/>
          <w:szCs w:val="24"/>
        </w:rPr>
        <w:t>.’</w:t>
      </w:r>
      <w:r w:rsidRPr="001573F8">
        <w:rPr>
          <w:rFonts w:ascii="Arial" w:hAnsi="Arial" w:cs="Arial"/>
          <w:sz w:val="24"/>
          <w:szCs w:val="24"/>
        </w:rPr>
        <w:t xml:space="preserve"> – Sue Berelowitz et al</w:t>
      </w:r>
      <w:r w:rsidR="00AF33DE" w:rsidRPr="001573F8">
        <w:rPr>
          <w:rFonts w:ascii="Arial" w:hAnsi="Arial" w:cs="Arial"/>
          <w:sz w:val="24"/>
          <w:szCs w:val="24"/>
        </w:rPr>
        <w:t xml:space="preserve"> (</w:t>
      </w:r>
      <w:r w:rsidR="00AF62F7">
        <w:rPr>
          <w:rFonts w:ascii="Arial" w:hAnsi="Arial" w:cs="Arial"/>
          <w:sz w:val="24"/>
          <w:szCs w:val="24"/>
        </w:rPr>
        <w:t>2015</w:t>
      </w:r>
      <w:r w:rsidR="00AF33DE" w:rsidRPr="001573F8">
        <w:rPr>
          <w:rFonts w:ascii="Arial" w:hAnsi="Arial" w:cs="Arial"/>
          <w:sz w:val="24"/>
          <w:szCs w:val="24"/>
        </w:rPr>
        <w:t>)</w:t>
      </w:r>
      <w:r w:rsidRPr="001573F8">
        <w:rPr>
          <w:rFonts w:ascii="Arial" w:hAnsi="Arial" w:cs="Arial"/>
          <w:sz w:val="24"/>
          <w:szCs w:val="24"/>
        </w:rPr>
        <w:t xml:space="preserve">; </w:t>
      </w:r>
      <w:r w:rsidR="00AF33DE" w:rsidRPr="001573F8">
        <w:rPr>
          <w:rFonts w:ascii="Arial" w:hAnsi="Arial" w:cs="Arial"/>
          <w:sz w:val="24"/>
          <w:szCs w:val="24"/>
        </w:rPr>
        <w:t>‘</w:t>
      </w:r>
      <w:r w:rsidRPr="001573F8">
        <w:rPr>
          <w:rFonts w:ascii="Arial" w:hAnsi="Arial" w:cs="Arial"/>
          <w:i/>
          <w:sz w:val="24"/>
          <w:szCs w:val="24"/>
        </w:rPr>
        <w:t>Real Voices: Child Sexual Exploitation in Greater Manchester: An Independent Review</w:t>
      </w:r>
      <w:r w:rsidR="00AF33DE" w:rsidRPr="001573F8">
        <w:rPr>
          <w:rFonts w:ascii="Arial" w:hAnsi="Arial" w:cs="Arial"/>
          <w:i/>
          <w:sz w:val="24"/>
          <w:szCs w:val="24"/>
        </w:rPr>
        <w:t>’</w:t>
      </w:r>
      <w:r w:rsidRPr="001573F8">
        <w:rPr>
          <w:rFonts w:ascii="Arial" w:hAnsi="Arial" w:cs="Arial"/>
          <w:sz w:val="24"/>
          <w:szCs w:val="24"/>
        </w:rPr>
        <w:t xml:space="preserve"> by Ann Coffey MP</w:t>
      </w:r>
      <w:r w:rsidR="00AF33DE" w:rsidRPr="001573F8">
        <w:rPr>
          <w:rFonts w:ascii="Arial" w:hAnsi="Arial" w:cs="Arial"/>
          <w:sz w:val="24"/>
          <w:szCs w:val="24"/>
        </w:rPr>
        <w:t xml:space="preserve"> (</w:t>
      </w:r>
      <w:r w:rsidR="00AF62F7">
        <w:rPr>
          <w:rFonts w:ascii="Arial" w:hAnsi="Arial" w:cs="Arial"/>
          <w:sz w:val="24"/>
          <w:szCs w:val="24"/>
        </w:rPr>
        <w:t>2014</w:t>
      </w:r>
      <w:r w:rsidR="00AF33DE" w:rsidRPr="001573F8">
        <w:rPr>
          <w:rFonts w:ascii="Arial" w:hAnsi="Arial" w:cs="Arial"/>
          <w:i/>
          <w:sz w:val="24"/>
          <w:szCs w:val="24"/>
        </w:rPr>
        <w:t>)</w:t>
      </w:r>
      <w:r w:rsidRPr="001573F8">
        <w:rPr>
          <w:rFonts w:ascii="Arial" w:hAnsi="Arial" w:cs="Arial"/>
          <w:i/>
          <w:sz w:val="24"/>
          <w:szCs w:val="24"/>
        </w:rPr>
        <w:t xml:space="preserve">; </w:t>
      </w:r>
      <w:r w:rsidR="00AF33DE" w:rsidRPr="001573F8">
        <w:rPr>
          <w:rFonts w:ascii="Arial" w:hAnsi="Arial" w:cs="Arial"/>
          <w:i/>
          <w:sz w:val="24"/>
          <w:szCs w:val="24"/>
        </w:rPr>
        <w:t>‘</w:t>
      </w:r>
      <w:r w:rsidRPr="001573F8">
        <w:rPr>
          <w:rFonts w:ascii="Arial" w:hAnsi="Arial" w:cs="Arial"/>
          <w:i/>
          <w:sz w:val="24"/>
          <w:szCs w:val="24"/>
        </w:rPr>
        <w:t>Report of Inspection of Rotherham Metropolitan Borough Council</w:t>
      </w:r>
      <w:r w:rsidR="00AF33DE" w:rsidRPr="001573F8">
        <w:rPr>
          <w:rFonts w:ascii="Arial" w:hAnsi="Arial" w:cs="Arial"/>
          <w:i/>
          <w:sz w:val="24"/>
          <w:szCs w:val="24"/>
        </w:rPr>
        <w:t>’</w:t>
      </w:r>
      <w:r w:rsidRPr="001573F8">
        <w:rPr>
          <w:rFonts w:ascii="Arial" w:hAnsi="Arial" w:cs="Arial"/>
          <w:i/>
          <w:sz w:val="24"/>
          <w:szCs w:val="24"/>
        </w:rPr>
        <w:t xml:space="preserve"> –</w:t>
      </w:r>
      <w:r w:rsidRPr="001573F8">
        <w:rPr>
          <w:rFonts w:ascii="Arial" w:hAnsi="Arial" w:cs="Arial"/>
          <w:sz w:val="24"/>
          <w:szCs w:val="24"/>
        </w:rPr>
        <w:t xml:space="preserve"> Louise Casey</w:t>
      </w:r>
      <w:r w:rsidR="00AF33DE" w:rsidRPr="001573F8">
        <w:rPr>
          <w:rFonts w:ascii="Arial" w:hAnsi="Arial" w:cs="Arial"/>
          <w:sz w:val="24"/>
          <w:szCs w:val="24"/>
        </w:rPr>
        <w:t xml:space="preserve"> (February 2015</w:t>
      </w:r>
      <w:r w:rsidRPr="001573F8">
        <w:rPr>
          <w:rFonts w:ascii="Arial" w:hAnsi="Arial" w:cs="Arial"/>
          <w:sz w:val="24"/>
          <w:szCs w:val="24"/>
        </w:rPr>
        <w:t>).</w:t>
      </w:r>
    </w:p>
    <w:p w:rsidR="00AF33DE" w:rsidRPr="001573F8" w:rsidRDefault="00AF33DE" w:rsidP="001573F8">
      <w:pPr>
        <w:autoSpaceDE w:val="0"/>
        <w:autoSpaceDN w:val="0"/>
        <w:adjustRightInd w:val="0"/>
        <w:jc w:val="both"/>
        <w:rPr>
          <w:rFonts w:ascii="Arial" w:hAnsi="Arial" w:cs="Arial"/>
          <w:sz w:val="24"/>
          <w:szCs w:val="24"/>
        </w:rPr>
      </w:pPr>
    </w:p>
    <w:p w:rsidR="002B2214" w:rsidRPr="001573F8" w:rsidRDefault="002B2214"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It is therefore critical that the transition for these children to adulthood does not result in them failing to receive the support and protection they may still need.</w:t>
      </w:r>
    </w:p>
    <w:p w:rsidR="002B2214" w:rsidRPr="001573F8" w:rsidRDefault="002B2214" w:rsidP="001573F8">
      <w:pPr>
        <w:autoSpaceDE w:val="0"/>
        <w:autoSpaceDN w:val="0"/>
        <w:adjustRightInd w:val="0"/>
        <w:jc w:val="both"/>
        <w:rPr>
          <w:rFonts w:ascii="Arial" w:hAnsi="Arial" w:cs="Arial"/>
          <w:sz w:val="24"/>
          <w:szCs w:val="24"/>
        </w:rPr>
      </w:pPr>
    </w:p>
    <w:p w:rsidR="002B2214" w:rsidRPr="001573F8" w:rsidRDefault="002B2214"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It is recognised that these young adults may decline further intervention from services, and this should be recorded on the Young Person’s Record. Where support is accepted, this may comprise of signposting to additional services (for issues as described above), advising and assistance with access to support, treatment and/or therapeutic services (e.g. </w:t>
      </w:r>
      <w:r w:rsidR="00DD4024" w:rsidRPr="001573F8">
        <w:rPr>
          <w:rFonts w:ascii="Arial" w:hAnsi="Arial" w:cs="Arial"/>
          <w:sz w:val="24"/>
          <w:szCs w:val="24"/>
        </w:rPr>
        <w:t>New Pathways</w:t>
      </w:r>
      <w:r w:rsidRPr="001573F8">
        <w:rPr>
          <w:rFonts w:ascii="Arial" w:hAnsi="Arial" w:cs="Arial"/>
          <w:sz w:val="24"/>
          <w:szCs w:val="24"/>
        </w:rPr>
        <w:t xml:space="preserve">, the IDVA </w:t>
      </w:r>
      <w:r w:rsidR="00F27AAC" w:rsidRPr="001573F8">
        <w:rPr>
          <w:rFonts w:ascii="Arial" w:hAnsi="Arial" w:cs="Arial"/>
          <w:sz w:val="24"/>
          <w:szCs w:val="24"/>
        </w:rPr>
        <w:t>(</w:t>
      </w:r>
      <w:r w:rsidRPr="001573F8">
        <w:rPr>
          <w:rFonts w:ascii="Arial" w:hAnsi="Arial" w:cs="Arial"/>
          <w:sz w:val="24"/>
          <w:szCs w:val="24"/>
        </w:rPr>
        <w:t>(Independent Domestic Abuse Advisors)</w:t>
      </w:r>
      <w:r w:rsidR="00F27AAC" w:rsidRPr="001573F8">
        <w:rPr>
          <w:rFonts w:ascii="Arial" w:hAnsi="Arial" w:cs="Arial"/>
          <w:sz w:val="24"/>
          <w:szCs w:val="24"/>
        </w:rPr>
        <w:t>)</w:t>
      </w:r>
      <w:r w:rsidRPr="001573F8">
        <w:rPr>
          <w:rFonts w:ascii="Arial" w:hAnsi="Arial" w:cs="Arial"/>
          <w:sz w:val="24"/>
          <w:szCs w:val="24"/>
        </w:rPr>
        <w:t xml:space="preserve"> Service and Barnardo’s) and on rare occasions co-ordinating a care package of support.</w:t>
      </w:r>
    </w:p>
    <w:p w:rsidR="00EC6148" w:rsidRPr="001573F8" w:rsidRDefault="00EC6148" w:rsidP="001573F8">
      <w:pPr>
        <w:pStyle w:val="BodyText"/>
        <w:ind w:left="0"/>
        <w:jc w:val="both"/>
        <w:rPr>
          <w:rFonts w:eastAsiaTheme="minorHAnsi" w:cs="Arial"/>
          <w:lang w:val="en-GB" w:eastAsia="en-US"/>
        </w:rPr>
      </w:pPr>
    </w:p>
    <w:p w:rsidR="00EC6148" w:rsidRPr="001573F8" w:rsidRDefault="00EC6148" w:rsidP="001573F8">
      <w:pPr>
        <w:pStyle w:val="BodyText"/>
        <w:numPr>
          <w:ilvl w:val="1"/>
          <w:numId w:val="23"/>
        </w:numPr>
        <w:ind w:left="709" w:hanging="709"/>
        <w:jc w:val="both"/>
        <w:rPr>
          <w:rFonts w:cs="Arial"/>
        </w:rPr>
      </w:pPr>
      <w:r w:rsidRPr="001573F8">
        <w:rPr>
          <w:rFonts w:cs="Arial"/>
        </w:rPr>
        <w:t xml:space="preserve">When children and young people are subject to care and support or </w:t>
      </w:r>
      <w:r w:rsidR="00086CF0">
        <w:rPr>
          <w:rFonts w:cs="Arial"/>
          <w:lang w:val="en-GB"/>
        </w:rPr>
        <w:t>care and support</w:t>
      </w:r>
      <w:r w:rsidR="0053577D">
        <w:rPr>
          <w:rFonts w:cs="Arial"/>
        </w:rPr>
        <w:t xml:space="preserve"> protection plans these </w:t>
      </w:r>
      <w:r w:rsidR="006E41C8">
        <w:rPr>
          <w:rFonts w:cs="Arial"/>
          <w:lang w:val="en-GB"/>
        </w:rPr>
        <w:t>will</w:t>
      </w:r>
      <w:r w:rsidRPr="001573F8">
        <w:rPr>
          <w:rFonts w:cs="Arial"/>
        </w:rPr>
        <w:t xml:space="preserve"> continue </w:t>
      </w:r>
      <w:r w:rsidR="006E41C8">
        <w:rPr>
          <w:rFonts w:cs="Arial"/>
          <w:lang w:val="en-GB"/>
        </w:rPr>
        <w:t xml:space="preserve">as needed </w:t>
      </w:r>
      <w:r w:rsidRPr="001573F8">
        <w:rPr>
          <w:rFonts w:cs="Arial"/>
        </w:rPr>
        <w:t>unti</w:t>
      </w:r>
      <w:r w:rsidR="006E41C8">
        <w:rPr>
          <w:rFonts w:cs="Arial"/>
        </w:rPr>
        <w:t>l the child’s 18th birthday</w:t>
      </w:r>
      <w:r w:rsidRPr="001573F8">
        <w:rPr>
          <w:rFonts w:cs="Arial"/>
        </w:rPr>
        <w:t>.</w:t>
      </w:r>
      <w:r w:rsidR="006E41C8">
        <w:rPr>
          <w:rFonts w:cs="Arial"/>
          <w:lang w:val="en-GB"/>
        </w:rPr>
        <w:t xml:space="preserve"> However</w:t>
      </w:r>
      <w:r w:rsidR="006E41C8">
        <w:rPr>
          <w:rFonts w:cs="Arial"/>
        </w:rPr>
        <w:t xml:space="preserve"> i</w:t>
      </w:r>
      <w:r w:rsidRPr="001573F8">
        <w:rPr>
          <w:rFonts w:cs="Arial"/>
        </w:rPr>
        <w:t xml:space="preserve">t is expected that where the allocated Social Worker has assessed (through the completion of a single assessment) and with the agreement of the child, parent and the </w:t>
      </w:r>
      <w:r w:rsidR="00086CF0">
        <w:rPr>
          <w:rFonts w:cs="Arial"/>
          <w:lang w:val="en-GB"/>
        </w:rPr>
        <w:t xml:space="preserve">members of the </w:t>
      </w:r>
      <w:r w:rsidRPr="001573F8">
        <w:rPr>
          <w:rFonts w:cs="Arial"/>
        </w:rPr>
        <w:t xml:space="preserve">Core Group/ Care and Support </w:t>
      </w:r>
      <w:r w:rsidR="00086CF0">
        <w:rPr>
          <w:rFonts w:cs="Arial"/>
          <w:lang w:val="en-GB"/>
        </w:rPr>
        <w:t>Meeting</w:t>
      </w:r>
      <w:r w:rsidRPr="001573F8">
        <w:rPr>
          <w:rFonts w:cs="Arial"/>
        </w:rPr>
        <w:t xml:space="preserve"> that there is a need for ongoing intervention an</w:t>
      </w:r>
      <w:r w:rsidR="006E41C8">
        <w:rPr>
          <w:rFonts w:cs="Arial"/>
        </w:rPr>
        <w:t>d support, then</w:t>
      </w:r>
      <w:r w:rsidR="006E41C8">
        <w:rPr>
          <w:rFonts w:cs="Arial"/>
          <w:lang w:val="en-GB"/>
        </w:rPr>
        <w:t xml:space="preserve"> consideration must be given to referring to</w:t>
      </w:r>
      <w:r w:rsidR="006E41C8">
        <w:rPr>
          <w:rFonts w:cs="Arial"/>
        </w:rPr>
        <w:t xml:space="preserve"> </w:t>
      </w:r>
      <w:r w:rsidRPr="001573F8">
        <w:rPr>
          <w:rFonts w:cs="Arial"/>
          <w:lang w:val="en-GB"/>
        </w:rPr>
        <w:t xml:space="preserve">Adult </w:t>
      </w:r>
      <w:r w:rsidR="00F336D8" w:rsidRPr="001573F8">
        <w:rPr>
          <w:rFonts w:cs="Arial"/>
          <w:lang w:val="en-GB"/>
        </w:rPr>
        <w:t>Safeguarding/Social Care</w:t>
      </w:r>
      <w:r w:rsidRPr="001573F8">
        <w:rPr>
          <w:rFonts w:cs="Arial"/>
        </w:rPr>
        <w:t>.</w:t>
      </w:r>
      <w:r w:rsidRPr="001573F8">
        <w:rPr>
          <w:rFonts w:cs="Arial"/>
          <w:lang w:val="en-GB"/>
        </w:rPr>
        <w:t xml:space="preserve"> </w:t>
      </w:r>
    </w:p>
    <w:p w:rsidR="00EC6148" w:rsidRPr="001573F8" w:rsidRDefault="00EC6148" w:rsidP="001573F8">
      <w:pPr>
        <w:autoSpaceDE w:val="0"/>
        <w:autoSpaceDN w:val="0"/>
        <w:adjustRightInd w:val="0"/>
        <w:jc w:val="both"/>
        <w:rPr>
          <w:rFonts w:ascii="Arial" w:hAnsi="Arial" w:cs="Arial"/>
          <w:sz w:val="24"/>
          <w:szCs w:val="24"/>
        </w:rPr>
      </w:pPr>
    </w:p>
    <w:p w:rsidR="00EC6148" w:rsidRPr="001573F8" w:rsidRDefault="00EC6148"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The referral to Adult </w:t>
      </w:r>
      <w:r w:rsidR="00F336D8" w:rsidRPr="001573F8">
        <w:rPr>
          <w:rFonts w:ascii="Arial" w:hAnsi="Arial" w:cs="Arial"/>
          <w:sz w:val="24"/>
          <w:szCs w:val="24"/>
        </w:rPr>
        <w:t>Safeguarding/</w:t>
      </w:r>
      <w:r w:rsidRPr="001573F8">
        <w:rPr>
          <w:rFonts w:ascii="Arial" w:hAnsi="Arial" w:cs="Arial"/>
          <w:sz w:val="24"/>
          <w:szCs w:val="24"/>
        </w:rPr>
        <w:t>Social Care should happen before the child reaches the age of 17 years (ideally no later than 17 and a half). The referral</w:t>
      </w:r>
      <w:r w:rsidR="006E41C8">
        <w:rPr>
          <w:rFonts w:ascii="Arial" w:hAnsi="Arial" w:cs="Arial"/>
          <w:sz w:val="24"/>
          <w:szCs w:val="24"/>
        </w:rPr>
        <w:t xml:space="preserve"> should consist of the relevant and up to date information for example, assessments, plans, chronologies etc. </w:t>
      </w:r>
      <w:r w:rsidRPr="001573F8">
        <w:rPr>
          <w:rFonts w:ascii="Arial" w:hAnsi="Arial" w:cs="Arial"/>
          <w:sz w:val="24"/>
          <w:szCs w:val="24"/>
        </w:rPr>
        <w:t>The allocated Adult Social Worker will then be responsible for completing the relevant assessment prior to the young person reaching the age of 18.</w:t>
      </w:r>
    </w:p>
    <w:p w:rsidR="00EC6148" w:rsidRPr="001573F8" w:rsidRDefault="00EC6148" w:rsidP="001573F8">
      <w:pPr>
        <w:autoSpaceDE w:val="0"/>
        <w:autoSpaceDN w:val="0"/>
        <w:adjustRightInd w:val="0"/>
        <w:jc w:val="both"/>
        <w:rPr>
          <w:rFonts w:ascii="Arial" w:hAnsi="Arial" w:cs="Arial"/>
          <w:sz w:val="24"/>
          <w:szCs w:val="24"/>
        </w:rPr>
      </w:pPr>
    </w:p>
    <w:p w:rsidR="00EC6148" w:rsidRPr="001573F8" w:rsidRDefault="00EC6148"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Where a child is subject to a </w:t>
      </w:r>
      <w:r w:rsidR="006E41C8">
        <w:rPr>
          <w:rFonts w:ascii="Arial" w:hAnsi="Arial" w:cs="Arial"/>
          <w:sz w:val="24"/>
          <w:szCs w:val="24"/>
        </w:rPr>
        <w:t xml:space="preserve">plan relating to exploitation </w:t>
      </w:r>
      <w:r w:rsidRPr="001573F8">
        <w:rPr>
          <w:rFonts w:ascii="Arial" w:hAnsi="Arial" w:cs="Arial"/>
          <w:sz w:val="24"/>
          <w:szCs w:val="24"/>
        </w:rPr>
        <w:t xml:space="preserve">the need for involvement by Adult </w:t>
      </w:r>
      <w:r w:rsidR="00F336D8" w:rsidRPr="001573F8">
        <w:rPr>
          <w:rFonts w:ascii="Arial" w:hAnsi="Arial" w:cs="Arial"/>
          <w:sz w:val="24"/>
          <w:szCs w:val="24"/>
        </w:rPr>
        <w:t>Safeguarding/</w:t>
      </w:r>
      <w:r w:rsidRPr="001573F8">
        <w:rPr>
          <w:rFonts w:ascii="Arial" w:hAnsi="Arial" w:cs="Arial"/>
          <w:sz w:val="24"/>
          <w:szCs w:val="24"/>
        </w:rPr>
        <w:t xml:space="preserve">Social Care will be considered at the first Conference </w:t>
      </w:r>
      <w:r w:rsidR="00F27AAC" w:rsidRPr="001573F8">
        <w:rPr>
          <w:rFonts w:ascii="Arial" w:hAnsi="Arial" w:cs="Arial"/>
          <w:sz w:val="24"/>
          <w:szCs w:val="24"/>
        </w:rPr>
        <w:t xml:space="preserve">/ </w:t>
      </w:r>
      <w:r w:rsidRPr="001573F8">
        <w:rPr>
          <w:rFonts w:ascii="Arial" w:hAnsi="Arial" w:cs="Arial"/>
          <w:sz w:val="24"/>
          <w:szCs w:val="24"/>
        </w:rPr>
        <w:t>Review after the child’s 17th birthday</w:t>
      </w:r>
      <w:r w:rsidR="00086CF0">
        <w:rPr>
          <w:rFonts w:ascii="Arial" w:hAnsi="Arial" w:cs="Arial"/>
          <w:sz w:val="24"/>
          <w:szCs w:val="24"/>
        </w:rPr>
        <w:t>.</w:t>
      </w:r>
      <w:r w:rsidR="006E41C8">
        <w:rPr>
          <w:rFonts w:ascii="Arial" w:hAnsi="Arial" w:cs="Arial"/>
          <w:sz w:val="24"/>
          <w:szCs w:val="24"/>
        </w:rPr>
        <w:t xml:space="preserve"> </w:t>
      </w:r>
      <w:r w:rsidR="00086CF0">
        <w:rPr>
          <w:rFonts w:ascii="Arial" w:hAnsi="Arial" w:cs="Arial"/>
          <w:sz w:val="24"/>
          <w:szCs w:val="24"/>
        </w:rPr>
        <w:t>I</w:t>
      </w:r>
      <w:r w:rsidRPr="001573F8">
        <w:rPr>
          <w:rFonts w:ascii="Arial" w:hAnsi="Arial" w:cs="Arial"/>
          <w:sz w:val="24"/>
          <w:szCs w:val="24"/>
        </w:rPr>
        <w:t xml:space="preserve">f required a recommendation will be made in the Plan for a referral as described above within appropriate timescales, and the identified worker from Adult </w:t>
      </w:r>
      <w:r w:rsidR="00F336D8" w:rsidRPr="001573F8">
        <w:rPr>
          <w:rFonts w:ascii="Arial" w:hAnsi="Arial" w:cs="Arial"/>
          <w:sz w:val="24"/>
          <w:szCs w:val="24"/>
        </w:rPr>
        <w:t>Safeguarding/</w:t>
      </w:r>
      <w:r w:rsidRPr="001573F8">
        <w:rPr>
          <w:rFonts w:ascii="Arial" w:hAnsi="Arial" w:cs="Arial"/>
          <w:sz w:val="24"/>
          <w:szCs w:val="24"/>
        </w:rPr>
        <w:t>Social Care must be included and invited to the Core Group and Review Conference Meetings.</w:t>
      </w:r>
    </w:p>
    <w:p w:rsidR="00EC6148" w:rsidRPr="001573F8" w:rsidRDefault="00EC6148" w:rsidP="001573F8">
      <w:pPr>
        <w:autoSpaceDE w:val="0"/>
        <w:autoSpaceDN w:val="0"/>
        <w:adjustRightInd w:val="0"/>
        <w:jc w:val="both"/>
        <w:rPr>
          <w:rFonts w:ascii="Arial" w:hAnsi="Arial" w:cs="Arial"/>
          <w:sz w:val="24"/>
          <w:szCs w:val="24"/>
        </w:rPr>
      </w:pPr>
    </w:p>
    <w:p w:rsidR="00EC6148" w:rsidRPr="001573F8" w:rsidRDefault="00032363"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When a child has suffered </w:t>
      </w:r>
      <w:r w:rsidR="006E41C8">
        <w:rPr>
          <w:rFonts w:ascii="Arial" w:hAnsi="Arial" w:cs="Arial"/>
          <w:sz w:val="24"/>
          <w:szCs w:val="24"/>
        </w:rPr>
        <w:t xml:space="preserve">or is suspected of suffering of risk or harm related to exploitation </w:t>
      </w:r>
      <w:r w:rsidRPr="001573F8">
        <w:rPr>
          <w:rFonts w:ascii="Arial" w:hAnsi="Arial" w:cs="Arial"/>
          <w:sz w:val="24"/>
          <w:szCs w:val="24"/>
        </w:rPr>
        <w:t>a referral would be</w:t>
      </w:r>
      <w:r w:rsidR="00EC6148" w:rsidRPr="001573F8">
        <w:rPr>
          <w:rFonts w:ascii="Arial" w:hAnsi="Arial" w:cs="Arial"/>
          <w:sz w:val="24"/>
          <w:szCs w:val="24"/>
        </w:rPr>
        <w:t xml:space="preserve"> accepted by Adult </w:t>
      </w:r>
      <w:r w:rsidR="00F336D8" w:rsidRPr="001573F8">
        <w:rPr>
          <w:rFonts w:ascii="Arial" w:hAnsi="Arial" w:cs="Arial"/>
          <w:sz w:val="24"/>
          <w:szCs w:val="24"/>
        </w:rPr>
        <w:t>Safeguarding/</w:t>
      </w:r>
      <w:r w:rsidR="00EC6148" w:rsidRPr="001573F8">
        <w:rPr>
          <w:rFonts w:ascii="Arial" w:hAnsi="Arial" w:cs="Arial"/>
          <w:sz w:val="24"/>
          <w:szCs w:val="24"/>
        </w:rPr>
        <w:t xml:space="preserve">Social Care, it would be expected that the Adult Social Worker will become part of the Core Group Child in Need of Care and Support Group as the child’s 18th birthday approaches. It must be recorded on the child’s record that a request has been made to Adult </w:t>
      </w:r>
      <w:r w:rsidR="00F336D8" w:rsidRPr="001573F8">
        <w:rPr>
          <w:rFonts w:ascii="Arial" w:hAnsi="Arial" w:cs="Arial"/>
          <w:sz w:val="24"/>
          <w:szCs w:val="24"/>
        </w:rPr>
        <w:t>Safeguarding/</w:t>
      </w:r>
      <w:r w:rsidR="00EC6148" w:rsidRPr="001573F8">
        <w:rPr>
          <w:rFonts w:ascii="Arial" w:hAnsi="Arial" w:cs="Arial"/>
          <w:sz w:val="24"/>
          <w:szCs w:val="24"/>
        </w:rPr>
        <w:t>Social Care for ongoing support.</w:t>
      </w:r>
    </w:p>
    <w:p w:rsidR="00EC6148" w:rsidRPr="001573F8" w:rsidRDefault="00EC6148" w:rsidP="001573F8">
      <w:pPr>
        <w:autoSpaceDE w:val="0"/>
        <w:autoSpaceDN w:val="0"/>
        <w:adjustRightInd w:val="0"/>
        <w:jc w:val="both"/>
        <w:rPr>
          <w:rFonts w:ascii="Arial" w:hAnsi="Arial" w:cs="Arial"/>
          <w:sz w:val="24"/>
          <w:szCs w:val="24"/>
        </w:rPr>
      </w:pPr>
    </w:p>
    <w:p w:rsidR="00EC6148" w:rsidRPr="001573F8" w:rsidRDefault="00032363" w:rsidP="001573F8">
      <w:pPr>
        <w:pStyle w:val="ListParagraph"/>
        <w:numPr>
          <w:ilvl w:val="1"/>
          <w:numId w:val="23"/>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T</w:t>
      </w:r>
      <w:r w:rsidR="00EC6148" w:rsidRPr="001573F8">
        <w:rPr>
          <w:rFonts w:ascii="Arial" w:hAnsi="Arial" w:cs="Arial"/>
          <w:sz w:val="24"/>
          <w:szCs w:val="24"/>
        </w:rPr>
        <w:t xml:space="preserve">he Adult Social Worker will </w:t>
      </w:r>
      <w:r w:rsidRPr="001573F8">
        <w:rPr>
          <w:rFonts w:ascii="Arial" w:hAnsi="Arial" w:cs="Arial"/>
          <w:sz w:val="24"/>
          <w:szCs w:val="24"/>
        </w:rPr>
        <w:t xml:space="preserve">need to </w:t>
      </w:r>
      <w:r w:rsidR="00EC6148" w:rsidRPr="001573F8">
        <w:rPr>
          <w:rFonts w:ascii="Arial" w:hAnsi="Arial" w:cs="Arial"/>
          <w:sz w:val="24"/>
          <w:szCs w:val="24"/>
        </w:rPr>
        <w:t>be actively involved with the child and t</w:t>
      </w:r>
      <w:r w:rsidR="00F27AAC" w:rsidRPr="001573F8">
        <w:rPr>
          <w:rFonts w:ascii="Arial" w:hAnsi="Arial" w:cs="Arial"/>
          <w:sz w:val="24"/>
          <w:szCs w:val="24"/>
        </w:rPr>
        <w:t>he plan at least 3 months prior</w:t>
      </w:r>
      <w:r w:rsidR="00EC6148" w:rsidRPr="001573F8">
        <w:rPr>
          <w:rFonts w:ascii="Arial" w:hAnsi="Arial" w:cs="Arial"/>
          <w:sz w:val="24"/>
          <w:szCs w:val="24"/>
        </w:rPr>
        <w:t xml:space="preserve"> to the child becoming 18.</w:t>
      </w:r>
    </w:p>
    <w:p w:rsidR="00C60536" w:rsidRPr="001573F8" w:rsidRDefault="00C60536" w:rsidP="001573F8">
      <w:pPr>
        <w:autoSpaceDE w:val="0"/>
        <w:autoSpaceDN w:val="0"/>
        <w:adjustRightInd w:val="0"/>
        <w:jc w:val="both"/>
        <w:rPr>
          <w:rFonts w:ascii="Arial" w:hAnsi="Arial" w:cs="Arial"/>
          <w:sz w:val="24"/>
          <w:szCs w:val="24"/>
        </w:rPr>
      </w:pPr>
    </w:p>
    <w:p w:rsidR="00EC6148" w:rsidRPr="006E41C8" w:rsidRDefault="00C60536" w:rsidP="001573F8">
      <w:pPr>
        <w:autoSpaceDE w:val="0"/>
        <w:autoSpaceDN w:val="0"/>
        <w:adjustRightInd w:val="0"/>
        <w:ind w:left="709" w:hanging="709"/>
        <w:jc w:val="both"/>
        <w:rPr>
          <w:rFonts w:ascii="Arial" w:hAnsi="Arial" w:cs="Arial"/>
          <w:sz w:val="24"/>
          <w:szCs w:val="24"/>
        </w:rPr>
      </w:pPr>
      <w:r w:rsidRPr="006E41C8">
        <w:rPr>
          <w:rFonts w:ascii="Arial" w:hAnsi="Arial" w:cs="Arial"/>
          <w:sz w:val="24"/>
          <w:szCs w:val="24"/>
        </w:rPr>
        <w:t>33.14.</w:t>
      </w:r>
      <w:r w:rsidR="00021671" w:rsidRPr="006E41C8">
        <w:rPr>
          <w:rFonts w:ascii="Arial" w:hAnsi="Arial" w:cs="Arial"/>
          <w:sz w:val="24"/>
          <w:szCs w:val="24"/>
        </w:rPr>
        <w:tab/>
      </w:r>
      <w:r w:rsidR="006E41C8" w:rsidRPr="006E41C8">
        <w:rPr>
          <w:rFonts w:ascii="Arial" w:hAnsi="Arial" w:cs="Arial"/>
          <w:sz w:val="24"/>
          <w:szCs w:val="24"/>
        </w:rPr>
        <w:t xml:space="preserve">Post 18 if there are identified or continuing safeguarding concerns </w:t>
      </w:r>
      <w:r w:rsidR="00EC6148" w:rsidRPr="006E41C8">
        <w:rPr>
          <w:rFonts w:ascii="Arial" w:hAnsi="Arial" w:cs="Arial"/>
          <w:sz w:val="24"/>
          <w:szCs w:val="24"/>
        </w:rPr>
        <w:t xml:space="preserve">then a safeguarding referral </w:t>
      </w:r>
      <w:r w:rsidR="006E41C8" w:rsidRPr="006E41C8">
        <w:rPr>
          <w:rFonts w:ascii="Arial" w:hAnsi="Arial" w:cs="Arial"/>
          <w:sz w:val="24"/>
          <w:szCs w:val="24"/>
        </w:rPr>
        <w:t xml:space="preserve">must be </w:t>
      </w:r>
      <w:r w:rsidR="00EC6148" w:rsidRPr="006E41C8">
        <w:rPr>
          <w:rFonts w:ascii="Arial" w:hAnsi="Arial" w:cs="Arial"/>
          <w:sz w:val="24"/>
          <w:szCs w:val="24"/>
        </w:rPr>
        <w:t>made. Some young people will not fit</w:t>
      </w:r>
      <w:r w:rsidR="00AF33DE" w:rsidRPr="006E41C8">
        <w:rPr>
          <w:rFonts w:ascii="Arial" w:hAnsi="Arial" w:cs="Arial"/>
          <w:sz w:val="24"/>
          <w:szCs w:val="24"/>
        </w:rPr>
        <w:t xml:space="preserve"> into the Social Services and Well-being (Wales) Act </w:t>
      </w:r>
      <w:r w:rsidR="00EC6148" w:rsidRPr="006E41C8">
        <w:rPr>
          <w:rFonts w:ascii="Arial" w:hAnsi="Arial" w:cs="Arial"/>
          <w:sz w:val="24"/>
          <w:szCs w:val="24"/>
        </w:rPr>
        <w:t xml:space="preserve"> 2014</w:t>
      </w:r>
      <w:r w:rsidR="006379E3" w:rsidRPr="006E41C8">
        <w:rPr>
          <w:rFonts w:ascii="Arial" w:hAnsi="Arial" w:cs="Arial"/>
          <w:sz w:val="24"/>
          <w:szCs w:val="24"/>
        </w:rPr>
        <w:t xml:space="preserve"> care and support component of the Act; however, the LA</w:t>
      </w:r>
      <w:r w:rsidR="00AF33DE" w:rsidRPr="006E41C8">
        <w:rPr>
          <w:rFonts w:ascii="Arial" w:hAnsi="Arial" w:cs="Arial"/>
          <w:sz w:val="24"/>
          <w:szCs w:val="24"/>
        </w:rPr>
        <w:t>: Part 7,</w:t>
      </w:r>
      <w:r w:rsidR="00EC6148" w:rsidRPr="006E41C8">
        <w:rPr>
          <w:rFonts w:ascii="Arial" w:hAnsi="Arial" w:cs="Arial"/>
          <w:sz w:val="24"/>
          <w:szCs w:val="24"/>
        </w:rPr>
        <w:t xml:space="preserve"> </w:t>
      </w:r>
      <w:r w:rsidR="00AF33DE" w:rsidRPr="006E41C8">
        <w:rPr>
          <w:rFonts w:ascii="Arial" w:hAnsi="Arial" w:cs="Arial"/>
          <w:sz w:val="24"/>
          <w:szCs w:val="24"/>
        </w:rPr>
        <w:t>S</w:t>
      </w:r>
      <w:r w:rsidR="00EC6148" w:rsidRPr="006E41C8">
        <w:rPr>
          <w:rFonts w:ascii="Arial" w:hAnsi="Arial" w:cs="Arial"/>
          <w:sz w:val="24"/>
          <w:szCs w:val="24"/>
        </w:rPr>
        <w:t xml:space="preserve">ection </w:t>
      </w:r>
      <w:r w:rsidR="00AF33DE" w:rsidRPr="006E41C8">
        <w:rPr>
          <w:rFonts w:ascii="Arial" w:hAnsi="Arial" w:cs="Arial"/>
          <w:sz w:val="24"/>
          <w:szCs w:val="24"/>
        </w:rPr>
        <w:t>126</w:t>
      </w:r>
      <w:r w:rsidR="00EC6148" w:rsidRPr="006E41C8">
        <w:rPr>
          <w:rFonts w:ascii="Arial" w:hAnsi="Arial" w:cs="Arial"/>
          <w:sz w:val="24"/>
          <w:szCs w:val="24"/>
        </w:rPr>
        <w:t xml:space="preserve"> </w:t>
      </w:r>
      <w:r w:rsidR="006379E3" w:rsidRPr="006E41C8">
        <w:rPr>
          <w:rFonts w:ascii="Arial" w:hAnsi="Arial" w:cs="Arial"/>
          <w:sz w:val="24"/>
          <w:szCs w:val="24"/>
        </w:rPr>
        <w:t>provides the L</w:t>
      </w:r>
      <w:r w:rsidR="00EC6148" w:rsidRPr="006E41C8">
        <w:rPr>
          <w:rFonts w:ascii="Arial" w:hAnsi="Arial" w:cs="Arial"/>
          <w:sz w:val="24"/>
          <w:szCs w:val="24"/>
        </w:rPr>
        <w:t xml:space="preserve">ocal Authority </w:t>
      </w:r>
      <w:r w:rsidR="006379E3" w:rsidRPr="006E41C8">
        <w:rPr>
          <w:rFonts w:ascii="Arial" w:hAnsi="Arial" w:cs="Arial"/>
          <w:sz w:val="24"/>
          <w:szCs w:val="24"/>
        </w:rPr>
        <w:t>with duties</w:t>
      </w:r>
      <w:r w:rsidR="00EC6148" w:rsidRPr="006E41C8">
        <w:rPr>
          <w:rFonts w:ascii="Arial" w:hAnsi="Arial" w:cs="Arial"/>
          <w:sz w:val="24"/>
          <w:szCs w:val="24"/>
        </w:rPr>
        <w:t xml:space="preserve"> to undertake safeguarding enquiries when it would support the young person’s well-being and prevent further abuse.</w:t>
      </w:r>
    </w:p>
    <w:p w:rsidR="00EC6148" w:rsidRPr="00627516" w:rsidRDefault="00EC6148" w:rsidP="001573F8">
      <w:pPr>
        <w:autoSpaceDE w:val="0"/>
        <w:autoSpaceDN w:val="0"/>
        <w:adjustRightInd w:val="0"/>
        <w:jc w:val="both"/>
        <w:rPr>
          <w:rFonts w:ascii="Arial" w:hAnsi="Arial" w:cs="Arial"/>
          <w:sz w:val="24"/>
          <w:szCs w:val="24"/>
        </w:rPr>
      </w:pPr>
    </w:p>
    <w:p w:rsidR="00C207D4" w:rsidRPr="00627516" w:rsidRDefault="00C60536" w:rsidP="001573F8">
      <w:pPr>
        <w:autoSpaceDE w:val="0"/>
        <w:autoSpaceDN w:val="0"/>
        <w:adjustRightInd w:val="0"/>
        <w:ind w:left="709" w:hanging="709"/>
        <w:jc w:val="both"/>
        <w:rPr>
          <w:rFonts w:ascii="Arial" w:hAnsi="Arial" w:cs="Arial"/>
          <w:sz w:val="24"/>
          <w:szCs w:val="24"/>
        </w:rPr>
      </w:pPr>
      <w:r w:rsidRPr="00627516">
        <w:rPr>
          <w:rFonts w:ascii="Arial" w:hAnsi="Arial" w:cs="Arial"/>
          <w:sz w:val="24"/>
          <w:szCs w:val="24"/>
        </w:rPr>
        <w:t>33.15.</w:t>
      </w:r>
      <w:r w:rsidRPr="00627516">
        <w:rPr>
          <w:rFonts w:ascii="Arial" w:hAnsi="Arial" w:cs="Arial"/>
          <w:sz w:val="24"/>
          <w:szCs w:val="24"/>
        </w:rPr>
        <w:tab/>
      </w:r>
      <w:r w:rsidR="006E41C8" w:rsidRPr="00627516">
        <w:rPr>
          <w:rFonts w:ascii="Arial" w:hAnsi="Arial" w:cs="Arial"/>
          <w:sz w:val="24"/>
          <w:szCs w:val="24"/>
        </w:rPr>
        <w:t>Post 18 t</w:t>
      </w:r>
      <w:r w:rsidR="00EC6148" w:rsidRPr="00627516">
        <w:rPr>
          <w:rFonts w:ascii="Arial" w:hAnsi="Arial" w:cs="Arial"/>
          <w:sz w:val="24"/>
          <w:szCs w:val="24"/>
        </w:rPr>
        <w:t>here is an expectation where Children’s Services have been involved that they continue to be involved</w:t>
      </w:r>
      <w:r w:rsidR="006E41C8" w:rsidRPr="00627516">
        <w:rPr>
          <w:rFonts w:ascii="Arial" w:hAnsi="Arial" w:cs="Arial"/>
          <w:sz w:val="24"/>
          <w:szCs w:val="24"/>
        </w:rPr>
        <w:t xml:space="preserve"> to support transition. </w:t>
      </w:r>
    </w:p>
    <w:p w:rsidR="006E41C8" w:rsidRPr="000A6A43" w:rsidRDefault="006E41C8" w:rsidP="001573F8">
      <w:pPr>
        <w:autoSpaceDE w:val="0"/>
        <w:autoSpaceDN w:val="0"/>
        <w:adjustRightInd w:val="0"/>
        <w:ind w:left="709" w:hanging="709"/>
        <w:jc w:val="both"/>
        <w:rPr>
          <w:rFonts w:ascii="Arial" w:hAnsi="Arial" w:cs="Arial"/>
          <w:sz w:val="24"/>
          <w:szCs w:val="24"/>
          <w:highlight w:val="yellow"/>
        </w:rPr>
      </w:pPr>
    </w:p>
    <w:p w:rsidR="00EC6148" w:rsidRPr="001573F8" w:rsidRDefault="00C60536" w:rsidP="00627516">
      <w:pPr>
        <w:autoSpaceDE w:val="0"/>
        <w:autoSpaceDN w:val="0"/>
        <w:adjustRightInd w:val="0"/>
        <w:ind w:left="709" w:hanging="709"/>
        <w:jc w:val="both"/>
        <w:rPr>
          <w:rFonts w:ascii="Arial" w:hAnsi="Arial" w:cs="Arial"/>
          <w:sz w:val="24"/>
          <w:szCs w:val="24"/>
        </w:rPr>
      </w:pPr>
      <w:r w:rsidRPr="00627516">
        <w:rPr>
          <w:rFonts w:ascii="Arial" w:hAnsi="Arial" w:cs="Arial"/>
          <w:sz w:val="24"/>
          <w:szCs w:val="24"/>
        </w:rPr>
        <w:t>33.16.</w:t>
      </w:r>
      <w:r w:rsidRPr="00627516">
        <w:rPr>
          <w:rFonts w:ascii="Arial" w:hAnsi="Arial" w:cs="Arial"/>
          <w:sz w:val="24"/>
          <w:szCs w:val="24"/>
        </w:rPr>
        <w:tab/>
      </w:r>
      <w:r w:rsidR="00EC6148" w:rsidRPr="00627516">
        <w:rPr>
          <w:rFonts w:ascii="Arial" w:hAnsi="Arial" w:cs="Arial"/>
          <w:sz w:val="24"/>
          <w:szCs w:val="24"/>
        </w:rPr>
        <w:t xml:space="preserve">It is acknowledged that there may be a number of young people who may have been referred to Adult </w:t>
      </w:r>
      <w:r w:rsidR="00F336D8" w:rsidRPr="00627516">
        <w:rPr>
          <w:rFonts w:ascii="Arial" w:hAnsi="Arial" w:cs="Arial"/>
          <w:sz w:val="24"/>
          <w:szCs w:val="24"/>
        </w:rPr>
        <w:t>Safeguarding/</w:t>
      </w:r>
      <w:r w:rsidR="00EC6148" w:rsidRPr="00627516">
        <w:rPr>
          <w:rFonts w:ascii="Arial" w:hAnsi="Arial" w:cs="Arial"/>
          <w:sz w:val="24"/>
          <w:szCs w:val="24"/>
        </w:rPr>
        <w:t xml:space="preserve">Social Care </w:t>
      </w:r>
      <w:r w:rsidR="00627516">
        <w:rPr>
          <w:rFonts w:ascii="Arial" w:hAnsi="Arial" w:cs="Arial"/>
          <w:sz w:val="24"/>
          <w:szCs w:val="24"/>
        </w:rPr>
        <w:t>who</w:t>
      </w:r>
      <w:r w:rsidR="00EC6148" w:rsidRPr="00627516">
        <w:rPr>
          <w:rFonts w:ascii="Arial" w:hAnsi="Arial" w:cs="Arial"/>
          <w:sz w:val="24"/>
          <w:szCs w:val="24"/>
        </w:rPr>
        <w:t xml:space="preserve"> subsequently decline the involvement of Adult Social Care. </w:t>
      </w:r>
      <w:r w:rsidR="00627516">
        <w:rPr>
          <w:rFonts w:ascii="Arial" w:hAnsi="Arial" w:cs="Arial"/>
          <w:sz w:val="24"/>
          <w:szCs w:val="24"/>
        </w:rPr>
        <w:t>However d</w:t>
      </w:r>
      <w:r w:rsidR="00627516" w:rsidRPr="00627516">
        <w:rPr>
          <w:rFonts w:ascii="Arial" w:hAnsi="Arial" w:cs="Arial"/>
          <w:sz w:val="24"/>
          <w:szCs w:val="24"/>
        </w:rPr>
        <w:t xml:space="preserve">eclining engagement </w:t>
      </w:r>
      <w:r w:rsidR="00627516">
        <w:rPr>
          <w:rFonts w:ascii="Arial" w:hAnsi="Arial" w:cs="Arial"/>
          <w:sz w:val="24"/>
          <w:szCs w:val="24"/>
        </w:rPr>
        <w:t xml:space="preserve">should not be read as risk removed. </w:t>
      </w:r>
      <w:r w:rsidR="00EC6148" w:rsidRPr="00627516">
        <w:rPr>
          <w:rFonts w:ascii="Arial" w:hAnsi="Arial" w:cs="Arial"/>
          <w:sz w:val="24"/>
          <w:szCs w:val="24"/>
        </w:rPr>
        <w:t xml:space="preserve">Where possible the young person should be provided with details of how they could self-refer themselves in the future should they change their minds. There will be other circumstances where after consideration and assessment by </w:t>
      </w:r>
      <w:r w:rsidR="00F336D8" w:rsidRPr="00627516">
        <w:rPr>
          <w:rFonts w:ascii="Arial" w:hAnsi="Arial" w:cs="Arial"/>
          <w:sz w:val="24"/>
          <w:szCs w:val="24"/>
        </w:rPr>
        <w:t xml:space="preserve">Adult Safeguarding/Social Care </w:t>
      </w:r>
      <w:r w:rsidR="00EC6148" w:rsidRPr="00627516">
        <w:rPr>
          <w:rFonts w:ascii="Arial" w:hAnsi="Arial" w:cs="Arial"/>
          <w:sz w:val="24"/>
          <w:szCs w:val="24"/>
        </w:rPr>
        <w:t>the most appropriate suppor</w:t>
      </w:r>
      <w:r w:rsidR="00D81F81" w:rsidRPr="00627516">
        <w:rPr>
          <w:rFonts w:ascii="Arial" w:hAnsi="Arial" w:cs="Arial"/>
          <w:sz w:val="24"/>
          <w:szCs w:val="24"/>
        </w:rPr>
        <w:t>t will be an onward referral to</w:t>
      </w:r>
      <w:r w:rsidR="00EC6148" w:rsidRPr="00627516">
        <w:rPr>
          <w:rFonts w:ascii="Arial" w:hAnsi="Arial" w:cs="Arial"/>
          <w:sz w:val="24"/>
          <w:szCs w:val="24"/>
        </w:rPr>
        <w:t xml:space="preserve"> IDVA Service, BAWSO, New Pathways or Barnardo’s for further therapeutic </w:t>
      </w:r>
      <w:r w:rsidR="00627516" w:rsidRPr="00627516">
        <w:rPr>
          <w:rFonts w:ascii="Arial" w:hAnsi="Arial" w:cs="Arial"/>
          <w:sz w:val="24"/>
          <w:szCs w:val="24"/>
        </w:rPr>
        <w:t xml:space="preserve">support. </w:t>
      </w:r>
    </w:p>
    <w:p w:rsidR="00EC6148" w:rsidRPr="001573F8" w:rsidRDefault="00EC6148" w:rsidP="001573F8">
      <w:pPr>
        <w:autoSpaceDE w:val="0"/>
        <w:autoSpaceDN w:val="0"/>
        <w:adjustRightInd w:val="0"/>
        <w:jc w:val="both"/>
        <w:rPr>
          <w:rFonts w:ascii="Arial" w:hAnsi="Arial" w:cs="Arial"/>
          <w:sz w:val="24"/>
          <w:szCs w:val="24"/>
        </w:rPr>
      </w:pPr>
    </w:p>
    <w:p w:rsidR="00EC6148" w:rsidRDefault="00C60536" w:rsidP="001573F8">
      <w:pPr>
        <w:autoSpaceDE w:val="0"/>
        <w:autoSpaceDN w:val="0"/>
        <w:adjustRightInd w:val="0"/>
        <w:ind w:left="709" w:hanging="709"/>
        <w:jc w:val="both"/>
        <w:rPr>
          <w:rFonts w:ascii="Arial" w:hAnsi="Arial" w:cs="Arial"/>
          <w:sz w:val="24"/>
          <w:szCs w:val="24"/>
        </w:rPr>
      </w:pPr>
      <w:r w:rsidRPr="001573F8">
        <w:rPr>
          <w:rFonts w:ascii="Arial" w:hAnsi="Arial" w:cs="Arial"/>
          <w:sz w:val="24"/>
          <w:szCs w:val="24"/>
        </w:rPr>
        <w:t>33.17.</w:t>
      </w:r>
      <w:r w:rsidRPr="001573F8">
        <w:rPr>
          <w:rFonts w:ascii="Arial" w:hAnsi="Arial" w:cs="Arial"/>
          <w:sz w:val="24"/>
          <w:szCs w:val="24"/>
        </w:rPr>
        <w:tab/>
      </w:r>
      <w:r w:rsidR="00EC6148" w:rsidRPr="001573F8">
        <w:rPr>
          <w:rFonts w:ascii="Arial" w:hAnsi="Arial" w:cs="Arial"/>
          <w:sz w:val="24"/>
          <w:szCs w:val="24"/>
        </w:rPr>
        <w:t>Children who have been in the care of the Local Authority will have an allocated Personal Advisor</w:t>
      </w:r>
      <w:r w:rsidR="006379E3" w:rsidRPr="001573F8">
        <w:rPr>
          <w:rFonts w:ascii="Arial" w:hAnsi="Arial" w:cs="Arial"/>
          <w:sz w:val="24"/>
          <w:szCs w:val="24"/>
        </w:rPr>
        <w:t xml:space="preserve"> (YPA)</w:t>
      </w:r>
      <w:r w:rsidR="00EC6148" w:rsidRPr="001573F8">
        <w:rPr>
          <w:rFonts w:ascii="Arial" w:hAnsi="Arial" w:cs="Arial"/>
          <w:sz w:val="24"/>
          <w:szCs w:val="24"/>
        </w:rPr>
        <w:t xml:space="preserve"> until at least the age of at least 21 (or 25 if they continue to be in full-time education).  It is suggested that they retain “key worker” responsibility.  However, a referral to Adult </w:t>
      </w:r>
      <w:r w:rsidR="00F336D8" w:rsidRPr="001573F8">
        <w:rPr>
          <w:rFonts w:ascii="Arial" w:hAnsi="Arial" w:cs="Arial"/>
          <w:sz w:val="24"/>
          <w:szCs w:val="24"/>
        </w:rPr>
        <w:t xml:space="preserve">Safeguarding/Social Care </w:t>
      </w:r>
      <w:r w:rsidR="00EC6148" w:rsidRPr="001573F8">
        <w:rPr>
          <w:rFonts w:ascii="Arial" w:hAnsi="Arial" w:cs="Arial"/>
          <w:sz w:val="24"/>
          <w:szCs w:val="24"/>
        </w:rPr>
        <w:t>should still be made when the young person reaches the age</w:t>
      </w:r>
      <w:r w:rsidR="006A784F" w:rsidRPr="001573F8">
        <w:rPr>
          <w:rFonts w:ascii="Arial" w:hAnsi="Arial" w:cs="Arial"/>
          <w:sz w:val="24"/>
          <w:szCs w:val="24"/>
        </w:rPr>
        <w:t xml:space="preserve"> of 17 as per the process above.</w:t>
      </w:r>
    </w:p>
    <w:p w:rsidR="00C554BB" w:rsidRDefault="00C554BB" w:rsidP="001573F8">
      <w:pPr>
        <w:autoSpaceDE w:val="0"/>
        <w:autoSpaceDN w:val="0"/>
        <w:adjustRightInd w:val="0"/>
        <w:ind w:left="709" w:hanging="709"/>
        <w:jc w:val="both"/>
        <w:rPr>
          <w:rFonts w:ascii="Arial" w:hAnsi="Arial" w:cs="Arial"/>
          <w:sz w:val="24"/>
          <w:szCs w:val="24"/>
        </w:rPr>
      </w:pPr>
    </w:p>
    <w:p w:rsidR="00C554BB" w:rsidRPr="00C554BB" w:rsidRDefault="00C554BB" w:rsidP="00C554BB">
      <w:pPr>
        <w:autoSpaceDE w:val="0"/>
        <w:autoSpaceDN w:val="0"/>
        <w:adjustRightInd w:val="0"/>
        <w:ind w:left="709" w:hanging="709"/>
        <w:jc w:val="both"/>
        <w:rPr>
          <w:rFonts w:ascii="Arial" w:hAnsi="Arial" w:cs="Arial"/>
          <w:sz w:val="24"/>
          <w:szCs w:val="24"/>
        </w:rPr>
      </w:pPr>
    </w:p>
    <w:p w:rsidR="00B553D6" w:rsidRPr="001573F8" w:rsidRDefault="00CC7435" w:rsidP="001573F8">
      <w:pPr>
        <w:pStyle w:val="Heading1"/>
        <w:numPr>
          <w:ilvl w:val="0"/>
          <w:numId w:val="23"/>
        </w:numPr>
        <w:tabs>
          <w:tab w:val="left" w:pos="709"/>
        </w:tabs>
        <w:spacing w:before="0"/>
        <w:ind w:hanging="720"/>
        <w:jc w:val="both"/>
        <w:rPr>
          <w:rFonts w:ascii="Arial" w:hAnsi="Arial" w:cs="Arial"/>
          <w:b/>
          <w:color w:val="auto"/>
          <w:sz w:val="24"/>
          <w:szCs w:val="24"/>
          <w:u w:val="single"/>
        </w:rPr>
      </w:pPr>
      <w:bookmarkStart w:id="33" w:name="_Toc131599125"/>
      <w:r w:rsidRPr="001573F8">
        <w:rPr>
          <w:rFonts w:ascii="Arial" w:hAnsi="Arial" w:cs="Arial"/>
          <w:b/>
          <w:color w:val="auto"/>
          <w:sz w:val="24"/>
          <w:szCs w:val="24"/>
          <w:u w:val="single"/>
        </w:rPr>
        <w:t xml:space="preserve">Part 3 - </w:t>
      </w:r>
      <w:r w:rsidR="00B553D6" w:rsidRPr="001573F8">
        <w:rPr>
          <w:rFonts w:ascii="Arial" w:hAnsi="Arial" w:cs="Arial"/>
          <w:b/>
          <w:color w:val="auto"/>
          <w:sz w:val="24"/>
          <w:szCs w:val="24"/>
          <w:u w:val="single"/>
        </w:rPr>
        <w:t>Adult Exploitation</w:t>
      </w:r>
      <w:bookmarkEnd w:id="33"/>
    </w:p>
    <w:p w:rsidR="00B553D6" w:rsidRPr="001573F8" w:rsidRDefault="00B553D6" w:rsidP="001573F8">
      <w:pPr>
        <w:jc w:val="both"/>
        <w:rPr>
          <w:rFonts w:ascii="Arial" w:hAnsi="Arial" w:cs="Arial"/>
          <w:sz w:val="24"/>
          <w:szCs w:val="24"/>
        </w:rPr>
      </w:pPr>
    </w:p>
    <w:p w:rsidR="00B553D6" w:rsidRPr="001573F8" w:rsidRDefault="00B553D6" w:rsidP="001573F8">
      <w:pPr>
        <w:pStyle w:val="ListParagraph"/>
        <w:numPr>
          <w:ilvl w:val="1"/>
          <w:numId w:val="23"/>
        </w:numPr>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Exploitation is the deliberate maltreatment, manipulation or abuse of power and control over another person. It is taking advantage of another person or situation usually, but not always, for personal gain. Exploitation comes in many forms and the risk may be increased by their personal characteristics or life circumstances.</w:t>
      </w:r>
    </w:p>
    <w:p w:rsidR="00B553D6" w:rsidRPr="001573F8" w:rsidRDefault="00B553D6" w:rsidP="001573F8">
      <w:pPr>
        <w:jc w:val="both"/>
        <w:rPr>
          <w:rFonts w:ascii="Arial" w:hAnsi="Arial" w:cs="Arial"/>
          <w:sz w:val="24"/>
          <w:szCs w:val="24"/>
        </w:rPr>
      </w:pPr>
    </w:p>
    <w:p w:rsidR="00B553D6" w:rsidRPr="00021671" w:rsidRDefault="00B553D6" w:rsidP="00021671">
      <w:pPr>
        <w:pStyle w:val="ListParagraph"/>
        <w:numPr>
          <w:ilvl w:val="1"/>
          <w:numId w:val="23"/>
        </w:numPr>
        <w:tabs>
          <w:tab w:val="left" w:pos="709"/>
        </w:tabs>
        <w:ind w:left="709" w:hanging="709"/>
        <w:jc w:val="both"/>
        <w:rPr>
          <w:rFonts w:ascii="Arial" w:eastAsia="Times New Roman" w:hAnsi="Arial" w:cs="Arial"/>
          <w:sz w:val="24"/>
          <w:szCs w:val="24"/>
          <w:lang w:val="x-none" w:eastAsia="en-GB"/>
        </w:rPr>
      </w:pPr>
      <w:r w:rsidRPr="00021671">
        <w:rPr>
          <w:rFonts w:ascii="Arial" w:eastAsia="Times New Roman" w:hAnsi="Arial" w:cs="Arial"/>
          <w:sz w:val="24"/>
          <w:szCs w:val="24"/>
          <w:lang w:val="x-none" w:eastAsia="en-GB"/>
        </w:rPr>
        <w:t xml:space="preserve">Consideration </w:t>
      </w:r>
      <w:r w:rsidR="007E7A34" w:rsidRPr="00021671">
        <w:rPr>
          <w:rFonts w:ascii="Arial" w:eastAsia="Times New Roman" w:hAnsi="Arial" w:cs="Arial"/>
          <w:sz w:val="24"/>
          <w:szCs w:val="24"/>
          <w:lang w:val="x-none" w:eastAsia="en-GB"/>
        </w:rPr>
        <w:t>For Young People Turning 18</w:t>
      </w:r>
      <w:r w:rsidR="00021671" w:rsidRPr="00021671">
        <w:rPr>
          <w:rFonts w:ascii="Arial" w:eastAsia="Times New Roman" w:hAnsi="Arial" w:cs="Arial"/>
          <w:sz w:val="24"/>
          <w:szCs w:val="24"/>
          <w:lang w:val="x-none" w:eastAsia="en-GB"/>
        </w:rPr>
        <w:t xml:space="preserve"> Who Have Been Identified As</w:t>
      </w:r>
      <w:r w:rsidR="00021671">
        <w:rPr>
          <w:rFonts w:ascii="Arial" w:eastAsia="Times New Roman" w:hAnsi="Arial" w:cs="Arial"/>
          <w:sz w:val="24"/>
          <w:szCs w:val="24"/>
          <w:lang w:eastAsia="en-GB"/>
        </w:rPr>
        <w:t xml:space="preserve"> </w:t>
      </w:r>
      <w:r w:rsidR="007E7A34" w:rsidRPr="00021671">
        <w:rPr>
          <w:rFonts w:ascii="Arial" w:eastAsia="Times New Roman" w:hAnsi="Arial" w:cs="Arial"/>
          <w:sz w:val="24"/>
          <w:szCs w:val="24"/>
          <w:lang w:val="x-none" w:eastAsia="en-GB"/>
        </w:rPr>
        <w:t>At Risk Of Child Exploitation</w:t>
      </w:r>
    </w:p>
    <w:p w:rsidR="00021671" w:rsidRPr="00021671" w:rsidRDefault="00021671" w:rsidP="00021671">
      <w:pPr>
        <w:tabs>
          <w:tab w:val="left" w:pos="709"/>
        </w:tabs>
        <w:jc w:val="both"/>
        <w:rPr>
          <w:rFonts w:ascii="Arial" w:eastAsia="Times New Roman" w:hAnsi="Arial" w:cs="Arial"/>
          <w:b/>
          <w:sz w:val="24"/>
          <w:szCs w:val="24"/>
          <w:lang w:val="x-none" w:eastAsia="en-GB"/>
        </w:rPr>
      </w:pPr>
    </w:p>
    <w:p w:rsidR="00B553D6" w:rsidRPr="006A2E66" w:rsidRDefault="00C60536" w:rsidP="001573F8">
      <w:pPr>
        <w:pStyle w:val="BodyText"/>
        <w:tabs>
          <w:tab w:val="left" w:pos="709"/>
        </w:tabs>
        <w:ind w:left="709" w:right="1055" w:hanging="709"/>
        <w:jc w:val="both"/>
        <w:rPr>
          <w:rFonts w:cs="Arial"/>
          <w:lang w:val="en-GB"/>
        </w:rPr>
      </w:pPr>
      <w:r w:rsidRPr="001573F8">
        <w:rPr>
          <w:rFonts w:cs="Arial"/>
          <w:lang w:val="en-GB"/>
        </w:rPr>
        <w:t>3</w:t>
      </w:r>
      <w:r w:rsidR="00AD4F9B" w:rsidRPr="001573F8">
        <w:rPr>
          <w:rFonts w:cs="Arial"/>
          <w:lang w:val="en-GB"/>
        </w:rPr>
        <w:t>4</w:t>
      </w:r>
      <w:r w:rsidRPr="001573F8">
        <w:rPr>
          <w:rFonts w:cs="Arial"/>
          <w:lang w:val="en-GB"/>
        </w:rPr>
        <w:t>.</w:t>
      </w:r>
      <w:r w:rsidR="00AD4F9B" w:rsidRPr="001573F8">
        <w:rPr>
          <w:rFonts w:cs="Arial"/>
          <w:lang w:val="en-GB"/>
        </w:rPr>
        <w:t>3</w:t>
      </w:r>
      <w:r w:rsidRPr="006A2E66">
        <w:rPr>
          <w:rFonts w:cs="Arial"/>
          <w:lang w:val="en-GB"/>
        </w:rPr>
        <w:t>.</w:t>
      </w:r>
      <w:r w:rsidRPr="006A2E66">
        <w:rPr>
          <w:rFonts w:cs="Arial"/>
          <w:lang w:val="en-GB"/>
        </w:rPr>
        <w:tab/>
      </w:r>
      <w:r w:rsidR="00B553D6" w:rsidRPr="006A2E66">
        <w:rPr>
          <w:rFonts w:cs="Arial"/>
        </w:rPr>
        <w:t>The Court of protection guidance highlights four key areas to consider in assessing a person’s capacity to consent to sexual relations.</w:t>
      </w:r>
      <w:r w:rsidR="006A2E66" w:rsidRPr="006A2E66">
        <w:rPr>
          <w:rFonts w:cs="Arial"/>
          <w:lang w:val="en-GB"/>
        </w:rPr>
        <w:t xml:space="preserve"> </w:t>
      </w:r>
    </w:p>
    <w:p w:rsidR="00B553D6" w:rsidRPr="001573F8" w:rsidRDefault="00B553D6" w:rsidP="001573F8">
      <w:pPr>
        <w:jc w:val="both"/>
        <w:rPr>
          <w:rFonts w:ascii="Arial" w:eastAsia="Times New Roman" w:hAnsi="Arial" w:cs="Arial"/>
          <w:sz w:val="24"/>
          <w:szCs w:val="24"/>
          <w:lang w:val="x-none" w:eastAsia="en-GB"/>
        </w:rPr>
      </w:pPr>
    </w:p>
    <w:p w:rsidR="00B553D6" w:rsidRPr="001573F8" w:rsidRDefault="00B553D6" w:rsidP="001573F8">
      <w:pPr>
        <w:pStyle w:val="ListParagraph"/>
        <w:widowControl w:val="0"/>
        <w:numPr>
          <w:ilvl w:val="0"/>
          <w:numId w:val="18"/>
        </w:numPr>
        <w:tabs>
          <w:tab w:val="left" w:pos="1276"/>
        </w:tabs>
        <w:autoSpaceDE w:val="0"/>
        <w:autoSpaceDN w:val="0"/>
        <w:ind w:left="1134" w:right="1196" w:hanging="425"/>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Does the person understand that they have choice and can refuse another’s advances?  Note – in situations where a person is being sexually exploited the abusive behaviours may have become normalised and individual may lack an understanding that they can say no. As assessors you may need to drill down as to what refusing consent means and how they can action their refusal to consent to a sexual act.</w:t>
      </w:r>
    </w:p>
    <w:p w:rsidR="00B553D6" w:rsidRPr="001573F8" w:rsidRDefault="00B553D6" w:rsidP="001573F8">
      <w:pPr>
        <w:pStyle w:val="BodyText"/>
        <w:tabs>
          <w:tab w:val="left" w:pos="1276"/>
        </w:tabs>
        <w:ind w:left="1134" w:hanging="425"/>
        <w:jc w:val="both"/>
        <w:rPr>
          <w:rFonts w:cs="Arial"/>
        </w:rPr>
      </w:pPr>
    </w:p>
    <w:p w:rsidR="00B553D6" w:rsidRPr="001573F8" w:rsidRDefault="00B553D6" w:rsidP="001573F8">
      <w:pPr>
        <w:pStyle w:val="ListParagraph"/>
        <w:widowControl w:val="0"/>
        <w:numPr>
          <w:ilvl w:val="0"/>
          <w:numId w:val="18"/>
        </w:numPr>
        <w:tabs>
          <w:tab w:val="left" w:pos="1276"/>
        </w:tabs>
        <w:autoSpaceDE w:val="0"/>
        <w:autoSpaceDN w:val="0"/>
        <w:ind w:left="1134" w:hanging="425"/>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Does the person understand the mechanics of the sexual act?</w:t>
      </w:r>
    </w:p>
    <w:p w:rsidR="00B553D6" w:rsidRPr="001573F8" w:rsidRDefault="00B553D6" w:rsidP="001573F8">
      <w:pPr>
        <w:pStyle w:val="BodyText"/>
        <w:tabs>
          <w:tab w:val="left" w:pos="1276"/>
        </w:tabs>
        <w:ind w:left="1134" w:hanging="425"/>
        <w:jc w:val="both"/>
        <w:rPr>
          <w:rFonts w:cs="Arial"/>
        </w:rPr>
      </w:pPr>
    </w:p>
    <w:p w:rsidR="00B553D6" w:rsidRPr="001573F8" w:rsidRDefault="00B553D6" w:rsidP="001573F8">
      <w:pPr>
        <w:pStyle w:val="ListParagraph"/>
        <w:widowControl w:val="0"/>
        <w:numPr>
          <w:ilvl w:val="0"/>
          <w:numId w:val="18"/>
        </w:numPr>
        <w:tabs>
          <w:tab w:val="left" w:pos="1276"/>
        </w:tabs>
        <w:autoSpaceDE w:val="0"/>
        <w:autoSpaceDN w:val="0"/>
        <w:ind w:left="1134" w:right="1664" w:hanging="425"/>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Does the person understand the risks and consequences of engaging in sexual activities, including pregnancy and sexually transmitted infections?</w:t>
      </w:r>
    </w:p>
    <w:p w:rsidR="00B553D6" w:rsidRPr="001573F8" w:rsidRDefault="00B553D6" w:rsidP="001573F8">
      <w:pPr>
        <w:pStyle w:val="BodyText"/>
        <w:tabs>
          <w:tab w:val="left" w:pos="1276"/>
        </w:tabs>
        <w:ind w:left="1134" w:hanging="425"/>
        <w:jc w:val="both"/>
        <w:rPr>
          <w:rFonts w:cs="Arial"/>
        </w:rPr>
      </w:pPr>
    </w:p>
    <w:p w:rsidR="00B553D6" w:rsidRPr="001573F8" w:rsidRDefault="00B553D6" w:rsidP="001573F8">
      <w:pPr>
        <w:pStyle w:val="ListParagraph"/>
        <w:widowControl w:val="0"/>
        <w:numPr>
          <w:ilvl w:val="0"/>
          <w:numId w:val="18"/>
        </w:numPr>
        <w:tabs>
          <w:tab w:val="left" w:pos="1276"/>
        </w:tabs>
        <w:autoSpaceDE w:val="0"/>
        <w:autoSpaceDN w:val="0"/>
        <w:ind w:left="1134" w:right="1302" w:hanging="425"/>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Does the person understand that risks to their health can be reduced through use of appropriate contraception?</w:t>
      </w:r>
    </w:p>
    <w:p w:rsidR="00B553D6" w:rsidRPr="001573F8" w:rsidRDefault="00B553D6" w:rsidP="001573F8">
      <w:pPr>
        <w:pStyle w:val="BodyText"/>
        <w:jc w:val="both"/>
        <w:rPr>
          <w:rFonts w:cs="Arial"/>
        </w:rPr>
      </w:pPr>
    </w:p>
    <w:p w:rsidR="00171902" w:rsidRPr="001573F8" w:rsidRDefault="00C60536" w:rsidP="001573F8">
      <w:pPr>
        <w:pStyle w:val="BodyText"/>
        <w:ind w:left="709" w:right="1295" w:hanging="709"/>
        <w:jc w:val="both"/>
        <w:rPr>
          <w:rFonts w:cs="Arial"/>
        </w:rPr>
      </w:pPr>
      <w:r w:rsidRPr="001573F8">
        <w:rPr>
          <w:rFonts w:cs="Arial"/>
          <w:lang w:val="en-GB"/>
        </w:rPr>
        <w:t>3</w:t>
      </w:r>
      <w:r w:rsidR="00AD4F9B" w:rsidRPr="001573F8">
        <w:rPr>
          <w:rFonts w:cs="Arial"/>
          <w:lang w:val="en-GB"/>
        </w:rPr>
        <w:t>4</w:t>
      </w:r>
      <w:r w:rsidRPr="001573F8">
        <w:rPr>
          <w:rFonts w:cs="Arial"/>
          <w:lang w:val="en-GB"/>
        </w:rPr>
        <w:t>.</w:t>
      </w:r>
      <w:r w:rsidR="00AD4F9B" w:rsidRPr="001573F8">
        <w:rPr>
          <w:rFonts w:cs="Arial"/>
          <w:lang w:val="en-GB"/>
        </w:rPr>
        <w:t>4</w:t>
      </w:r>
      <w:r w:rsidRPr="001573F8">
        <w:rPr>
          <w:rFonts w:cs="Arial"/>
          <w:lang w:val="en-GB"/>
        </w:rPr>
        <w:t>.</w:t>
      </w:r>
      <w:r w:rsidRPr="001573F8">
        <w:rPr>
          <w:rFonts w:cs="Arial"/>
          <w:lang w:val="en-GB"/>
        </w:rPr>
        <w:tab/>
      </w:r>
      <w:r w:rsidR="00171902" w:rsidRPr="001573F8">
        <w:rPr>
          <w:rFonts w:cs="Arial"/>
        </w:rPr>
        <w:t>The following cases provide useful information and context to the assessment and issues concerned. They can be found by entering the name of the case in google.</w:t>
      </w:r>
    </w:p>
    <w:p w:rsidR="00C60536" w:rsidRPr="001573F8" w:rsidRDefault="00C60536" w:rsidP="001573F8">
      <w:pPr>
        <w:pStyle w:val="BodyText"/>
        <w:ind w:left="260" w:right="1295"/>
        <w:jc w:val="both"/>
        <w:rPr>
          <w:rFonts w:cs="Arial"/>
        </w:rPr>
      </w:pPr>
    </w:p>
    <w:p w:rsidR="00171902" w:rsidRPr="001573F8" w:rsidRDefault="00171902" w:rsidP="001573F8">
      <w:pPr>
        <w:pStyle w:val="ListParagraph"/>
        <w:widowControl w:val="0"/>
        <w:numPr>
          <w:ilvl w:val="0"/>
          <w:numId w:val="17"/>
        </w:numPr>
        <w:tabs>
          <w:tab w:val="left" w:pos="980"/>
          <w:tab w:val="left" w:pos="981"/>
        </w:tabs>
        <w:autoSpaceDE w:val="0"/>
        <w:autoSpaceDN w:val="0"/>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A Local Authority v KA &amp; MA &amp; RN [2016] EWHC 661</w:t>
      </w:r>
      <w:r w:rsidRPr="001573F8">
        <w:rPr>
          <w:rFonts w:ascii="Arial" w:eastAsia="Times New Roman" w:hAnsi="Arial" w:cs="Arial"/>
          <w:sz w:val="24"/>
          <w:szCs w:val="24"/>
          <w:lang w:eastAsia="en-GB"/>
        </w:rPr>
        <w:t>.</w:t>
      </w:r>
    </w:p>
    <w:p w:rsidR="00171902" w:rsidRPr="001573F8" w:rsidRDefault="00171902" w:rsidP="001573F8">
      <w:pPr>
        <w:pStyle w:val="ListParagraph"/>
        <w:widowControl w:val="0"/>
        <w:tabs>
          <w:tab w:val="left" w:pos="980"/>
          <w:tab w:val="left" w:pos="981"/>
        </w:tabs>
        <w:autoSpaceDE w:val="0"/>
        <w:autoSpaceDN w:val="0"/>
        <w:ind w:left="980"/>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eastAsia="en-GB"/>
        </w:rPr>
        <w:t xml:space="preserve">This case is a </w:t>
      </w:r>
      <w:r w:rsidRPr="001573F8">
        <w:rPr>
          <w:rFonts w:ascii="Arial" w:hAnsi="Arial" w:cs="Arial"/>
          <w:sz w:val="24"/>
          <w:szCs w:val="24"/>
          <w:lang w:val="en"/>
        </w:rPr>
        <w:t>Judgment J as to whether a 29 year old learning disabled man, KA, lacked the capacity to make decisions on sexual relations and marriage</w:t>
      </w:r>
    </w:p>
    <w:p w:rsidR="00171902" w:rsidRPr="001573F8" w:rsidRDefault="00171902" w:rsidP="001573F8">
      <w:pPr>
        <w:pStyle w:val="ListParagraph"/>
        <w:widowControl w:val="0"/>
        <w:numPr>
          <w:ilvl w:val="0"/>
          <w:numId w:val="17"/>
        </w:numPr>
        <w:tabs>
          <w:tab w:val="left" w:pos="980"/>
          <w:tab w:val="left" w:pos="981"/>
        </w:tabs>
        <w:autoSpaceDE w:val="0"/>
        <w:autoSpaceDN w:val="0"/>
        <w:contextualSpacing w:val="0"/>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Derbyshire CC v AC, EC &amp; LC [2014] EWCOP 38</w:t>
      </w:r>
    </w:p>
    <w:p w:rsidR="00171902" w:rsidRPr="001573F8" w:rsidRDefault="00171902" w:rsidP="001573F8">
      <w:pPr>
        <w:pStyle w:val="ListParagraph"/>
        <w:widowControl w:val="0"/>
        <w:tabs>
          <w:tab w:val="left" w:pos="980"/>
          <w:tab w:val="left" w:pos="981"/>
        </w:tabs>
        <w:autoSpaceDE w:val="0"/>
        <w:autoSpaceDN w:val="0"/>
        <w:ind w:left="980"/>
        <w:contextualSpacing w:val="0"/>
        <w:jc w:val="both"/>
        <w:rPr>
          <w:rFonts w:ascii="Arial" w:eastAsia="Times New Roman" w:hAnsi="Arial" w:cs="Arial"/>
          <w:sz w:val="24"/>
          <w:szCs w:val="24"/>
          <w:highlight w:val="yellow"/>
          <w:lang w:val="x-none" w:eastAsia="en-GB"/>
        </w:rPr>
      </w:pPr>
      <w:r w:rsidRPr="001573F8">
        <w:rPr>
          <w:rFonts w:ascii="Arial" w:eastAsia="Times New Roman" w:hAnsi="Arial" w:cs="Arial"/>
          <w:sz w:val="24"/>
          <w:szCs w:val="24"/>
          <w:lang w:eastAsia="en-GB"/>
        </w:rPr>
        <w:t xml:space="preserve">This case relates to a person who had a significant learning disability and their ability to consent to sexual relationships </w:t>
      </w:r>
      <w:r w:rsidRPr="001573F8">
        <w:rPr>
          <w:rFonts w:ascii="Arial" w:hAnsi="Arial" w:cs="Arial"/>
          <w:sz w:val="24"/>
          <w:szCs w:val="24"/>
          <w:lang w:val="en-US"/>
        </w:rPr>
        <w:t>with a man who had convictions for assault and actual bodily harm against a former partner</w:t>
      </w:r>
    </w:p>
    <w:p w:rsidR="00C60536" w:rsidRDefault="00C60536" w:rsidP="001573F8">
      <w:pPr>
        <w:pStyle w:val="BodyText"/>
        <w:ind w:left="709" w:right="1295" w:hanging="709"/>
        <w:jc w:val="both"/>
        <w:rPr>
          <w:rFonts w:cs="Arial"/>
          <w:lang w:val="en-GB"/>
        </w:rPr>
      </w:pPr>
    </w:p>
    <w:p w:rsidR="00D81F81" w:rsidRPr="001573F8" w:rsidRDefault="00D81F81" w:rsidP="001573F8">
      <w:pPr>
        <w:pStyle w:val="BodyText"/>
        <w:ind w:left="709" w:right="1295" w:hanging="709"/>
        <w:jc w:val="both"/>
        <w:rPr>
          <w:rFonts w:cs="Arial"/>
          <w:lang w:val="en-GB"/>
        </w:rPr>
      </w:pPr>
    </w:p>
    <w:p w:rsidR="00B553D6" w:rsidRPr="001573F8" w:rsidRDefault="00C60536" w:rsidP="00D81F81">
      <w:pPr>
        <w:pStyle w:val="BodyText"/>
        <w:ind w:left="709" w:right="-46" w:hanging="709"/>
        <w:jc w:val="both"/>
        <w:rPr>
          <w:rFonts w:cs="Arial"/>
        </w:rPr>
      </w:pPr>
      <w:r w:rsidRPr="001573F8">
        <w:rPr>
          <w:rFonts w:cs="Arial"/>
          <w:lang w:val="en-GB"/>
        </w:rPr>
        <w:t>3</w:t>
      </w:r>
      <w:r w:rsidR="00AD4F9B" w:rsidRPr="001573F8">
        <w:rPr>
          <w:rFonts w:cs="Arial"/>
          <w:lang w:val="en-GB"/>
        </w:rPr>
        <w:t>4</w:t>
      </w:r>
      <w:r w:rsidRPr="001573F8">
        <w:rPr>
          <w:rFonts w:cs="Arial"/>
          <w:lang w:val="en-GB"/>
        </w:rPr>
        <w:t>.</w:t>
      </w:r>
      <w:r w:rsidR="00AD4F9B" w:rsidRPr="001573F8">
        <w:rPr>
          <w:rFonts w:cs="Arial"/>
          <w:lang w:val="en-GB"/>
        </w:rPr>
        <w:t>5</w:t>
      </w:r>
      <w:r w:rsidRPr="001573F8">
        <w:rPr>
          <w:rFonts w:cs="Arial"/>
          <w:lang w:val="en-GB"/>
        </w:rPr>
        <w:t>.</w:t>
      </w:r>
      <w:r w:rsidRPr="001573F8">
        <w:rPr>
          <w:rFonts w:cs="Arial"/>
          <w:lang w:val="en-GB"/>
        </w:rPr>
        <w:tab/>
      </w:r>
      <w:r w:rsidR="00B553D6" w:rsidRPr="006A2E66">
        <w:rPr>
          <w:rFonts w:cs="Arial"/>
        </w:rPr>
        <w:t>Where necessary you should also assess the person’s capacity</w:t>
      </w:r>
      <w:r w:rsidR="00F336D8" w:rsidRPr="006A2E66">
        <w:rPr>
          <w:rFonts w:cs="Arial"/>
          <w:lang w:val="en-GB"/>
        </w:rPr>
        <w:t xml:space="preserve"> </w:t>
      </w:r>
      <w:r w:rsidR="007B729E" w:rsidRPr="006A2E66">
        <w:rPr>
          <w:rFonts w:cs="Arial"/>
          <w:lang w:val="en-GB"/>
        </w:rPr>
        <w:t xml:space="preserve">(see </w:t>
      </w:r>
      <w:r w:rsidR="003C7809">
        <w:rPr>
          <w:rFonts w:cs="Arial"/>
          <w:lang w:val="en-GB"/>
        </w:rPr>
        <w:t xml:space="preserve">    A</w:t>
      </w:r>
      <w:r w:rsidR="007B729E" w:rsidRPr="006A2E66">
        <w:rPr>
          <w:rFonts w:cs="Arial"/>
          <w:lang w:val="en-GB"/>
        </w:rPr>
        <w:t>ppendix 1</w:t>
      </w:r>
      <w:r w:rsidR="00F336D8" w:rsidRPr="006A2E66">
        <w:rPr>
          <w:rFonts w:cs="Arial"/>
          <w:lang w:val="en-GB"/>
        </w:rPr>
        <w:t>)</w:t>
      </w:r>
      <w:r w:rsidR="00B553D6" w:rsidRPr="006A2E66">
        <w:rPr>
          <w:rFonts w:cs="Arial"/>
        </w:rPr>
        <w:t xml:space="preserve"> in relation to their understanding of any risks that they may be placing themselves in, for example the risks of meeting someone they have met online or the risks of sharing a sexua</w:t>
      </w:r>
      <w:r w:rsidR="00F27AAC" w:rsidRPr="006A2E66">
        <w:rPr>
          <w:rFonts w:cs="Arial"/>
        </w:rPr>
        <w:t>l or revealing image of themselves</w:t>
      </w:r>
      <w:r w:rsidR="00B553D6" w:rsidRPr="006A2E66">
        <w:rPr>
          <w:rFonts w:cs="Arial"/>
        </w:rPr>
        <w:t xml:space="preserve"> with someone online.</w:t>
      </w:r>
    </w:p>
    <w:p w:rsidR="00B553D6" w:rsidRPr="001573F8" w:rsidRDefault="00B553D6" w:rsidP="001573F8">
      <w:pPr>
        <w:pStyle w:val="BodyText"/>
        <w:ind w:left="0"/>
        <w:jc w:val="both"/>
        <w:rPr>
          <w:rFonts w:cs="Arial"/>
        </w:rPr>
      </w:pPr>
    </w:p>
    <w:p w:rsidR="00B553D6" w:rsidRPr="00021671" w:rsidRDefault="00B553D6" w:rsidP="001573F8">
      <w:pPr>
        <w:pStyle w:val="Heading2"/>
        <w:numPr>
          <w:ilvl w:val="0"/>
          <w:numId w:val="27"/>
        </w:numPr>
        <w:tabs>
          <w:tab w:val="left" w:pos="851"/>
        </w:tabs>
        <w:spacing w:before="0"/>
        <w:ind w:hanging="744"/>
        <w:jc w:val="both"/>
        <w:rPr>
          <w:rFonts w:ascii="Arial" w:hAnsi="Arial" w:cs="Arial"/>
          <w:b/>
          <w:color w:val="auto"/>
          <w:sz w:val="24"/>
          <w:szCs w:val="24"/>
          <w:u w:val="single"/>
        </w:rPr>
      </w:pPr>
      <w:bookmarkStart w:id="34" w:name="_Toc131599126"/>
      <w:r w:rsidRPr="00021671">
        <w:rPr>
          <w:rFonts w:ascii="Arial" w:hAnsi="Arial" w:cs="Arial"/>
          <w:b/>
          <w:color w:val="auto"/>
          <w:sz w:val="24"/>
          <w:szCs w:val="24"/>
          <w:u w:val="single"/>
        </w:rPr>
        <w:t>Capacity</w:t>
      </w:r>
      <w:bookmarkEnd w:id="34"/>
    </w:p>
    <w:p w:rsidR="00060B1C" w:rsidRDefault="00060B1C" w:rsidP="00060B1C"/>
    <w:p w:rsidR="00060B1C" w:rsidRPr="000A6A43" w:rsidRDefault="00C207D4" w:rsidP="00000140">
      <w:pPr>
        <w:pStyle w:val="ListParagraph"/>
        <w:autoSpaceDE w:val="0"/>
        <w:autoSpaceDN w:val="0"/>
        <w:adjustRightInd w:val="0"/>
        <w:ind w:hanging="720"/>
        <w:jc w:val="both"/>
        <w:rPr>
          <w:rFonts w:ascii="Arial" w:hAnsi="Arial" w:cs="Arial"/>
          <w:sz w:val="24"/>
          <w:szCs w:val="24"/>
        </w:rPr>
      </w:pPr>
      <w:r w:rsidRPr="000A6A43">
        <w:rPr>
          <w:rFonts w:ascii="Arial" w:hAnsi="Arial" w:cs="Arial"/>
          <w:sz w:val="24"/>
          <w:szCs w:val="24"/>
        </w:rPr>
        <w:t>35.1</w:t>
      </w:r>
      <w:r w:rsidR="00000140" w:rsidRPr="000A6A43">
        <w:rPr>
          <w:rFonts w:ascii="Arial" w:hAnsi="Arial" w:cs="Arial"/>
          <w:sz w:val="24"/>
          <w:szCs w:val="24"/>
        </w:rPr>
        <w:t>.</w:t>
      </w:r>
      <w:r w:rsidRPr="000A6A43">
        <w:rPr>
          <w:rFonts w:ascii="Arial" w:hAnsi="Arial" w:cs="Arial"/>
          <w:sz w:val="24"/>
          <w:szCs w:val="24"/>
        </w:rPr>
        <w:t xml:space="preserve"> </w:t>
      </w:r>
      <w:r w:rsidR="00000140" w:rsidRPr="000A6A43">
        <w:rPr>
          <w:rFonts w:ascii="Arial" w:hAnsi="Arial" w:cs="Arial"/>
          <w:sz w:val="24"/>
          <w:szCs w:val="24"/>
        </w:rPr>
        <w:tab/>
      </w:r>
      <w:r w:rsidR="00060B1C" w:rsidRPr="000A6A43">
        <w:rPr>
          <w:rFonts w:ascii="Arial" w:hAnsi="Arial" w:cs="Arial"/>
          <w:sz w:val="24"/>
          <w:szCs w:val="24"/>
        </w:rPr>
        <w:t xml:space="preserve">The Mental Capacity Act 2005 applies to anyone ages 16 or over. The Mental Capacity Act provides a legal framework for acting and making decisions on behalf of individuals who lack the mental capacity to make particular decisions for themselves. The Code of Practice provides guidance to anyone who is working with and/or caring for adults who may lack capacity to make particular decisions.  </w:t>
      </w:r>
    </w:p>
    <w:p w:rsidR="00060B1C" w:rsidRPr="000A6A43" w:rsidRDefault="00FA15F1" w:rsidP="00021671">
      <w:pPr>
        <w:ind w:left="720" w:hanging="11"/>
      </w:pPr>
      <w:hyperlink r:id="rId23" w:anchor=":~:text=The%20Mental%20Capacity%20Act%202005%20(%20MCA%20)%20says%20certain%20people%20must,by%20the%20Court%20of%20Protection" w:history="1">
        <w:r w:rsidR="00060B1C" w:rsidRPr="000A6A43">
          <w:rPr>
            <w:rStyle w:val="Hyperlink"/>
            <w:rFonts w:ascii="Arial" w:hAnsi="Arial" w:cs="Arial"/>
            <w:sz w:val="24"/>
            <w:szCs w:val="24"/>
          </w:rPr>
          <w:t>https://www.gov.uk/government/publications/mental-capacity-act-code-of-practice#:~:text=The%20Mental%20Capacity%20Act%202005%20(%20MCA%20)%20says%20certain%20people%20must,by%20the%20Court%20of%20Protection</w:t>
        </w:r>
      </w:hyperlink>
    </w:p>
    <w:p w:rsidR="00C60536" w:rsidRPr="000A6A43" w:rsidRDefault="00C60536" w:rsidP="001573F8">
      <w:pPr>
        <w:jc w:val="both"/>
        <w:rPr>
          <w:rFonts w:ascii="Arial" w:hAnsi="Arial" w:cs="Arial"/>
          <w:sz w:val="24"/>
          <w:szCs w:val="24"/>
        </w:rPr>
      </w:pPr>
    </w:p>
    <w:p w:rsidR="00B553D6" w:rsidRPr="000A6A43" w:rsidRDefault="00B553D6" w:rsidP="00000140">
      <w:pPr>
        <w:pStyle w:val="BodyText"/>
        <w:numPr>
          <w:ilvl w:val="1"/>
          <w:numId w:val="28"/>
        </w:numPr>
        <w:ind w:left="709"/>
        <w:jc w:val="both"/>
        <w:rPr>
          <w:rFonts w:cs="Arial"/>
          <w:lang w:val="en-GB"/>
        </w:rPr>
      </w:pPr>
      <w:r w:rsidRPr="000A6A43">
        <w:rPr>
          <w:rFonts w:cs="Arial"/>
          <w:lang w:val="en-GB"/>
        </w:rPr>
        <w:t>Anyone assessing someone’s capac</w:t>
      </w:r>
      <w:r w:rsidR="00F336D8" w:rsidRPr="000A6A43">
        <w:rPr>
          <w:rFonts w:cs="Arial"/>
          <w:lang w:val="en-GB"/>
        </w:rPr>
        <w:t>ity to make a decision for them</w:t>
      </w:r>
      <w:r w:rsidRPr="000A6A43">
        <w:rPr>
          <w:rFonts w:cs="Arial"/>
          <w:lang w:val="en-GB"/>
        </w:rPr>
        <w:t>selves should use the two-stage test of capacity.</w:t>
      </w:r>
    </w:p>
    <w:p w:rsidR="00C60536" w:rsidRPr="000A6A43" w:rsidRDefault="00C60536" w:rsidP="001573F8">
      <w:pPr>
        <w:pStyle w:val="BodyText"/>
        <w:ind w:left="0"/>
        <w:jc w:val="both"/>
        <w:rPr>
          <w:rFonts w:cs="Arial"/>
          <w:lang w:val="en-GB"/>
        </w:rPr>
      </w:pPr>
    </w:p>
    <w:p w:rsidR="00B553D6" w:rsidRPr="000A6A43" w:rsidRDefault="00B553D6" w:rsidP="00000140">
      <w:pPr>
        <w:pStyle w:val="BodyText"/>
        <w:numPr>
          <w:ilvl w:val="1"/>
          <w:numId w:val="28"/>
        </w:numPr>
        <w:ind w:left="709" w:hanging="709"/>
        <w:jc w:val="both"/>
        <w:rPr>
          <w:rFonts w:cs="Arial"/>
          <w:lang w:val="en-GB"/>
        </w:rPr>
      </w:pPr>
      <w:r w:rsidRPr="000A6A43">
        <w:rPr>
          <w:rFonts w:cs="Arial"/>
          <w:lang w:val="en-GB"/>
        </w:rPr>
        <w:t>Does the person have an impairment of or disturbance in the functioning of the mind or brain, or is there some sort of disturbance affecting the way their mind or brain works? (It doesn’t matter whether the impairment or disturbance is temporary or permanent.)</w:t>
      </w:r>
    </w:p>
    <w:p w:rsidR="00B553D6" w:rsidRPr="000A6A43" w:rsidRDefault="00B553D6" w:rsidP="001573F8">
      <w:pPr>
        <w:pStyle w:val="BodyText"/>
        <w:ind w:left="0"/>
        <w:jc w:val="both"/>
        <w:rPr>
          <w:rFonts w:cs="Arial"/>
          <w:lang w:val="en-GB"/>
        </w:rPr>
      </w:pPr>
    </w:p>
    <w:p w:rsidR="006A2E66" w:rsidRDefault="00B553D6" w:rsidP="00000140">
      <w:pPr>
        <w:pStyle w:val="BodyText"/>
        <w:numPr>
          <w:ilvl w:val="1"/>
          <w:numId w:val="28"/>
        </w:numPr>
        <w:ind w:left="709" w:hanging="709"/>
        <w:jc w:val="both"/>
        <w:rPr>
          <w:rFonts w:cs="Arial"/>
          <w:lang w:val="en-GB"/>
        </w:rPr>
      </w:pPr>
      <w:r w:rsidRPr="000A6A43">
        <w:rPr>
          <w:rFonts w:cs="Arial"/>
          <w:lang w:val="en-GB"/>
        </w:rPr>
        <w:t>If so, is person is unable to make the decision in question at the time it needs to be made because of the impairment of or disturbance in the functioning of the mind or brain ?</w:t>
      </w:r>
      <w:r w:rsidR="006A2E66" w:rsidRPr="000A6A43">
        <w:rPr>
          <w:rFonts w:cs="Arial"/>
          <w:lang w:val="en-GB"/>
        </w:rPr>
        <w:t xml:space="preserve"> – Two stage tests is the old one and needs to be updated to new one. This has been confirmed by Lord Stephens in A local authority v JB &amp; another ]2021] UKSC 52. </w:t>
      </w:r>
    </w:p>
    <w:p w:rsidR="00AB262F" w:rsidRDefault="00AB262F" w:rsidP="00AB262F">
      <w:pPr>
        <w:pStyle w:val="ListParagraph"/>
        <w:rPr>
          <w:rFonts w:cs="Arial"/>
        </w:rPr>
      </w:pPr>
    </w:p>
    <w:p w:rsidR="00AB262F" w:rsidRPr="000A6A43" w:rsidRDefault="00FA15F1" w:rsidP="00AB262F">
      <w:pPr>
        <w:pStyle w:val="BodyText"/>
        <w:ind w:left="0" w:firstLine="709"/>
        <w:jc w:val="both"/>
        <w:rPr>
          <w:rFonts w:cs="Arial"/>
          <w:lang w:val="en-GB"/>
        </w:rPr>
      </w:pPr>
      <w:hyperlink r:id="rId24" w:history="1">
        <w:r w:rsidR="00AB262F" w:rsidRPr="00D8076E">
          <w:rPr>
            <w:rStyle w:val="Hyperlink"/>
            <w:rFonts w:cs="Arial"/>
            <w:lang w:val="en-GB"/>
          </w:rPr>
          <w:t>https://www.supremecourt.uk/cases/docs/uksc-2020-0133-judgment.pdf</w:t>
        </w:r>
      </w:hyperlink>
      <w:r w:rsidR="00AB262F">
        <w:rPr>
          <w:rFonts w:cs="Arial"/>
          <w:lang w:val="en-GB"/>
        </w:rPr>
        <w:t xml:space="preserve"> </w:t>
      </w:r>
    </w:p>
    <w:p w:rsidR="00060B1C" w:rsidRPr="000A6A43" w:rsidRDefault="00060B1C" w:rsidP="00060B1C">
      <w:pPr>
        <w:pStyle w:val="ListParagraph"/>
        <w:rPr>
          <w:rFonts w:cs="Arial"/>
        </w:rPr>
      </w:pPr>
    </w:p>
    <w:p w:rsidR="00060B1C" w:rsidRPr="000A6A43" w:rsidRDefault="00060B1C" w:rsidP="00060B1C">
      <w:pPr>
        <w:pStyle w:val="BodyText"/>
        <w:ind w:left="744"/>
        <w:jc w:val="both"/>
        <w:rPr>
          <w:rFonts w:cs="Arial"/>
          <w:lang w:val="en-GB"/>
        </w:rPr>
      </w:pPr>
      <w:r w:rsidRPr="000A6A43">
        <w:rPr>
          <w:rFonts w:cs="Arial"/>
          <w:lang w:val="en-GB"/>
        </w:rPr>
        <w:t>(1) Is the person able to make a decision? If they cannot:</w:t>
      </w:r>
    </w:p>
    <w:p w:rsidR="00060B1C" w:rsidRPr="000A6A43" w:rsidRDefault="00060B1C" w:rsidP="00060B1C">
      <w:pPr>
        <w:pStyle w:val="BodyText"/>
        <w:ind w:left="744"/>
        <w:jc w:val="both"/>
        <w:rPr>
          <w:rFonts w:cs="Arial"/>
          <w:lang w:val="en-GB"/>
        </w:rPr>
      </w:pPr>
      <w:r w:rsidRPr="000A6A43">
        <w:rPr>
          <w:rFonts w:cs="Arial"/>
          <w:lang w:val="en-GB"/>
        </w:rPr>
        <w:t>(2) Is there an impairment or disturbance in the functioning of the person’s mind or brain and is the person’s inability to make the decision because of the identified impairment or disturbance?</w:t>
      </w:r>
    </w:p>
    <w:p w:rsidR="00B553D6" w:rsidRPr="000A6A43" w:rsidRDefault="00B553D6" w:rsidP="001573F8">
      <w:pPr>
        <w:pStyle w:val="BodyText"/>
        <w:ind w:left="0"/>
        <w:jc w:val="both"/>
        <w:rPr>
          <w:rFonts w:cs="Arial"/>
          <w:lang w:val="en-GB"/>
        </w:rPr>
      </w:pPr>
    </w:p>
    <w:p w:rsidR="00B553D6" w:rsidRPr="000A6A43" w:rsidRDefault="00B553D6" w:rsidP="00AB262F">
      <w:pPr>
        <w:pStyle w:val="BodyText"/>
        <w:numPr>
          <w:ilvl w:val="1"/>
          <w:numId w:val="28"/>
        </w:numPr>
        <w:jc w:val="both"/>
        <w:rPr>
          <w:rFonts w:cs="Arial"/>
          <w:lang w:val="en-GB"/>
        </w:rPr>
      </w:pPr>
      <w:r w:rsidRPr="000A6A43">
        <w:rPr>
          <w:rFonts w:cs="Arial"/>
          <w:lang w:val="en-GB"/>
        </w:rPr>
        <w:t>The Mental Capacity Act 2005 sets out a statutory method for assessing whether a person lacks capacity to take a particular decision at a particular time. The test is whether a person can:</w:t>
      </w:r>
    </w:p>
    <w:p w:rsidR="007E7A34" w:rsidRPr="000A6A43" w:rsidRDefault="007E7A34" w:rsidP="001573F8">
      <w:pPr>
        <w:pStyle w:val="BodyText"/>
        <w:ind w:left="0"/>
        <w:jc w:val="both"/>
        <w:rPr>
          <w:rFonts w:cs="Arial"/>
          <w:lang w:val="en-GB"/>
        </w:rPr>
      </w:pPr>
    </w:p>
    <w:p w:rsidR="00B553D6" w:rsidRPr="000A6A43" w:rsidRDefault="00B553D6" w:rsidP="001573F8">
      <w:pPr>
        <w:pStyle w:val="BodyText"/>
        <w:tabs>
          <w:tab w:val="left" w:pos="1276"/>
        </w:tabs>
        <w:ind w:left="1276" w:hanging="567"/>
        <w:jc w:val="both"/>
        <w:rPr>
          <w:rFonts w:cs="Arial"/>
          <w:lang w:val="en-GB"/>
        </w:rPr>
      </w:pPr>
      <w:r w:rsidRPr="000A6A43">
        <w:rPr>
          <w:rFonts w:cs="Arial"/>
          <w:lang w:val="en-GB"/>
        </w:rPr>
        <w:t>•</w:t>
      </w:r>
      <w:r w:rsidRPr="000A6A43">
        <w:rPr>
          <w:rFonts w:cs="Arial"/>
          <w:lang w:val="en-GB"/>
        </w:rPr>
        <w:tab/>
        <w:t>Understand the information relevant to the decision</w:t>
      </w:r>
    </w:p>
    <w:p w:rsidR="00B553D6" w:rsidRPr="000A6A43" w:rsidRDefault="00B553D6" w:rsidP="001573F8">
      <w:pPr>
        <w:pStyle w:val="BodyText"/>
        <w:tabs>
          <w:tab w:val="left" w:pos="1276"/>
        </w:tabs>
        <w:ind w:left="1276" w:hanging="567"/>
        <w:jc w:val="both"/>
        <w:rPr>
          <w:rFonts w:cs="Arial"/>
          <w:lang w:val="en-GB"/>
        </w:rPr>
      </w:pPr>
      <w:r w:rsidRPr="000A6A43">
        <w:rPr>
          <w:rFonts w:cs="Arial"/>
          <w:lang w:val="en-GB"/>
        </w:rPr>
        <w:t>•</w:t>
      </w:r>
      <w:r w:rsidRPr="000A6A43">
        <w:rPr>
          <w:rFonts w:cs="Arial"/>
          <w:lang w:val="en-GB"/>
        </w:rPr>
        <w:tab/>
        <w:t>Retain the information</w:t>
      </w:r>
    </w:p>
    <w:p w:rsidR="00B553D6" w:rsidRPr="000A6A43" w:rsidRDefault="00B553D6" w:rsidP="001573F8">
      <w:pPr>
        <w:pStyle w:val="BodyText"/>
        <w:tabs>
          <w:tab w:val="left" w:pos="1276"/>
        </w:tabs>
        <w:ind w:left="1276" w:hanging="567"/>
        <w:jc w:val="both"/>
        <w:rPr>
          <w:rFonts w:cs="Arial"/>
          <w:lang w:val="en-GB"/>
        </w:rPr>
      </w:pPr>
      <w:r w:rsidRPr="000A6A43">
        <w:rPr>
          <w:rFonts w:cs="Arial"/>
          <w:lang w:val="en-GB"/>
        </w:rPr>
        <w:t>•</w:t>
      </w:r>
      <w:r w:rsidRPr="000A6A43">
        <w:rPr>
          <w:rFonts w:cs="Arial"/>
          <w:lang w:val="en-GB"/>
        </w:rPr>
        <w:tab/>
        <w:t>Use or weigh that information as part of the process of making the decision</w:t>
      </w:r>
    </w:p>
    <w:p w:rsidR="00060B1C" w:rsidRPr="000A6A43" w:rsidRDefault="001D77E5" w:rsidP="00060B1C">
      <w:pPr>
        <w:pStyle w:val="BodyText"/>
        <w:tabs>
          <w:tab w:val="left" w:pos="1276"/>
        </w:tabs>
        <w:ind w:left="1276" w:hanging="567"/>
        <w:jc w:val="both"/>
        <w:rPr>
          <w:rFonts w:cs="Arial"/>
        </w:rPr>
      </w:pPr>
      <w:r w:rsidRPr="000A6A43">
        <w:rPr>
          <w:rFonts w:cs="Arial"/>
          <w:lang w:val="en-GB"/>
        </w:rPr>
        <w:t>•</w:t>
      </w:r>
      <w:r w:rsidRPr="000A6A43">
        <w:rPr>
          <w:rFonts w:cs="Arial"/>
          <w:lang w:val="en-GB"/>
        </w:rPr>
        <w:tab/>
        <w:t>Communicate the decision</w:t>
      </w:r>
      <w:r w:rsidR="00060B1C" w:rsidRPr="000A6A43">
        <w:rPr>
          <w:rFonts w:cs="Arial"/>
        </w:rPr>
        <w:t xml:space="preserve"> </w:t>
      </w:r>
    </w:p>
    <w:p w:rsidR="00C2064F" w:rsidRPr="000A6A43" w:rsidRDefault="00C2064F" w:rsidP="00060B1C">
      <w:pPr>
        <w:pStyle w:val="BodyText"/>
        <w:tabs>
          <w:tab w:val="left" w:pos="1276"/>
        </w:tabs>
        <w:ind w:left="1276" w:hanging="567"/>
        <w:jc w:val="both"/>
        <w:rPr>
          <w:rFonts w:cs="Arial"/>
        </w:rPr>
      </w:pPr>
    </w:p>
    <w:p w:rsidR="00C207D4" w:rsidRPr="000A6A43" w:rsidRDefault="00C2064F" w:rsidP="00C2064F">
      <w:pPr>
        <w:pStyle w:val="BodyText"/>
        <w:ind w:left="744"/>
        <w:jc w:val="both"/>
        <w:rPr>
          <w:rFonts w:cs="Arial"/>
          <w:lang w:val="en-GB"/>
        </w:rPr>
      </w:pPr>
      <w:r w:rsidRPr="000A6A43">
        <w:rPr>
          <w:rFonts w:cs="Arial"/>
          <w:lang w:val="en-GB"/>
        </w:rPr>
        <w:t xml:space="preserve">39 Essex Chambers – Mental Capacity Guidance: </w:t>
      </w:r>
    </w:p>
    <w:p w:rsidR="00C2064F" w:rsidRPr="00AB262F" w:rsidRDefault="00FA15F1" w:rsidP="00060B1C">
      <w:pPr>
        <w:pStyle w:val="BodyText"/>
        <w:tabs>
          <w:tab w:val="left" w:pos="1276"/>
        </w:tabs>
        <w:ind w:left="1276" w:hanging="567"/>
        <w:jc w:val="both"/>
        <w:rPr>
          <w:rFonts w:cs="Arial"/>
          <w:lang w:val="en-GB"/>
        </w:rPr>
      </w:pPr>
      <w:hyperlink r:id="rId25" w:history="1">
        <w:r w:rsidR="00AB262F" w:rsidRPr="00D8076E">
          <w:rPr>
            <w:rStyle w:val="Hyperlink"/>
          </w:rPr>
          <w:t>https://www.39essex.com/information-hub/mental-capacity-resource-centre/mental-capacity-resources/mental-capacity-guidance</w:t>
        </w:r>
      </w:hyperlink>
      <w:r w:rsidR="00AB262F">
        <w:rPr>
          <w:rStyle w:val="Hyperlink"/>
          <w:lang w:val="en-GB"/>
        </w:rPr>
        <w:t xml:space="preserve"> </w:t>
      </w:r>
    </w:p>
    <w:p w:rsidR="00060B1C" w:rsidRPr="000A6A43" w:rsidRDefault="00060B1C" w:rsidP="00060B1C">
      <w:pPr>
        <w:pStyle w:val="ListParagraph"/>
        <w:autoSpaceDE w:val="0"/>
        <w:autoSpaceDN w:val="0"/>
        <w:adjustRightInd w:val="0"/>
        <w:ind w:left="1288"/>
        <w:jc w:val="both"/>
        <w:rPr>
          <w:rFonts w:ascii="Arial" w:hAnsi="Arial" w:cs="Arial"/>
          <w:sz w:val="24"/>
          <w:szCs w:val="24"/>
        </w:rPr>
      </w:pPr>
    </w:p>
    <w:p w:rsidR="00060B1C" w:rsidRPr="000A6A43" w:rsidRDefault="00060B1C" w:rsidP="00000140">
      <w:pPr>
        <w:pStyle w:val="ListParagraph"/>
        <w:numPr>
          <w:ilvl w:val="1"/>
          <w:numId w:val="28"/>
        </w:numPr>
        <w:autoSpaceDE w:val="0"/>
        <w:autoSpaceDN w:val="0"/>
        <w:adjustRightInd w:val="0"/>
        <w:ind w:left="709" w:hanging="709"/>
        <w:jc w:val="both"/>
        <w:rPr>
          <w:rFonts w:ascii="Arial" w:hAnsi="Arial" w:cs="Arial"/>
          <w:sz w:val="24"/>
          <w:szCs w:val="24"/>
        </w:rPr>
      </w:pPr>
      <w:r w:rsidRPr="000A6A43">
        <w:rPr>
          <w:rFonts w:ascii="Arial" w:hAnsi="Arial" w:cs="Arial"/>
          <w:sz w:val="24"/>
          <w:szCs w:val="24"/>
        </w:rPr>
        <w:t xml:space="preserve">If a person aged 16 or over lacks capacity to consent to sexual relations and/or contact, social media, mobile phone use and you need to restrict their contact and correspondence with others this may be a violation of their Article 8 Rights. Article 8 of the European Convention on Human Rights covers ‘The right to respect for private and family life, home and correspondence’. This is a qualified right and may be restricted in certain circumstances. If you are making a best interest decision to restrict a person’s Article 8 rights pleases seek legal advice as an application to Court of Protection may be required. Some decisions are excluded and can never be made on a person’s behalf such as consenting to marriage or a civil partnership, consenting to have sexual relations, divorce, adoption order or voting rights. </w:t>
      </w:r>
    </w:p>
    <w:p w:rsidR="00060B1C" w:rsidRPr="000A6A43" w:rsidRDefault="00060B1C" w:rsidP="00060B1C">
      <w:pPr>
        <w:pStyle w:val="ListParagraph"/>
        <w:autoSpaceDE w:val="0"/>
        <w:autoSpaceDN w:val="0"/>
        <w:adjustRightInd w:val="0"/>
        <w:ind w:left="709"/>
        <w:jc w:val="both"/>
        <w:rPr>
          <w:rFonts w:ascii="Arial" w:hAnsi="Arial" w:cs="Arial"/>
          <w:sz w:val="24"/>
          <w:szCs w:val="24"/>
        </w:rPr>
      </w:pPr>
    </w:p>
    <w:p w:rsidR="00C207D4" w:rsidRPr="000A6A43" w:rsidRDefault="00060B1C" w:rsidP="00000140">
      <w:pPr>
        <w:pStyle w:val="ListParagraph"/>
        <w:autoSpaceDE w:val="0"/>
        <w:autoSpaceDN w:val="0"/>
        <w:adjustRightInd w:val="0"/>
        <w:ind w:left="709" w:firstLine="11"/>
        <w:jc w:val="both"/>
        <w:rPr>
          <w:rFonts w:ascii="Arial" w:hAnsi="Arial" w:cs="Arial"/>
          <w:sz w:val="24"/>
          <w:szCs w:val="24"/>
        </w:rPr>
      </w:pPr>
      <w:r w:rsidRPr="000A6A43">
        <w:rPr>
          <w:rFonts w:ascii="Arial" w:hAnsi="Arial" w:cs="Arial"/>
          <w:sz w:val="24"/>
          <w:szCs w:val="24"/>
        </w:rPr>
        <w:t>Details on up to date case law in relation to the mental Capacity Act 2005 can be found here:</w:t>
      </w:r>
    </w:p>
    <w:p w:rsidR="00060B1C" w:rsidRPr="000A6A43" w:rsidRDefault="00FA15F1" w:rsidP="00060B1C">
      <w:pPr>
        <w:pStyle w:val="ListParagraph"/>
        <w:autoSpaceDE w:val="0"/>
        <w:autoSpaceDN w:val="0"/>
        <w:adjustRightInd w:val="0"/>
        <w:ind w:left="709"/>
        <w:jc w:val="both"/>
        <w:rPr>
          <w:rFonts w:ascii="Arial" w:hAnsi="Arial" w:cs="Arial"/>
          <w:sz w:val="24"/>
          <w:szCs w:val="24"/>
        </w:rPr>
      </w:pPr>
      <w:hyperlink r:id="rId26" w:history="1">
        <w:r w:rsidR="00060B1C" w:rsidRPr="000A6A43">
          <w:rPr>
            <w:rStyle w:val="Hyperlink"/>
            <w:rFonts w:ascii="Arial" w:hAnsi="Arial" w:cs="Arial"/>
            <w:sz w:val="24"/>
            <w:szCs w:val="24"/>
          </w:rPr>
          <w:t>https://www.edgetraining.org.uk/_files/ugd/b99741_579911d6e6c14e7e858e6763fbc931ef.pdf</w:t>
        </w:r>
      </w:hyperlink>
      <w:r w:rsidR="00060B1C" w:rsidRPr="000A6A43">
        <w:rPr>
          <w:rFonts w:ascii="Arial" w:hAnsi="Arial" w:cs="Arial"/>
          <w:sz w:val="24"/>
          <w:szCs w:val="24"/>
        </w:rPr>
        <w:t xml:space="preserve"> </w:t>
      </w:r>
    </w:p>
    <w:p w:rsidR="00161B4A" w:rsidRPr="000A6A43" w:rsidRDefault="00161B4A" w:rsidP="00060B1C">
      <w:pPr>
        <w:pStyle w:val="ListParagraph"/>
        <w:autoSpaceDE w:val="0"/>
        <w:autoSpaceDN w:val="0"/>
        <w:adjustRightInd w:val="0"/>
        <w:ind w:left="709"/>
        <w:jc w:val="both"/>
        <w:rPr>
          <w:rFonts w:ascii="Arial" w:hAnsi="Arial" w:cs="Arial"/>
          <w:sz w:val="24"/>
          <w:szCs w:val="24"/>
        </w:rPr>
      </w:pPr>
    </w:p>
    <w:p w:rsidR="00C207D4" w:rsidRPr="000A6A43" w:rsidRDefault="00161B4A" w:rsidP="00000140">
      <w:pPr>
        <w:pStyle w:val="ListParagraph"/>
        <w:widowControl w:val="0"/>
        <w:numPr>
          <w:ilvl w:val="1"/>
          <w:numId w:val="28"/>
        </w:numPr>
        <w:tabs>
          <w:tab w:val="left" w:pos="1340"/>
          <w:tab w:val="left" w:pos="1341"/>
        </w:tabs>
        <w:autoSpaceDE w:val="0"/>
        <w:autoSpaceDN w:val="0"/>
        <w:ind w:left="709" w:hanging="709"/>
        <w:jc w:val="both"/>
        <w:rPr>
          <w:rFonts w:ascii="Arial" w:eastAsia="Times New Roman" w:hAnsi="Arial" w:cs="Arial"/>
          <w:sz w:val="24"/>
          <w:szCs w:val="24"/>
          <w:lang w:eastAsia="en-GB"/>
        </w:rPr>
      </w:pPr>
      <w:r w:rsidRPr="000A6A43">
        <w:rPr>
          <w:rFonts w:ascii="Arial" w:eastAsia="Times New Roman" w:hAnsi="Arial" w:cs="Arial"/>
          <w:sz w:val="24"/>
          <w:szCs w:val="24"/>
          <w:lang w:eastAsia="en-GB"/>
        </w:rPr>
        <w:t xml:space="preserve">If a person aged 16 or over is subject to coercion or undue influence, or for some other reason deprived of the capacity to make the relevant decision and you need to restrict them seek legal advice as you may need to apply to the High Court under the Inherent Jurisdiction. </w:t>
      </w:r>
    </w:p>
    <w:p w:rsidR="00161B4A" w:rsidRPr="000A6A43" w:rsidRDefault="00000140" w:rsidP="00000140">
      <w:pPr>
        <w:widowControl w:val="0"/>
        <w:tabs>
          <w:tab w:val="left" w:pos="709"/>
        </w:tabs>
        <w:autoSpaceDE w:val="0"/>
        <w:autoSpaceDN w:val="0"/>
        <w:ind w:left="709" w:hanging="709"/>
        <w:jc w:val="both"/>
        <w:rPr>
          <w:rFonts w:ascii="Arial" w:eastAsia="Times New Roman" w:hAnsi="Arial" w:cs="Arial"/>
          <w:sz w:val="24"/>
          <w:szCs w:val="24"/>
          <w:lang w:eastAsia="en-GB"/>
        </w:rPr>
      </w:pPr>
      <w:r w:rsidRPr="000A6A43">
        <w:tab/>
      </w:r>
      <w:r w:rsidR="00AB262F" w:rsidRPr="00AB262F">
        <w:t xml:space="preserve"> </w:t>
      </w:r>
      <w:hyperlink r:id="rId27" w:history="1">
        <w:r w:rsidR="00AB262F" w:rsidRPr="00D8076E">
          <w:rPr>
            <w:rStyle w:val="Hyperlink"/>
            <w:rFonts w:ascii="Arial" w:eastAsia="Times New Roman" w:hAnsi="Arial" w:cs="Arial"/>
            <w:sz w:val="24"/>
            <w:szCs w:val="24"/>
            <w:lang w:eastAsia="en-GB"/>
          </w:rPr>
          <w:t>https://www.39essex.com/sites/default/files/Mental-Capacity-Guidance-Note-Inherent-Jurisdiction-November-2020.pdf</w:t>
        </w:r>
      </w:hyperlink>
      <w:r w:rsidR="00AB262F">
        <w:rPr>
          <w:rStyle w:val="Hyperlink"/>
          <w:rFonts w:ascii="Arial" w:eastAsia="Times New Roman" w:hAnsi="Arial" w:cs="Arial"/>
          <w:sz w:val="24"/>
          <w:szCs w:val="24"/>
          <w:lang w:eastAsia="en-GB"/>
        </w:rPr>
        <w:t xml:space="preserve"> </w:t>
      </w:r>
      <w:r w:rsidR="00161B4A" w:rsidRPr="000A6A43">
        <w:rPr>
          <w:rFonts w:ascii="Arial" w:eastAsia="Times New Roman" w:hAnsi="Arial" w:cs="Arial"/>
          <w:sz w:val="24"/>
          <w:szCs w:val="24"/>
          <w:lang w:eastAsia="en-GB"/>
        </w:rPr>
        <w:t xml:space="preserve"> </w:t>
      </w:r>
    </w:p>
    <w:p w:rsidR="00060B1C" w:rsidRPr="000A6A43" w:rsidRDefault="00060B1C" w:rsidP="00060B1C">
      <w:pPr>
        <w:pStyle w:val="ListParagraph"/>
        <w:autoSpaceDE w:val="0"/>
        <w:autoSpaceDN w:val="0"/>
        <w:adjustRightInd w:val="0"/>
        <w:ind w:left="709"/>
        <w:jc w:val="both"/>
        <w:rPr>
          <w:rFonts w:ascii="Arial" w:hAnsi="Arial" w:cs="Arial"/>
          <w:sz w:val="24"/>
          <w:szCs w:val="24"/>
        </w:rPr>
      </w:pPr>
    </w:p>
    <w:p w:rsidR="00060B1C" w:rsidRPr="000A6A43" w:rsidRDefault="00000140" w:rsidP="00060B1C">
      <w:pPr>
        <w:autoSpaceDE w:val="0"/>
        <w:autoSpaceDN w:val="0"/>
        <w:adjustRightInd w:val="0"/>
        <w:ind w:left="709" w:hanging="709"/>
        <w:jc w:val="both"/>
        <w:rPr>
          <w:rFonts w:ascii="Arial" w:hAnsi="Arial" w:cs="Arial"/>
          <w:sz w:val="24"/>
          <w:szCs w:val="24"/>
        </w:rPr>
      </w:pPr>
      <w:r w:rsidRPr="000A6A43">
        <w:rPr>
          <w:rFonts w:ascii="Arial" w:hAnsi="Arial" w:cs="Arial"/>
          <w:sz w:val="24"/>
          <w:szCs w:val="24"/>
        </w:rPr>
        <w:t>35.8.</w:t>
      </w:r>
      <w:r w:rsidR="00C207D4" w:rsidRPr="000A6A43">
        <w:rPr>
          <w:rFonts w:ascii="Arial" w:hAnsi="Arial" w:cs="Arial"/>
          <w:sz w:val="24"/>
          <w:szCs w:val="24"/>
        </w:rPr>
        <w:t xml:space="preserve"> </w:t>
      </w:r>
      <w:r w:rsidRPr="000A6A43">
        <w:rPr>
          <w:rFonts w:ascii="Arial" w:hAnsi="Arial" w:cs="Arial"/>
          <w:sz w:val="24"/>
          <w:szCs w:val="24"/>
        </w:rPr>
        <w:tab/>
      </w:r>
      <w:r w:rsidR="00060B1C" w:rsidRPr="000A6A43">
        <w:rPr>
          <w:rFonts w:ascii="Arial" w:hAnsi="Arial" w:cs="Arial"/>
          <w:sz w:val="24"/>
          <w:szCs w:val="24"/>
        </w:rPr>
        <w:t>Deprivation of Liberty for those under 18 and the inherent jurisdiction of the court</w:t>
      </w:r>
    </w:p>
    <w:p w:rsidR="00060B1C" w:rsidRPr="000A6A43" w:rsidRDefault="00060B1C" w:rsidP="00060B1C">
      <w:pPr>
        <w:autoSpaceDE w:val="0"/>
        <w:autoSpaceDN w:val="0"/>
        <w:adjustRightInd w:val="0"/>
        <w:ind w:left="709" w:hanging="709"/>
        <w:jc w:val="both"/>
        <w:rPr>
          <w:rFonts w:ascii="Arial" w:hAnsi="Arial" w:cs="Arial"/>
          <w:sz w:val="24"/>
          <w:szCs w:val="24"/>
        </w:rPr>
      </w:pPr>
    </w:p>
    <w:p w:rsidR="00060B1C" w:rsidRPr="000A6A43" w:rsidRDefault="00060B1C" w:rsidP="00000140">
      <w:pPr>
        <w:autoSpaceDE w:val="0"/>
        <w:autoSpaceDN w:val="0"/>
        <w:adjustRightInd w:val="0"/>
        <w:ind w:left="709"/>
        <w:jc w:val="both"/>
        <w:rPr>
          <w:rFonts w:ascii="Arial" w:hAnsi="Arial" w:cs="Arial"/>
          <w:sz w:val="24"/>
          <w:szCs w:val="24"/>
        </w:rPr>
      </w:pPr>
      <w:r w:rsidRPr="000A6A43">
        <w:rPr>
          <w:rFonts w:ascii="Arial" w:hAnsi="Arial" w:cs="Arial"/>
          <w:sz w:val="24"/>
          <w:szCs w:val="24"/>
        </w:rPr>
        <w:t>At times there may be a requirement to deprive a person under the age of 18 of their liberty in order to protect them against harm. In these incidences the Local Authority can invoke the inherent jurisdiction of the high court and use this in respect off:</w:t>
      </w:r>
    </w:p>
    <w:p w:rsidR="00060B1C" w:rsidRPr="000A6A43" w:rsidRDefault="00060B1C" w:rsidP="00060B1C">
      <w:pPr>
        <w:autoSpaceDE w:val="0"/>
        <w:autoSpaceDN w:val="0"/>
        <w:adjustRightInd w:val="0"/>
        <w:ind w:left="709" w:hanging="709"/>
        <w:jc w:val="both"/>
        <w:rPr>
          <w:rFonts w:ascii="Arial" w:hAnsi="Arial" w:cs="Arial"/>
          <w:sz w:val="24"/>
          <w:szCs w:val="24"/>
        </w:rPr>
      </w:pPr>
      <w:r w:rsidRPr="000A6A43">
        <w:rPr>
          <w:rFonts w:ascii="Arial" w:hAnsi="Arial" w:cs="Arial"/>
          <w:sz w:val="24"/>
          <w:szCs w:val="24"/>
        </w:rPr>
        <w:t xml:space="preserve"> </w:t>
      </w:r>
    </w:p>
    <w:p w:rsidR="00060B1C" w:rsidRPr="000A6A43" w:rsidRDefault="00060B1C" w:rsidP="00060B1C">
      <w:pPr>
        <w:autoSpaceDE w:val="0"/>
        <w:autoSpaceDN w:val="0"/>
        <w:adjustRightInd w:val="0"/>
        <w:ind w:left="709" w:hanging="709"/>
        <w:jc w:val="both"/>
        <w:rPr>
          <w:rFonts w:ascii="Arial" w:hAnsi="Arial" w:cs="Arial"/>
          <w:sz w:val="24"/>
          <w:szCs w:val="24"/>
        </w:rPr>
      </w:pPr>
      <w:r w:rsidRPr="000A6A43">
        <w:rPr>
          <w:rFonts w:ascii="Arial" w:hAnsi="Arial" w:cs="Arial"/>
          <w:sz w:val="24"/>
          <w:szCs w:val="24"/>
        </w:rPr>
        <w:t>1.</w:t>
      </w:r>
      <w:r w:rsidRPr="000A6A43">
        <w:rPr>
          <w:rFonts w:ascii="Arial" w:hAnsi="Arial" w:cs="Arial"/>
          <w:sz w:val="24"/>
          <w:szCs w:val="24"/>
        </w:rPr>
        <w:tab/>
        <w:t xml:space="preserve">Those children who are under 16, subject to an Interim Care Order (ICO) / Care Order (CO) and are not Gillick competent to consent with care plans that amount to deprivations of liberty. </w:t>
      </w:r>
    </w:p>
    <w:p w:rsidR="00060B1C" w:rsidRPr="000A6A43" w:rsidRDefault="00060B1C" w:rsidP="00060B1C">
      <w:pPr>
        <w:autoSpaceDE w:val="0"/>
        <w:autoSpaceDN w:val="0"/>
        <w:adjustRightInd w:val="0"/>
        <w:ind w:left="709" w:hanging="709"/>
        <w:jc w:val="both"/>
        <w:rPr>
          <w:rFonts w:ascii="Arial" w:hAnsi="Arial" w:cs="Arial"/>
          <w:sz w:val="24"/>
          <w:szCs w:val="24"/>
        </w:rPr>
      </w:pPr>
    </w:p>
    <w:p w:rsidR="00060B1C" w:rsidRPr="000A6A43" w:rsidRDefault="00060B1C" w:rsidP="00161B4A">
      <w:pPr>
        <w:autoSpaceDE w:val="0"/>
        <w:autoSpaceDN w:val="0"/>
        <w:adjustRightInd w:val="0"/>
        <w:ind w:left="709" w:hanging="709"/>
        <w:jc w:val="both"/>
        <w:rPr>
          <w:rFonts w:cs="Arial"/>
        </w:rPr>
      </w:pPr>
      <w:r w:rsidRPr="000A6A43">
        <w:rPr>
          <w:rFonts w:ascii="Arial" w:hAnsi="Arial" w:cs="Arial"/>
          <w:sz w:val="24"/>
          <w:szCs w:val="24"/>
        </w:rPr>
        <w:t>2.</w:t>
      </w:r>
      <w:r w:rsidRPr="000A6A43">
        <w:rPr>
          <w:rFonts w:ascii="Arial" w:hAnsi="Arial" w:cs="Arial"/>
          <w:sz w:val="24"/>
          <w:szCs w:val="24"/>
        </w:rPr>
        <w:tab/>
        <w:t>In terms of children who are 16/17 years old that have capacity – these orders can be made on the basis that they are looked after (under an ICO, CO or accommodated under section 20(3) CA) and meet the criteria for a secure accommodation order but due to the lack of suitable placements authority is given to allow the children to be safely cared for in an unregulated arrangement. The court has also allowed these kinds of orders to assist in step-up/step-down when we are in the realms of secure orders (criteria being 1. History of absconding and likely to abscond from any other type of accommodation and likely to suffer significant harm AND/ OR 2. If he is kept in any other type of accommodation likely to injure himself or others)</w:t>
      </w:r>
      <w:r w:rsidRPr="000A6A43">
        <w:t xml:space="preserve"> </w:t>
      </w:r>
      <w:hyperlink r:id="rId28" w:history="1">
        <w:r w:rsidR="00AB262F" w:rsidRPr="00D8076E">
          <w:rPr>
            <w:rStyle w:val="Hyperlink"/>
            <w:rFonts w:ascii="Arial" w:hAnsi="Arial" w:cs="Arial"/>
            <w:sz w:val="24"/>
            <w:szCs w:val="24"/>
          </w:rPr>
          <w:t>https://www.researchinpractice.org.uk/media/4753/joint_deprivation-of-liberty-and-young-people_web.pdf</w:t>
        </w:r>
      </w:hyperlink>
      <w:r w:rsidR="00AB262F">
        <w:rPr>
          <w:rFonts w:ascii="Arial" w:hAnsi="Arial" w:cs="Arial"/>
          <w:sz w:val="24"/>
          <w:szCs w:val="24"/>
        </w:rPr>
        <w:t xml:space="preserve"> </w:t>
      </w:r>
    </w:p>
    <w:p w:rsidR="006304AB" w:rsidRPr="000A6A43" w:rsidRDefault="006304AB" w:rsidP="001573F8">
      <w:pPr>
        <w:pStyle w:val="BodyText"/>
        <w:jc w:val="both"/>
        <w:rPr>
          <w:rFonts w:cs="Arial"/>
          <w:lang w:val="en-GB"/>
        </w:rPr>
      </w:pPr>
    </w:p>
    <w:p w:rsidR="00021671" w:rsidRPr="000A6A43" w:rsidRDefault="00E83945" w:rsidP="00000140">
      <w:pPr>
        <w:pStyle w:val="ListParagraph"/>
        <w:widowControl w:val="0"/>
        <w:numPr>
          <w:ilvl w:val="1"/>
          <w:numId w:val="29"/>
        </w:numPr>
        <w:tabs>
          <w:tab w:val="left" w:pos="1340"/>
          <w:tab w:val="left" w:pos="1341"/>
        </w:tabs>
        <w:autoSpaceDE w:val="0"/>
        <w:autoSpaceDN w:val="0"/>
        <w:jc w:val="both"/>
        <w:rPr>
          <w:rFonts w:ascii="Arial" w:eastAsia="Times New Roman" w:hAnsi="Arial" w:cs="Arial"/>
          <w:sz w:val="24"/>
          <w:szCs w:val="24"/>
          <w:lang w:eastAsia="en-GB"/>
        </w:rPr>
      </w:pPr>
      <w:r w:rsidRPr="000A6A43">
        <w:rPr>
          <w:rFonts w:ascii="Arial" w:eastAsia="Times New Roman" w:hAnsi="Arial" w:cs="Arial"/>
          <w:sz w:val="24"/>
          <w:szCs w:val="24"/>
          <w:lang w:eastAsia="en-GB"/>
        </w:rPr>
        <w:t xml:space="preserve">It should be noted, at the time of writing, </w:t>
      </w:r>
      <w:r w:rsidR="006304AB" w:rsidRPr="000A6A43">
        <w:rPr>
          <w:rFonts w:ascii="Arial" w:eastAsia="Times New Roman" w:hAnsi="Arial" w:cs="Arial"/>
          <w:sz w:val="24"/>
          <w:szCs w:val="24"/>
          <w:lang w:eastAsia="en-GB"/>
        </w:rPr>
        <w:t>that the</w:t>
      </w:r>
      <w:r w:rsidRPr="000A6A43">
        <w:rPr>
          <w:rFonts w:ascii="Arial" w:eastAsia="Times New Roman" w:hAnsi="Arial" w:cs="Arial"/>
          <w:sz w:val="24"/>
          <w:szCs w:val="24"/>
          <w:lang w:eastAsia="en-GB"/>
        </w:rPr>
        <w:t xml:space="preserve"> Mental Capacity (amendment) Bill </w:t>
      </w:r>
      <w:r w:rsidR="006304AB" w:rsidRPr="000A6A43">
        <w:rPr>
          <w:rFonts w:ascii="Arial" w:eastAsia="Times New Roman" w:hAnsi="Arial" w:cs="Arial"/>
          <w:sz w:val="24"/>
          <w:szCs w:val="24"/>
          <w:lang w:eastAsia="en-GB"/>
        </w:rPr>
        <w:t xml:space="preserve">is </w:t>
      </w:r>
      <w:r w:rsidRPr="000A6A43">
        <w:rPr>
          <w:rFonts w:ascii="Arial" w:eastAsia="Times New Roman" w:hAnsi="Arial" w:cs="Arial"/>
          <w:sz w:val="24"/>
          <w:szCs w:val="24"/>
          <w:lang w:eastAsia="en-GB"/>
        </w:rPr>
        <w:t xml:space="preserve">going through parliamentary processes. </w:t>
      </w:r>
      <w:r w:rsidR="006304AB" w:rsidRPr="000A6A43">
        <w:rPr>
          <w:rFonts w:ascii="Arial" w:eastAsia="Times New Roman" w:hAnsi="Arial" w:cs="Arial"/>
          <w:sz w:val="24"/>
          <w:szCs w:val="24"/>
          <w:lang w:eastAsia="en-GB"/>
        </w:rPr>
        <w:t>This</w:t>
      </w:r>
      <w:r w:rsidRPr="000A6A43">
        <w:rPr>
          <w:rFonts w:ascii="Arial" w:eastAsia="Times New Roman" w:hAnsi="Arial" w:cs="Arial"/>
          <w:sz w:val="24"/>
          <w:szCs w:val="24"/>
          <w:lang w:eastAsia="en-GB"/>
        </w:rPr>
        <w:t xml:space="preserve"> bill, when enacted, will replace the Deprivation of Liberty </w:t>
      </w:r>
      <w:r w:rsidR="00F27AAC" w:rsidRPr="000A6A43">
        <w:rPr>
          <w:rFonts w:ascii="Arial" w:eastAsia="Times New Roman" w:hAnsi="Arial" w:cs="Arial"/>
          <w:sz w:val="24"/>
          <w:szCs w:val="24"/>
          <w:lang w:eastAsia="en-GB"/>
        </w:rPr>
        <w:t>Safeguards</w:t>
      </w:r>
      <w:r w:rsidR="006304AB" w:rsidRPr="000A6A43">
        <w:rPr>
          <w:rFonts w:ascii="Arial" w:eastAsia="Times New Roman" w:hAnsi="Arial" w:cs="Arial"/>
          <w:sz w:val="24"/>
          <w:szCs w:val="24"/>
          <w:lang w:eastAsia="en-GB"/>
        </w:rPr>
        <w:t xml:space="preserve"> (DoLS) and replace it with Liberty Protection Safeguards.</w:t>
      </w:r>
      <w:r w:rsidR="002E1F77" w:rsidRPr="000A6A43">
        <w:rPr>
          <w:rFonts w:ascii="Arial" w:eastAsia="Times New Roman" w:hAnsi="Arial" w:cs="Arial"/>
          <w:sz w:val="24"/>
          <w:szCs w:val="24"/>
          <w:lang w:eastAsia="en-GB"/>
        </w:rPr>
        <w:t xml:space="preserve"> There will also be a new Code of Practice which will be a joint Code of Practice for both the Mental Capacity Act and Liberty Protection Safeguards.</w:t>
      </w:r>
    </w:p>
    <w:p w:rsidR="001D77E5" w:rsidRPr="000A6A43" w:rsidRDefault="00FA15F1" w:rsidP="00000140">
      <w:pPr>
        <w:pStyle w:val="ListParagraph"/>
        <w:widowControl w:val="0"/>
        <w:autoSpaceDE w:val="0"/>
        <w:autoSpaceDN w:val="0"/>
        <w:ind w:left="709"/>
        <w:jc w:val="both"/>
        <w:rPr>
          <w:rFonts w:ascii="Arial" w:eastAsia="Times New Roman" w:hAnsi="Arial" w:cs="Arial"/>
          <w:sz w:val="24"/>
          <w:szCs w:val="24"/>
          <w:lang w:eastAsia="en-GB"/>
        </w:rPr>
      </w:pPr>
      <w:hyperlink r:id="rId29" w:history="1">
        <w:r w:rsidR="002E1F77" w:rsidRPr="000A6A43">
          <w:rPr>
            <w:rStyle w:val="Hyperlink"/>
            <w:rFonts w:ascii="Arial" w:eastAsia="Times New Roman" w:hAnsi="Arial" w:cs="Arial"/>
            <w:sz w:val="24"/>
            <w:szCs w:val="24"/>
            <w:lang w:eastAsia="en-GB"/>
          </w:rPr>
          <w:t>https://www.gov.uk/government/collections/mental-capacity-amendment-act-2019-liberty-protection-safeguards-lps</w:t>
        </w:r>
      </w:hyperlink>
      <w:r w:rsidR="002E1F77" w:rsidRPr="000A6A43">
        <w:rPr>
          <w:rFonts w:ascii="Arial" w:eastAsia="Times New Roman" w:hAnsi="Arial" w:cs="Arial"/>
          <w:sz w:val="24"/>
          <w:szCs w:val="24"/>
          <w:lang w:eastAsia="en-GB"/>
        </w:rPr>
        <w:t xml:space="preserve"> </w:t>
      </w:r>
    </w:p>
    <w:p w:rsidR="00B71D20" w:rsidRPr="000A6A43" w:rsidRDefault="00B71D20" w:rsidP="00B71D20">
      <w:pPr>
        <w:widowControl w:val="0"/>
        <w:tabs>
          <w:tab w:val="left" w:pos="1340"/>
          <w:tab w:val="left" w:pos="1341"/>
        </w:tabs>
        <w:autoSpaceDE w:val="0"/>
        <w:autoSpaceDN w:val="0"/>
        <w:jc w:val="both"/>
        <w:rPr>
          <w:rFonts w:ascii="Arial" w:eastAsia="Times New Roman" w:hAnsi="Arial" w:cs="Arial"/>
          <w:sz w:val="24"/>
          <w:szCs w:val="24"/>
          <w:lang w:eastAsia="en-GB"/>
        </w:rPr>
      </w:pPr>
    </w:p>
    <w:p w:rsidR="00F27AAC" w:rsidRPr="000A6A43" w:rsidRDefault="00F27AAC" w:rsidP="001573F8">
      <w:pPr>
        <w:pStyle w:val="Heading2"/>
        <w:spacing w:before="0"/>
        <w:jc w:val="both"/>
        <w:rPr>
          <w:rFonts w:ascii="Arial" w:hAnsi="Arial" w:cs="Arial"/>
          <w:b/>
          <w:color w:val="auto"/>
          <w:sz w:val="24"/>
          <w:szCs w:val="24"/>
        </w:rPr>
      </w:pPr>
    </w:p>
    <w:p w:rsidR="00F27AAC" w:rsidRPr="000A6A43" w:rsidRDefault="00F27AAC" w:rsidP="00000140">
      <w:pPr>
        <w:pStyle w:val="Heading2"/>
        <w:numPr>
          <w:ilvl w:val="0"/>
          <w:numId w:val="29"/>
        </w:numPr>
        <w:spacing w:before="0"/>
        <w:ind w:left="709" w:hanging="709"/>
        <w:jc w:val="both"/>
        <w:rPr>
          <w:rFonts w:ascii="Arial" w:hAnsi="Arial" w:cs="Arial"/>
          <w:b/>
          <w:color w:val="auto"/>
          <w:sz w:val="24"/>
          <w:szCs w:val="24"/>
          <w:u w:val="single"/>
        </w:rPr>
      </w:pPr>
      <w:bookmarkStart w:id="35" w:name="_Toc131599127"/>
      <w:r w:rsidRPr="000A6A43">
        <w:rPr>
          <w:rFonts w:ascii="Arial" w:hAnsi="Arial" w:cs="Arial"/>
          <w:b/>
          <w:color w:val="auto"/>
          <w:sz w:val="24"/>
          <w:szCs w:val="24"/>
          <w:u w:val="single"/>
        </w:rPr>
        <w:t xml:space="preserve">Consent for </w:t>
      </w:r>
      <w:r w:rsidR="007E7A34" w:rsidRPr="000A6A43">
        <w:rPr>
          <w:rFonts w:ascii="Arial" w:hAnsi="Arial" w:cs="Arial"/>
          <w:b/>
          <w:color w:val="auto"/>
          <w:sz w:val="24"/>
          <w:szCs w:val="24"/>
          <w:u w:val="single"/>
        </w:rPr>
        <w:t>Referrals / S</w:t>
      </w:r>
      <w:r w:rsidRPr="000A6A43">
        <w:rPr>
          <w:rFonts w:ascii="Arial" w:hAnsi="Arial" w:cs="Arial"/>
          <w:b/>
          <w:color w:val="auto"/>
          <w:sz w:val="24"/>
          <w:szCs w:val="24"/>
          <w:u w:val="single"/>
        </w:rPr>
        <w:t>upport</w:t>
      </w:r>
      <w:bookmarkEnd w:id="35"/>
    </w:p>
    <w:p w:rsidR="00F27AAC" w:rsidRPr="000A6A43" w:rsidRDefault="00F27AAC" w:rsidP="001573F8">
      <w:pPr>
        <w:pStyle w:val="BodyText"/>
        <w:ind w:left="0"/>
        <w:jc w:val="both"/>
        <w:rPr>
          <w:rFonts w:cs="Arial"/>
        </w:rPr>
      </w:pPr>
    </w:p>
    <w:p w:rsidR="00F27AAC" w:rsidRPr="000A6A43" w:rsidRDefault="00F27AAC" w:rsidP="00000140">
      <w:pPr>
        <w:pStyle w:val="BodyText"/>
        <w:numPr>
          <w:ilvl w:val="1"/>
          <w:numId w:val="29"/>
        </w:numPr>
        <w:ind w:left="709" w:hanging="709"/>
        <w:jc w:val="both"/>
        <w:rPr>
          <w:rFonts w:cs="Arial"/>
        </w:rPr>
      </w:pPr>
      <w:r w:rsidRPr="000A6A43">
        <w:rPr>
          <w:rFonts w:cs="Arial"/>
          <w:lang w:val="en-GB"/>
        </w:rPr>
        <w:t xml:space="preserve">Consent </w:t>
      </w:r>
      <w:r w:rsidRPr="000A6A43">
        <w:rPr>
          <w:rFonts w:cs="Arial"/>
        </w:rPr>
        <w:t>should always be sought unless seeking consent will place the person at imminent risk of serious harm or if you believe that a serious crime has been committed.</w:t>
      </w:r>
    </w:p>
    <w:p w:rsidR="00F27AAC" w:rsidRPr="000A6A43" w:rsidRDefault="00F27AAC" w:rsidP="001573F8">
      <w:pPr>
        <w:pStyle w:val="BodyText"/>
        <w:jc w:val="both"/>
        <w:rPr>
          <w:rFonts w:cs="Arial"/>
        </w:rPr>
      </w:pPr>
    </w:p>
    <w:p w:rsidR="00F27AAC" w:rsidRPr="000A6A43" w:rsidRDefault="00F27AAC" w:rsidP="00000140">
      <w:pPr>
        <w:pStyle w:val="BodyText"/>
        <w:numPr>
          <w:ilvl w:val="1"/>
          <w:numId w:val="29"/>
        </w:numPr>
        <w:ind w:left="709" w:hanging="709"/>
        <w:jc w:val="both"/>
        <w:rPr>
          <w:rFonts w:cs="Arial"/>
        </w:rPr>
      </w:pPr>
      <w:r w:rsidRPr="000A6A43">
        <w:rPr>
          <w:rFonts w:cs="Arial"/>
        </w:rPr>
        <w:t>There may be occasions when it is judged that a refusal of consent would put the person or others at risk of significant harm or would undermine the prevention, detection or prosecution of a serious crime. In these circumstances, there is an expectation that the refusal of consent would be overridden and that information would be shared. Where consent has not been provided, this will be recorded also, along with reasons why the information is being shared .</w:t>
      </w:r>
    </w:p>
    <w:p w:rsidR="00F27AAC" w:rsidRPr="000A6A43" w:rsidRDefault="00F27AAC" w:rsidP="001573F8">
      <w:pPr>
        <w:pStyle w:val="BodyText"/>
        <w:jc w:val="both"/>
        <w:rPr>
          <w:rFonts w:cs="Arial"/>
        </w:rPr>
      </w:pPr>
    </w:p>
    <w:p w:rsidR="00F27AAC" w:rsidRPr="000A6A43" w:rsidRDefault="00F27AAC" w:rsidP="00000140">
      <w:pPr>
        <w:pStyle w:val="BodyText"/>
        <w:numPr>
          <w:ilvl w:val="1"/>
          <w:numId w:val="29"/>
        </w:numPr>
        <w:tabs>
          <w:tab w:val="left" w:pos="709"/>
        </w:tabs>
        <w:ind w:left="709" w:hanging="709"/>
        <w:jc w:val="both"/>
        <w:rPr>
          <w:rFonts w:cs="Arial"/>
        </w:rPr>
      </w:pPr>
      <w:r w:rsidRPr="000A6A43">
        <w:rPr>
          <w:rFonts w:cs="Arial"/>
        </w:rPr>
        <w:t>There must be a proportionate reason for not seeking consent and the person making this decision must try to weigh up the important legal duty to seek consent and the damage that might be caused by the proposed information sharing on the one hand and balanced against whether any, and if so what type and amount of harm might be caused (or not prevented) by seeking consent.</w:t>
      </w:r>
    </w:p>
    <w:p w:rsidR="00F27AAC" w:rsidRPr="000A6A43" w:rsidRDefault="00F27AAC" w:rsidP="001573F8">
      <w:pPr>
        <w:pStyle w:val="BodyText"/>
        <w:jc w:val="both"/>
        <w:rPr>
          <w:rFonts w:cs="Arial"/>
        </w:rPr>
      </w:pPr>
    </w:p>
    <w:p w:rsidR="00F27AAC" w:rsidRPr="000A6A43" w:rsidRDefault="00F27AAC" w:rsidP="00000140">
      <w:pPr>
        <w:pStyle w:val="BodyText"/>
        <w:numPr>
          <w:ilvl w:val="1"/>
          <w:numId w:val="29"/>
        </w:numPr>
        <w:ind w:left="709" w:hanging="709"/>
        <w:jc w:val="both"/>
        <w:rPr>
          <w:rFonts w:cs="Arial"/>
        </w:rPr>
      </w:pPr>
      <w:r w:rsidRPr="000A6A43">
        <w:rPr>
          <w:rFonts w:cs="Arial"/>
        </w:rPr>
        <w:t>When seeking consent, please ensure that it is understood that they are consenting to information being shared with other services where considered appropriate. Also that information may be shared without consent should appropriate thresholds be met.</w:t>
      </w:r>
    </w:p>
    <w:p w:rsidR="00000140" w:rsidRPr="000A6A43" w:rsidRDefault="00000140" w:rsidP="00000140">
      <w:pPr>
        <w:pStyle w:val="ListParagraph"/>
        <w:rPr>
          <w:rFonts w:cs="Arial"/>
        </w:rPr>
      </w:pPr>
    </w:p>
    <w:p w:rsidR="00000140" w:rsidRPr="000A6A43" w:rsidRDefault="00000140" w:rsidP="00000140">
      <w:pPr>
        <w:pStyle w:val="BodyText"/>
        <w:ind w:left="0"/>
        <w:jc w:val="both"/>
        <w:rPr>
          <w:rFonts w:cs="Arial"/>
        </w:rPr>
      </w:pPr>
    </w:p>
    <w:p w:rsidR="00AD4F9B" w:rsidRPr="000A6A43" w:rsidRDefault="00AD4F9B" w:rsidP="001573F8">
      <w:pPr>
        <w:pStyle w:val="BodyText"/>
        <w:ind w:left="0"/>
        <w:jc w:val="both"/>
        <w:rPr>
          <w:rFonts w:cs="Arial"/>
        </w:rPr>
      </w:pPr>
    </w:p>
    <w:p w:rsidR="001D77E5" w:rsidRPr="000A6A43" w:rsidRDefault="001D77E5" w:rsidP="00000140">
      <w:pPr>
        <w:pStyle w:val="Heading2"/>
        <w:numPr>
          <w:ilvl w:val="0"/>
          <w:numId w:val="29"/>
        </w:numPr>
        <w:spacing w:before="0"/>
        <w:ind w:left="709" w:hanging="709"/>
        <w:jc w:val="both"/>
        <w:rPr>
          <w:rFonts w:ascii="Arial" w:hAnsi="Arial" w:cs="Arial"/>
          <w:b/>
          <w:color w:val="auto"/>
          <w:sz w:val="24"/>
          <w:szCs w:val="24"/>
          <w:u w:val="single"/>
        </w:rPr>
      </w:pPr>
      <w:bookmarkStart w:id="36" w:name="_Toc131599128"/>
      <w:r w:rsidRPr="000A6A43">
        <w:rPr>
          <w:rFonts w:ascii="Arial" w:hAnsi="Arial" w:cs="Arial"/>
          <w:b/>
          <w:color w:val="auto"/>
          <w:sz w:val="24"/>
          <w:szCs w:val="24"/>
          <w:u w:val="single"/>
        </w:rPr>
        <w:t>Sexual Exploitation</w:t>
      </w:r>
      <w:r w:rsidR="007E7A34" w:rsidRPr="000A6A43">
        <w:rPr>
          <w:rFonts w:ascii="Arial" w:hAnsi="Arial" w:cs="Arial"/>
          <w:b/>
          <w:color w:val="auto"/>
          <w:sz w:val="24"/>
          <w:szCs w:val="24"/>
          <w:u w:val="single"/>
        </w:rPr>
        <w:t xml:space="preserve"> of A</w:t>
      </w:r>
      <w:r w:rsidR="004317CA" w:rsidRPr="000A6A43">
        <w:rPr>
          <w:rFonts w:ascii="Arial" w:hAnsi="Arial" w:cs="Arial"/>
          <w:b/>
          <w:color w:val="auto"/>
          <w:sz w:val="24"/>
          <w:szCs w:val="24"/>
          <w:u w:val="single"/>
        </w:rPr>
        <w:t>dults</w:t>
      </w:r>
      <w:bookmarkEnd w:id="36"/>
    </w:p>
    <w:p w:rsidR="001D77E5" w:rsidRPr="000A6A43" w:rsidRDefault="001D77E5"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1D77E5" w:rsidRPr="000A6A43" w:rsidRDefault="007E7A34"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eastAsia="en-GB"/>
        </w:rPr>
      </w:pPr>
      <w:r w:rsidRPr="000A6A43">
        <w:rPr>
          <w:rFonts w:ascii="Arial" w:eastAsia="Times New Roman" w:hAnsi="Arial" w:cs="Arial"/>
          <w:b/>
          <w:sz w:val="24"/>
          <w:szCs w:val="24"/>
          <w:lang w:val="x-none" w:eastAsia="en-GB"/>
        </w:rPr>
        <w:t>Good P</w:t>
      </w:r>
      <w:r w:rsidR="001D77E5" w:rsidRPr="000A6A43">
        <w:rPr>
          <w:rFonts w:ascii="Arial" w:eastAsia="Times New Roman" w:hAnsi="Arial" w:cs="Arial"/>
          <w:b/>
          <w:sz w:val="24"/>
          <w:szCs w:val="24"/>
          <w:lang w:val="x-none" w:eastAsia="en-GB"/>
        </w:rPr>
        <w:t>ractice</w:t>
      </w:r>
      <w:r w:rsidR="001D77E5" w:rsidRPr="000A6A43">
        <w:rPr>
          <w:rFonts w:ascii="Arial" w:eastAsia="Times New Roman" w:hAnsi="Arial" w:cs="Arial"/>
          <w:sz w:val="24"/>
          <w:szCs w:val="24"/>
          <w:lang w:val="x-none" w:eastAsia="en-GB"/>
        </w:rPr>
        <w:t xml:space="preserve"> – Assessors </w:t>
      </w:r>
      <w:r w:rsidR="001D77E5" w:rsidRPr="000A6A43">
        <w:rPr>
          <w:rFonts w:ascii="Arial" w:eastAsia="Times New Roman" w:hAnsi="Arial" w:cs="Arial"/>
          <w:sz w:val="24"/>
          <w:szCs w:val="24"/>
          <w:lang w:eastAsia="en-GB"/>
        </w:rPr>
        <w:t xml:space="preserve">need to </w:t>
      </w:r>
      <w:r w:rsidR="001D77E5" w:rsidRPr="000A6A43">
        <w:rPr>
          <w:rFonts w:ascii="Arial" w:eastAsia="Times New Roman" w:hAnsi="Arial" w:cs="Arial"/>
          <w:sz w:val="24"/>
          <w:szCs w:val="24"/>
          <w:lang w:val="x-none" w:eastAsia="en-GB"/>
        </w:rPr>
        <w:t xml:space="preserve">ensure they have a recent history of the person, details about their behaviour patterns, lifestyle, relevant risk issues and any information and support that they have had in relation to the decision </w:t>
      </w:r>
      <w:r w:rsidR="001D77E5" w:rsidRPr="000A6A43">
        <w:rPr>
          <w:rFonts w:ascii="Arial" w:eastAsia="Times New Roman" w:hAnsi="Arial" w:cs="Arial"/>
          <w:sz w:val="24"/>
          <w:szCs w:val="24"/>
          <w:lang w:eastAsia="en-GB"/>
        </w:rPr>
        <w:t>being assessed</w:t>
      </w:r>
      <w:r w:rsidR="001D77E5" w:rsidRPr="000A6A43">
        <w:rPr>
          <w:rFonts w:ascii="Arial" w:eastAsia="Times New Roman" w:hAnsi="Arial" w:cs="Arial"/>
          <w:sz w:val="24"/>
          <w:szCs w:val="24"/>
          <w:lang w:val="x-none" w:eastAsia="en-GB"/>
        </w:rPr>
        <w:t>. – What is the best time of day / the best location to discuss the decision? How the person communicates best. Is having someone else present helpful or not</w:t>
      </w:r>
      <w:r w:rsidR="001D77E5" w:rsidRPr="000A6A43">
        <w:rPr>
          <w:rFonts w:ascii="Arial" w:eastAsia="Times New Roman" w:hAnsi="Arial" w:cs="Arial"/>
          <w:sz w:val="24"/>
          <w:szCs w:val="24"/>
          <w:lang w:eastAsia="en-GB"/>
        </w:rPr>
        <w:t>?</w:t>
      </w:r>
    </w:p>
    <w:p w:rsidR="001D77E5" w:rsidRPr="000A6A43" w:rsidRDefault="001D77E5"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1D77E5" w:rsidRPr="000A6A43" w:rsidRDefault="001D77E5"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x-none" w:eastAsia="en-GB"/>
        </w:rPr>
      </w:pPr>
      <w:r w:rsidRPr="000A6A43">
        <w:rPr>
          <w:rFonts w:ascii="Arial" w:eastAsia="Times New Roman" w:hAnsi="Arial" w:cs="Arial"/>
          <w:b/>
          <w:sz w:val="24"/>
          <w:szCs w:val="24"/>
          <w:lang w:val="x-none" w:eastAsia="en-GB"/>
        </w:rPr>
        <w:t>Coercion</w:t>
      </w:r>
      <w:r w:rsidRPr="000A6A43">
        <w:rPr>
          <w:rFonts w:ascii="Arial" w:eastAsia="Times New Roman" w:hAnsi="Arial" w:cs="Arial"/>
          <w:sz w:val="24"/>
          <w:szCs w:val="24"/>
          <w:lang w:val="x-none" w:eastAsia="en-GB"/>
        </w:rPr>
        <w:t xml:space="preserve"> - It is important to explore whether the person is being coerced i.e. the individual is compelled by another to act through the use of physical force or threat of immediate serious bodily injury or death.</w:t>
      </w:r>
    </w:p>
    <w:p w:rsidR="00AD4F9B" w:rsidRPr="000A6A43" w:rsidRDefault="00AD4F9B" w:rsidP="001573F8">
      <w:pPr>
        <w:pStyle w:val="ListParagraph"/>
        <w:jc w:val="both"/>
        <w:rPr>
          <w:rFonts w:ascii="Arial" w:eastAsia="Times New Roman" w:hAnsi="Arial" w:cs="Arial"/>
          <w:sz w:val="24"/>
          <w:szCs w:val="24"/>
          <w:lang w:val="x-none" w:eastAsia="en-GB"/>
        </w:rPr>
      </w:pPr>
    </w:p>
    <w:p w:rsidR="001D77E5" w:rsidRPr="000A6A43" w:rsidRDefault="001D77E5"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x-none" w:eastAsia="en-GB"/>
        </w:rPr>
      </w:pPr>
      <w:r w:rsidRPr="000A6A43">
        <w:rPr>
          <w:rFonts w:ascii="Arial" w:eastAsia="Times New Roman" w:hAnsi="Arial" w:cs="Arial"/>
          <w:sz w:val="24"/>
          <w:szCs w:val="24"/>
          <w:lang w:val="x-none" w:eastAsia="en-GB"/>
        </w:rPr>
        <w:t xml:space="preserve">One way of looking at coercion is to ask the whether the person has been </w:t>
      </w:r>
      <w:r w:rsidR="003C7809" w:rsidRPr="000A6A43">
        <w:rPr>
          <w:rFonts w:ascii="Arial" w:eastAsia="Times New Roman" w:hAnsi="Arial" w:cs="Arial"/>
          <w:sz w:val="24"/>
          <w:szCs w:val="24"/>
          <w:lang w:eastAsia="en-GB"/>
        </w:rPr>
        <w:t xml:space="preserve">  </w:t>
      </w:r>
      <w:r w:rsidRPr="000A6A43">
        <w:rPr>
          <w:rFonts w:ascii="Arial" w:eastAsia="Times New Roman" w:hAnsi="Arial" w:cs="Arial"/>
          <w:sz w:val="24"/>
          <w:szCs w:val="24"/>
          <w:lang w:val="x-none" w:eastAsia="en-GB"/>
        </w:rPr>
        <w:t>asked / told / done something that sexually they were uncomfortable / unhappy about.</w:t>
      </w:r>
    </w:p>
    <w:p w:rsidR="001D77E5" w:rsidRPr="000A6A43" w:rsidRDefault="001D77E5"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1D77E5" w:rsidRPr="006A2E66" w:rsidRDefault="001D77E5"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x-none" w:eastAsia="en-GB"/>
        </w:rPr>
      </w:pPr>
      <w:r w:rsidRPr="000A6A43">
        <w:rPr>
          <w:rFonts w:ascii="Arial" w:eastAsia="Times New Roman" w:hAnsi="Arial" w:cs="Arial"/>
          <w:b/>
          <w:sz w:val="24"/>
          <w:szCs w:val="24"/>
          <w:lang w:val="x-none" w:eastAsia="en-GB"/>
        </w:rPr>
        <w:t>Capacity and Consent</w:t>
      </w:r>
      <w:r w:rsidRPr="000A6A43">
        <w:rPr>
          <w:rFonts w:ascii="Arial" w:eastAsia="Times New Roman" w:hAnsi="Arial" w:cs="Arial"/>
          <w:sz w:val="24"/>
          <w:szCs w:val="24"/>
          <w:lang w:val="x-none" w:eastAsia="en-GB"/>
        </w:rPr>
        <w:t xml:space="preserve"> - Consent to sexual relationships is an ‘exemption’ decision under the Mental Capacity Act, meaning that although</w:t>
      </w:r>
      <w:r w:rsidRPr="006A2E66">
        <w:rPr>
          <w:rFonts w:ascii="Arial" w:eastAsia="Times New Roman" w:hAnsi="Arial" w:cs="Arial"/>
          <w:sz w:val="24"/>
          <w:szCs w:val="24"/>
          <w:lang w:val="x-none" w:eastAsia="en-GB"/>
        </w:rPr>
        <w:t xml:space="preserve"> you can assess the persons capacity, it is not possible to make a ‘best interests’ decision to consent to sexual relationships.</w:t>
      </w:r>
    </w:p>
    <w:p w:rsidR="00AD4F9B" w:rsidRPr="001573F8" w:rsidRDefault="00AD4F9B" w:rsidP="001573F8">
      <w:pPr>
        <w:pStyle w:val="ListParagraph"/>
        <w:jc w:val="both"/>
        <w:rPr>
          <w:rFonts w:ascii="Arial" w:eastAsia="Times New Roman" w:hAnsi="Arial" w:cs="Arial"/>
          <w:sz w:val="24"/>
          <w:szCs w:val="24"/>
          <w:lang w:val="x-none" w:eastAsia="en-GB"/>
        </w:rPr>
      </w:pPr>
    </w:p>
    <w:p w:rsidR="001D77E5" w:rsidRPr="001573F8" w:rsidRDefault="001D77E5"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A person consents if they agree by choice and have the freedom and capacity to make that choice’ (Sexual Offences Act 2003)</w:t>
      </w:r>
      <w:r w:rsidR="00AD4F9B" w:rsidRPr="001573F8">
        <w:rPr>
          <w:rFonts w:ascii="Arial" w:eastAsia="Times New Roman" w:hAnsi="Arial" w:cs="Arial"/>
          <w:sz w:val="24"/>
          <w:szCs w:val="24"/>
          <w:lang w:eastAsia="en-GB"/>
        </w:rPr>
        <w:t>.</w:t>
      </w:r>
    </w:p>
    <w:p w:rsidR="00AD4F9B" w:rsidRPr="001573F8" w:rsidRDefault="00AD4F9B" w:rsidP="001573F8">
      <w:pPr>
        <w:pStyle w:val="ListParagraph"/>
        <w:jc w:val="both"/>
        <w:rPr>
          <w:rFonts w:ascii="Arial" w:eastAsia="Times New Roman" w:hAnsi="Arial" w:cs="Arial"/>
          <w:sz w:val="24"/>
          <w:szCs w:val="24"/>
          <w:lang w:val="x-none" w:eastAsia="en-GB"/>
        </w:rPr>
      </w:pPr>
    </w:p>
    <w:p w:rsidR="001D77E5" w:rsidRPr="001573F8" w:rsidRDefault="001D77E5"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val="x-none" w:eastAsia="en-GB"/>
        </w:rPr>
      </w:pPr>
      <w:r w:rsidRPr="001573F8">
        <w:rPr>
          <w:rFonts w:ascii="Arial" w:eastAsia="Times New Roman" w:hAnsi="Arial" w:cs="Arial"/>
          <w:sz w:val="24"/>
          <w:szCs w:val="24"/>
          <w:lang w:val="x-none" w:eastAsia="en-GB"/>
        </w:rPr>
        <w:t>Assessing whether the person has capacity to give informed consent to sexual activity is critical.</w:t>
      </w:r>
    </w:p>
    <w:p w:rsidR="006304AB" w:rsidRPr="001573F8" w:rsidRDefault="006304AB"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6304AB" w:rsidRDefault="006304AB"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eastAsia="en-GB"/>
        </w:rPr>
      </w:pPr>
      <w:r w:rsidRPr="001573F8">
        <w:rPr>
          <w:rFonts w:ascii="Arial" w:eastAsia="Times New Roman" w:hAnsi="Arial" w:cs="Arial"/>
          <w:sz w:val="24"/>
          <w:szCs w:val="24"/>
          <w:lang w:eastAsia="en-GB"/>
        </w:rPr>
        <w:t>It is worth noting that sexual abuse and exploitation do not retire at 65 and consideration of the needs of older adults and the elderly are paramount.</w:t>
      </w:r>
    </w:p>
    <w:p w:rsidR="005F1ECD" w:rsidRPr="005F1ECD" w:rsidRDefault="005F1ECD" w:rsidP="005F1ECD">
      <w:pPr>
        <w:pStyle w:val="ListParagraph"/>
        <w:rPr>
          <w:rFonts w:ascii="Arial" w:eastAsia="Times New Roman" w:hAnsi="Arial" w:cs="Arial"/>
          <w:sz w:val="24"/>
          <w:szCs w:val="24"/>
          <w:lang w:eastAsia="en-GB"/>
        </w:rPr>
      </w:pPr>
    </w:p>
    <w:p w:rsidR="005F1ECD"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eastAsia="en-GB"/>
        </w:rPr>
      </w:pPr>
    </w:p>
    <w:p w:rsidR="005F1ECD" w:rsidRPr="001573F8"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eastAsia="en-GB"/>
        </w:rPr>
      </w:pPr>
    </w:p>
    <w:p w:rsidR="004317CA" w:rsidRPr="005F1ECD" w:rsidRDefault="004317CA" w:rsidP="005F1ECD">
      <w:pPr>
        <w:pStyle w:val="Heading2"/>
        <w:numPr>
          <w:ilvl w:val="0"/>
          <w:numId w:val="29"/>
        </w:numPr>
        <w:spacing w:before="0"/>
        <w:jc w:val="both"/>
        <w:rPr>
          <w:rFonts w:ascii="Arial" w:hAnsi="Arial" w:cs="Arial"/>
          <w:b/>
          <w:color w:val="auto"/>
          <w:sz w:val="24"/>
          <w:szCs w:val="24"/>
          <w:u w:val="single"/>
        </w:rPr>
      </w:pPr>
      <w:bookmarkStart w:id="37" w:name="_Toc131599129"/>
      <w:r w:rsidRPr="005F1ECD">
        <w:rPr>
          <w:rFonts w:ascii="Arial" w:hAnsi="Arial" w:cs="Arial"/>
          <w:b/>
          <w:color w:val="auto"/>
          <w:sz w:val="24"/>
          <w:szCs w:val="24"/>
          <w:u w:val="single"/>
        </w:rPr>
        <w:t>Harmful Sexual Behaviour</w:t>
      </w:r>
      <w:bookmarkEnd w:id="37"/>
    </w:p>
    <w:p w:rsidR="004317CA" w:rsidRPr="001573F8" w:rsidRDefault="004317CA" w:rsidP="001573F8">
      <w:pPr>
        <w:jc w:val="both"/>
        <w:rPr>
          <w:rFonts w:ascii="Arial" w:hAnsi="Arial" w:cs="Arial"/>
          <w:sz w:val="24"/>
          <w:szCs w:val="24"/>
        </w:rPr>
      </w:pPr>
    </w:p>
    <w:p w:rsidR="001D77E5" w:rsidRDefault="004317CA" w:rsidP="00000140">
      <w:pPr>
        <w:pStyle w:val="ListParagraph"/>
        <w:widowControl w:val="0"/>
        <w:numPr>
          <w:ilvl w:val="1"/>
          <w:numId w:val="29"/>
        </w:numPr>
        <w:tabs>
          <w:tab w:val="left" w:pos="1340"/>
          <w:tab w:val="left" w:pos="1341"/>
        </w:tabs>
        <w:autoSpaceDE w:val="0"/>
        <w:autoSpaceDN w:val="0"/>
        <w:ind w:left="709" w:hanging="709"/>
        <w:jc w:val="both"/>
        <w:rPr>
          <w:rFonts w:ascii="Arial" w:eastAsia="Times New Roman" w:hAnsi="Arial" w:cs="Arial"/>
          <w:sz w:val="24"/>
          <w:szCs w:val="24"/>
          <w:lang w:eastAsia="en-GB"/>
        </w:rPr>
      </w:pPr>
      <w:r w:rsidRPr="001573F8">
        <w:rPr>
          <w:rFonts w:ascii="Arial" w:eastAsia="Times New Roman" w:hAnsi="Arial" w:cs="Arial"/>
          <w:sz w:val="24"/>
          <w:szCs w:val="24"/>
          <w:lang w:eastAsia="en-GB"/>
        </w:rPr>
        <w:t>Adults exhibiting harmful sexual behaviours are generally viewed as criminals first. It is important that agencies consider the individual’s own history in terms of any abuse or exploitation during childhood, any vulnerabilities of the adult and any capacity issues.</w:t>
      </w:r>
    </w:p>
    <w:p w:rsidR="005F1ECD" w:rsidRPr="001573F8" w:rsidRDefault="005F1ECD" w:rsidP="005F1ECD">
      <w:pPr>
        <w:pStyle w:val="ListParagraph"/>
        <w:widowControl w:val="0"/>
        <w:tabs>
          <w:tab w:val="left" w:pos="1340"/>
          <w:tab w:val="left" w:pos="1341"/>
        </w:tabs>
        <w:autoSpaceDE w:val="0"/>
        <w:autoSpaceDN w:val="0"/>
        <w:ind w:left="709"/>
        <w:jc w:val="both"/>
        <w:rPr>
          <w:rFonts w:ascii="Arial" w:eastAsia="Times New Roman" w:hAnsi="Arial" w:cs="Arial"/>
          <w:sz w:val="24"/>
          <w:szCs w:val="24"/>
          <w:lang w:eastAsia="en-GB"/>
        </w:rPr>
      </w:pPr>
    </w:p>
    <w:p w:rsidR="00783730" w:rsidRDefault="00783730" w:rsidP="001573F8">
      <w:pPr>
        <w:widowControl w:val="0"/>
        <w:tabs>
          <w:tab w:val="left" w:pos="1340"/>
          <w:tab w:val="left" w:pos="1341"/>
        </w:tabs>
        <w:autoSpaceDE w:val="0"/>
        <w:autoSpaceDN w:val="0"/>
        <w:jc w:val="both"/>
        <w:rPr>
          <w:rFonts w:ascii="Arial" w:eastAsia="Times New Roman" w:hAnsi="Arial" w:cs="Arial"/>
          <w:sz w:val="24"/>
          <w:szCs w:val="24"/>
          <w:lang w:val="x-none" w:eastAsia="en-GB"/>
        </w:rPr>
      </w:pPr>
    </w:p>
    <w:p w:rsidR="005F1ECD" w:rsidRPr="001573F8" w:rsidRDefault="005F1ECD" w:rsidP="005F1ECD">
      <w:pPr>
        <w:pStyle w:val="BodyText"/>
        <w:spacing w:after="43"/>
        <w:ind w:left="720"/>
        <w:jc w:val="both"/>
        <w:rPr>
          <w:rFonts w:cs="Arial"/>
        </w:rPr>
      </w:pPr>
    </w:p>
    <w:p w:rsidR="005F1F76" w:rsidRPr="001573F8" w:rsidRDefault="005F1F76" w:rsidP="001573F8">
      <w:pPr>
        <w:jc w:val="both"/>
        <w:rPr>
          <w:rFonts w:ascii="Arial" w:hAnsi="Arial" w:cs="Arial"/>
          <w:sz w:val="24"/>
          <w:szCs w:val="24"/>
        </w:rPr>
      </w:pPr>
    </w:p>
    <w:p w:rsidR="009C4B3F" w:rsidRPr="004126BD" w:rsidRDefault="001D77E5" w:rsidP="005F1ECD">
      <w:pPr>
        <w:pStyle w:val="Heading2"/>
        <w:numPr>
          <w:ilvl w:val="0"/>
          <w:numId w:val="29"/>
        </w:numPr>
        <w:spacing w:before="0"/>
        <w:ind w:left="709" w:hanging="709"/>
        <w:jc w:val="both"/>
        <w:rPr>
          <w:rFonts w:ascii="Arial" w:hAnsi="Arial" w:cs="Arial"/>
          <w:b/>
          <w:color w:val="auto"/>
          <w:sz w:val="24"/>
          <w:szCs w:val="24"/>
          <w:u w:val="single"/>
        </w:rPr>
      </w:pPr>
      <w:bookmarkStart w:id="38" w:name="_Toc131599130"/>
      <w:r w:rsidRPr="004126BD">
        <w:rPr>
          <w:rFonts w:ascii="Arial" w:hAnsi="Arial" w:cs="Arial"/>
          <w:b/>
          <w:color w:val="auto"/>
          <w:sz w:val="24"/>
          <w:szCs w:val="24"/>
          <w:u w:val="single"/>
        </w:rPr>
        <w:t>Modern Slavery/Human Trafficking</w:t>
      </w:r>
      <w:bookmarkEnd w:id="38"/>
    </w:p>
    <w:p w:rsidR="009C4B3F" w:rsidRPr="001573F8" w:rsidRDefault="009C4B3F" w:rsidP="001573F8">
      <w:pPr>
        <w:jc w:val="both"/>
        <w:rPr>
          <w:rFonts w:ascii="Arial" w:eastAsia="Times New Roman" w:hAnsi="Arial" w:cs="Arial"/>
          <w:sz w:val="24"/>
          <w:szCs w:val="24"/>
          <w:lang w:eastAsia="en-GB"/>
        </w:rPr>
      </w:pPr>
    </w:p>
    <w:p w:rsidR="009C4B3F" w:rsidRPr="005F1ECD" w:rsidRDefault="009C4B3F" w:rsidP="005F1ECD">
      <w:pPr>
        <w:pStyle w:val="ListParagraph"/>
        <w:numPr>
          <w:ilvl w:val="1"/>
          <w:numId w:val="30"/>
        </w:numPr>
        <w:jc w:val="both"/>
        <w:rPr>
          <w:rFonts w:ascii="Arial" w:hAnsi="Arial" w:cs="Arial"/>
          <w:sz w:val="24"/>
          <w:szCs w:val="24"/>
        </w:rPr>
      </w:pPr>
      <w:r w:rsidRPr="005F1ECD">
        <w:rPr>
          <w:rFonts w:ascii="Arial" w:hAnsi="Arial" w:cs="Arial"/>
          <w:sz w:val="24"/>
          <w:szCs w:val="24"/>
        </w:rPr>
        <w:t>All staff should have training on trafficking and be vigilant to signs and indicators. If they are unsure whether a person should be considered for a referral to social services under the trafficking protocol the practitioner can phone the appropriate team to get initial advice. If the name and address of the suspected trafficked person is unknown then the practitioner will be advised to phone this through to the police so that investigations can be made as to who and where the person is.</w:t>
      </w:r>
    </w:p>
    <w:p w:rsidR="00B01AAA" w:rsidRPr="001573F8" w:rsidRDefault="00B01AAA" w:rsidP="001573F8">
      <w:pPr>
        <w:jc w:val="both"/>
        <w:rPr>
          <w:rFonts w:ascii="Arial" w:hAnsi="Arial" w:cs="Arial"/>
          <w:sz w:val="24"/>
          <w:szCs w:val="24"/>
        </w:rPr>
      </w:pPr>
    </w:p>
    <w:p w:rsidR="00B01AAA"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Practitioners in Adults Safeguarding will take the information, also known as a screening. The basic details will include, where possible, the national minimum core data set as set out in Codes of practice 3, SSWBA, 2014. This may include the following:</w:t>
      </w:r>
    </w:p>
    <w:p w:rsidR="004126BD" w:rsidRPr="004126BD" w:rsidRDefault="004126BD" w:rsidP="004126BD">
      <w:pPr>
        <w:jc w:val="both"/>
        <w:rPr>
          <w:rFonts w:ascii="Arial" w:hAnsi="Arial" w:cs="Arial"/>
          <w:sz w:val="24"/>
          <w:szCs w:val="24"/>
        </w:rPr>
      </w:pP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Names, DOB and Address of trafficking individual and any persons living with them which may include relatives, friends or in the case of a child, carer or other guardian.</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Telephone number or other means of contact</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 xml:space="preserve">GP </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Ethnicity and Nationality</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Language preference</w:t>
      </w:r>
      <w:r w:rsidR="00F336D8" w:rsidRPr="001573F8">
        <w:rPr>
          <w:rFonts w:ascii="Arial" w:hAnsi="Arial" w:cs="Arial"/>
          <w:sz w:val="24"/>
          <w:szCs w:val="24"/>
        </w:rPr>
        <w:t xml:space="preserve"> including any requirement for translator</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Gender</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Occupation</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Any known previous assessments undertaken on the person in question</w:t>
      </w:r>
    </w:p>
    <w:p w:rsidR="00B01AAA" w:rsidRPr="001573F8" w:rsidRDefault="00B01AAA" w:rsidP="001573F8">
      <w:pPr>
        <w:jc w:val="both"/>
        <w:rPr>
          <w:rFonts w:ascii="Arial" w:hAnsi="Arial" w:cs="Arial"/>
          <w:sz w:val="24"/>
          <w:szCs w:val="24"/>
        </w:rPr>
      </w:pPr>
    </w:p>
    <w:p w:rsidR="00B01AAA"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Practitioners will undertake the following checks to verify information:</w:t>
      </w:r>
    </w:p>
    <w:p w:rsidR="004126BD" w:rsidRPr="004126BD" w:rsidRDefault="004126BD" w:rsidP="004126BD">
      <w:pPr>
        <w:jc w:val="both"/>
        <w:rPr>
          <w:rFonts w:ascii="Arial" w:hAnsi="Arial" w:cs="Arial"/>
          <w:sz w:val="24"/>
          <w:szCs w:val="24"/>
        </w:rPr>
      </w:pP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GP registration check to confirm address</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 xml:space="preserve">An advisory conversation with police to find out if there is any additional information known about the adult </w:t>
      </w:r>
    </w:p>
    <w:p w:rsidR="00B01AAA" w:rsidRPr="001573F8"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 xml:space="preserve">UK Visa and Immigration (UKVI) check for any immigration status or alerts. </w:t>
      </w:r>
    </w:p>
    <w:p w:rsidR="00B01AAA" w:rsidRDefault="00B01AAA" w:rsidP="001573F8">
      <w:pPr>
        <w:tabs>
          <w:tab w:val="left" w:pos="993"/>
        </w:tabs>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Clarify if there are any recourse or accommodation issues that need to be considered</w:t>
      </w:r>
    </w:p>
    <w:p w:rsidR="004126BD" w:rsidRPr="001573F8" w:rsidRDefault="004126BD" w:rsidP="001573F8">
      <w:pPr>
        <w:tabs>
          <w:tab w:val="left" w:pos="993"/>
        </w:tabs>
        <w:ind w:left="993" w:hanging="284"/>
        <w:jc w:val="both"/>
        <w:rPr>
          <w:rFonts w:ascii="Arial" w:hAnsi="Arial" w:cs="Arial"/>
          <w:sz w:val="24"/>
          <w:szCs w:val="24"/>
        </w:rPr>
      </w:pPr>
    </w:p>
    <w:p w:rsidR="00B01AAA"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Once the information has been gathered a discussion will be held between senior staff. Decisions will be made about the following:</w:t>
      </w:r>
    </w:p>
    <w:p w:rsidR="004126BD" w:rsidRPr="001573F8" w:rsidRDefault="004126BD" w:rsidP="004126BD">
      <w:pPr>
        <w:pStyle w:val="ListParagraph"/>
        <w:ind w:left="709"/>
        <w:jc w:val="both"/>
        <w:rPr>
          <w:rFonts w:ascii="Arial" w:hAnsi="Arial" w:cs="Arial"/>
          <w:sz w:val="24"/>
          <w:szCs w:val="24"/>
        </w:rPr>
      </w:pPr>
    </w:p>
    <w:p w:rsidR="00B01AAA" w:rsidRPr="001573F8" w:rsidRDefault="00B01AAA" w:rsidP="001573F8">
      <w:pPr>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 xml:space="preserve">Whether a comprehensive care and support assessment is required; </w:t>
      </w:r>
    </w:p>
    <w:p w:rsidR="00B01AAA" w:rsidRPr="001573F8" w:rsidRDefault="00B01AAA" w:rsidP="001573F8">
      <w:pPr>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Whether to proceed directly into adult at risk processes and whether the people concerned should be contacted or assessed prior to this</w:t>
      </w:r>
    </w:p>
    <w:p w:rsidR="00B01AAA" w:rsidRPr="001573F8" w:rsidRDefault="00B01AAA" w:rsidP="001573F8">
      <w:pPr>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Whether any emergency action is needed</w:t>
      </w:r>
    </w:p>
    <w:p w:rsidR="00B01AAA" w:rsidRPr="001573F8" w:rsidRDefault="00B01AAA" w:rsidP="001573F8">
      <w:pPr>
        <w:ind w:left="993" w:hanging="284"/>
        <w:jc w:val="both"/>
        <w:rPr>
          <w:rFonts w:ascii="Arial" w:hAnsi="Arial" w:cs="Arial"/>
          <w:sz w:val="24"/>
          <w:szCs w:val="24"/>
        </w:rPr>
      </w:pPr>
      <w:r w:rsidRPr="001573F8">
        <w:rPr>
          <w:rFonts w:ascii="Arial" w:hAnsi="Arial" w:cs="Arial"/>
          <w:sz w:val="24"/>
          <w:szCs w:val="24"/>
        </w:rPr>
        <w:t>•</w:t>
      </w:r>
      <w:r w:rsidRPr="001573F8">
        <w:rPr>
          <w:rFonts w:ascii="Arial" w:hAnsi="Arial" w:cs="Arial"/>
          <w:sz w:val="24"/>
          <w:szCs w:val="24"/>
        </w:rPr>
        <w:tab/>
        <w:t>Expectations from other professionals</w:t>
      </w:r>
    </w:p>
    <w:p w:rsidR="00B01AAA" w:rsidRPr="001573F8" w:rsidRDefault="00B01AAA" w:rsidP="001573F8">
      <w:pPr>
        <w:jc w:val="both"/>
        <w:rPr>
          <w:rFonts w:ascii="Arial" w:hAnsi="Arial" w:cs="Arial"/>
          <w:sz w:val="24"/>
          <w:szCs w:val="24"/>
        </w:rPr>
      </w:pPr>
    </w:p>
    <w:p w:rsidR="00B01AAA" w:rsidRPr="001573F8"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The decision on next steps will be fed back to relevant partners and they will also notify the respective Principal Officer for safeguarding for their information.</w:t>
      </w:r>
    </w:p>
    <w:p w:rsidR="00B01AAA" w:rsidRPr="001573F8" w:rsidRDefault="00B01AAA" w:rsidP="001573F8">
      <w:pPr>
        <w:jc w:val="both"/>
        <w:rPr>
          <w:rFonts w:ascii="Arial" w:hAnsi="Arial" w:cs="Arial"/>
          <w:sz w:val="24"/>
          <w:szCs w:val="24"/>
        </w:rPr>
      </w:pPr>
    </w:p>
    <w:p w:rsidR="00B01AAA" w:rsidRPr="001573F8"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An adult who has been trafficked may not require a comprehensive care and support assessment as they could be supported through other means such as the National Referral Mechanism (NRM) Framework. Adult at risk processes will be considered in line with the information gathered.  Any decisions will be agreed by the manager and where necessary in agreement with the principal officer for safeguarding.</w:t>
      </w:r>
    </w:p>
    <w:p w:rsidR="005F1ECD" w:rsidRDefault="005F1ECD">
      <w:pPr>
        <w:rPr>
          <w:rFonts w:ascii="Arial" w:hAnsi="Arial" w:cs="Arial"/>
          <w:sz w:val="24"/>
          <w:szCs w:val="24"/>
        </w:rPr>
      </w:pPr>
      <w:r>
        <w:rPr>
          <w:rFonts w:ascii="Arial" w:hAnsi="Arial" w:cs="Arial"/>
          <w:sz w:val="24"/>
          <w:szCs w:val="24"/>
        </w:rPr>
        <w:br w:type="page"/>
      </w:r>
    </w:p>
    <w:p w:rsidR="00B01AAA" w:rsidRPr="00C944FB" w:rsidRDefault="005F1ECD" w:rsidP="005F1ECD">
      <w:pPr>
        <w:pStyle w:val="Heading2"/>
        <w:numPr>
          <w:ilvl w:val="0"/>
          <w:numId w:val="30"/>
        </w:numPr>
        <w:spacing w:before="0"/>
        <w:jc w:val="both"/>
        <w:rPr>
          <w:rFonts w:ascii="Arial" w:hAnsi="Arial" w:cs="Arial"/>
          <w:b/>
          <w:color w:val="auto"/>
          <w:sz w:val="24"/>
          <w:szCs w:val="24"/>
          <w:u w:val="single"/>
        </w:rPr>
      </w:pPr>
      <w:r w:rsidRPr="005F1ECD">
        <w:rPr>
          <w:rFonts w:ascii="Arial" w:hAnsi="Arial" w:cs="Arial"/>
          <w:b/>
          <w:color w:val="auto"/>
          <w:sz w:val="24"/>
          <w:szCs w:val="24"/>
        </w:rPr>
        <w:t xml:space="preserve">  </w:t>
      </w:r>
      <w:bookmarkStart w:id="39" w:name="_Toc131599131"/>
      <w:r w:rsidR="00B01AAA" w:rsidRPr="00C944FB">
        <w:rPr>
          <w:rFonts w:ascii="Arial" w:hAnsi="Arial" w:cs="Arial"/>
          <w:b/>
          <w:color w:val="auto"/>
          <w:sz w:val="24"/>
          <w:szCs w:val="24"/>
          <w:u w:val="single"/>
        </w:rPr>
        <w:t>National Referral Mechanism (NRM) Framework</w:t>
      </w:r>
      <w:bookmarkEnd w:id="39"/>
      <w:r w:rsidR="00B01AAA" w:rsidRPr="00C944FB">
        <w:rPr>
          <w:rFonts w:ascii="Arial" w:hAnsi="Arial" w:cs="Arial"/>
          <w:b/>
          <w:color w:val="auto"/>
          <w:sz w:val="24"/>
          <w:szCs w:val="24"/>
          <w:u w:val="single"/>
        </w:rPr>
        <w:t xml:space="preserve"> </w:t>
      </w:r>
    </w:p>
    <w:p w:rsidR="00B01AAA" w:rsidRPr="001573F8" w:rsidRDefault="00B01AAA" w:rsidP="001573F8">
      <w:pPr>
        <w:autoSpaceDE w:val="0"/>
        <w:autoSpaceDN w:val="0"/>
        <w:adjustRightInd w:val="0"/>
        <w:jc w:val="both"/>
        <w:rPr>
          <w:rFonts w:ascii="Arial" w:hAnsi="Arial" w:cs="Arial"/>
          <w:b/>
          <w:sz w:val="24"/>
          <w:szCs w:val="24"/>
        </w:rPr>
      </w:pPr>
    </w:p>
    <w:p w:rsidR="00B01AAA" w:rsidRPr="001573F8" w:rsidRDefault="00B01AAA" w:rsidP="005F1ECD">
      <w:pPr>
        <w:pStyle w:val="ListParagraph"/>
        <w:numPr>
          <w:ilvl w:val="1"/>
          <w:numId w:val="30"/>
        </w:numPr>
        <w:ind w:left="709" w:hanging="709"/>
        <w:jc w:val="both"/>
        <w:rPr>
          <w:rFonts w:ascii="Arial" w:hAnsi="Arial" w:cs="Arial"/>
          <w:sz w:val="24"/>
          <w:szCs w:val="24"/>
        </w:rPr>
      </w:pPr>
      <w:r w:rsidRPr="001573F8">
        <w:rPr>
          <w:rFonts w:ascii="Arial" w:hAnsi="Arial" w:cs="Arial"/>
          <w:sz w:val="24"/>
          <w:szCs w:val="24"/>
        </w:rPr>
        <w:t xml:space="preserve">Once a person has been identified as trafficked, practitioners should follow the NRM process and pass information about a trafficked person via this framework. It is important that a referral is made </w:t>
      </w:r>
      <w:r w:rsidR="000564D2">
        <w:rPr>
          <w:rFonts w:ascii="Arial" w:hAnsi="Arial" w:cs="Arial"/>
          <w:sz w:val="24"/>
          <w:szCs w:val="24"/>
        </w:rPr>
        <w:t xml:space="preserve">to the Modern Slavery/Human Trafficking Multi Agency Risk Assessment Conference (MARAC) </w:t>
      </w:r>
      <w:r w:rsidRPr="001573F8">
        <w:rPr>
          <w:rFonts w:ascii="Arial" w:hAnsi="Arial" w:cs="Arial"/>
          <w:sz w:val="24"/>
          <w:szCs w:val="24"/>
        </w:rPr>
        <w:t xml:space="preserve">once identified.  Information to be forwarded to Regional Modern Slavery MARAC Coordinator </w:t>
      </w:r>
      <w:r w:rsidR="003C7809">
        <w:rPr>
          <w:rFonts w:ascii="Arial" w:hAnsi="Arial" w:cs="Arial"/>
          <w:sz w:val="24"/>
          <w:szCs w:val="24"/>
        </w:rPr>
        <w:t>T</w:t>
      </w:r>
      <w:r w:rsidRPr="001573F8">
        <w:rPr>
          <w:rFonts w:ascii="Arial" w:hAnsi="Arial" w:cs="Arial"/>
          <w:sz w:val="24"/>
          <w:szCs w:val="24"/>
        </w:rPr>
        <w:t xml:space="preserve">el no: 02920 644633 (BAWSO).  </w:t>
      </w:r>
    </w:p>
    <w:p w:rsidR="00B01AAA" w:rsidRPr="001573F8" w:rsidRDefault="00B01AAA" w:rsidP="001573F8">
      <w:pPr>
        <w:autoSpaceDE w:val="0"/>
        <w:autoSpaceDN w:val="0"/>
        <w:adjustRightInd w:val="0"/>
        <w:jc w:val="both"/>
        <w:rPr>
          <w:rFonts w:ascii="Arial" w:hAnsi="Arial" w:cs="Arial"/>
          <w:sz w:val="24"/>
          <w:szCs w:val="24"/>
        </w:rPr>
      </w:pPr>
    </w:p>
    <w:p w:rsidR="00B01AAA" w:rsidRPr="001573F8" w:rsidRDefault="00B01AAA" w:rsidP="005F1ECD">
      <w:pPr>
        <w:pStyle w:val="ListParagraph"/>
        <w:numPr>
          <w:ilvl w:val="1"/>
          <w:numId w:val="30"/>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For adults, referral through this framework is voluntary and can happen only if the potential victim gives their permission by signing the referral form. To download an adult referral form please follow the link to the following website:</w:t>
      </w:r>
    </w:p>
    <w:p w:rsidR="00B01AAA" w:rsidRPr="001573F8" w:rsidRDefault="00B01AAA" w:rsidP="001573F8">
      <w:pPr>
        <w:autoSpaceDE w:val="0"/>
        <w:autoSpaceDN w:val="0"/>
        <w:adjustRightInd w:val="0"/>
        <w:jc w:val="both"/>
        <w:rPr>
          <w:rFonts w:ascii="Arial" w:hAnsi="Arial" w:cs="Arial"/>
          <w:sz w:val="24"/>
          <w:szCs w:val="24"/>
        </w:rPr>
      </w:pPr>
    </w:p>
    <w:p w:rsidR="00B01AAA" w:rsidRDefault="00FA15F1" w:rsidP="001573F8">
      <w:pPr>
        <w:autoSpaceDE w:val="0"/>
        <w:autoSpaceDN w:val="0"/>
        <w:adjustRightInd w:val="0"/>
        <w:ind w:left="709"/>
        <w:jc w:val="both"/>
        <w:rPr>
          <w:rFonts w:ascii="Arial" w:hAnsi="Arial" w:cs="Arial"/>
          <w:sz w:val="24"/>
          <w:szCs w:val="24"/>
        </w:rPr>
      </w:pPr>
      <w:hyperlink r:id="rId30" w:history="1">
        <w:r w:rsidR="00B01AAA" w:rsidRPr="001573F8">
          <w:rPr>
            <w:rFonts w:ascii="Arial" w:hAnsi="Arial" w:cs="Arial"/>
            <w:color w:val="0000FF" w:themeColor="hyperlink"/>
            <w:sz w:val="24"/>
            <w:szCs w:val="24"/>
            <w:u w:val="single"/>
          </w:rPr>
          <w:t>www.gov.uk/government/publications/human-trafficking-victims-referral-and-assessment-forms</w:t>
        </w:r>
      </w:hyperlink>
      <w:r w:rsidR="00B01AAA" w:rsidRPr="001573F8">
        <w:rPr>
          <w:rFonts w:ascii="Arial" w:hAnsi="Arial" w:cs="Arial"/>
          <w:sz w:val="24"/>
          <w:szCs w:val="24"/>
        </w:rPr>
        <w:t xml:space="preserve"> </w:t>
      </w:r>
    </w:p>
    <w:p w:rsidR="005F1ECD" w:rsidRPr="001573F8" w:rsidRDefault="005F1ECD" w:rsidP="001573F8">
      <w:pPr>
        <w:autoSpaceDE w:val="0"/>
        <w:autoSpaceDN w:val="0"/>
        <w:adjustRightInd w:val="0"/>
        <w:ind w:left="709"/>
        <w:jc w:val="both"/>
        <w:rPr>
          <w:rFonts w:ascii="Arial" w:hAnsi="Arial" w:cs="Arial"/>
          <w:sz w:val="24"/>
          <w:szCs w:val="24"/>
        </w:rPr>
      </w:pPr>
    </w:p>
    <w:p w:rsidR="00B01AAA" w:rsidRPr="001573F8" w:rsidRDefault="00B01AAA" w:rsidP="005F1ECD">
      <w:pPr>
        <w:pStyle w:val="ListParagraph"/>
        <w:numPr>
          <w:ilvl w:val="1"/>
          <w:numId w:val="30"/>
        </w:numPr>
        <w:spacing w:after="100" w:afterAutospacing="1"/>
        <w:ind w:left="709" w:hanging="709"/>
        <w:jc w:val="both"/>
        <w:rPr>
          <w:rFonts w:ascii="Arial" w:eastAsia="Times New Roman" w:hAnsi="Arial" w:cs="Arial"/>
          <w:sz w:val="24"/>
          <w:szCs w:val="24"/>
          <w:lang w:eastAsia="en-GB"/>
        </w:rPr>
      </w:pPr>
      <w:r w:rsidRPr="001573F8">
        <w:rPr>
          <w:rFonts w:ascii="Arial" w:eastAsia="Times New Roman" w:hAnsi="Arial" w:cs="Arial"/>
          <w:sz w:val="24"/>
          <w:szCs w:val="24"/>
          <w:lang w:eastAsia="en-GB"/>
        </w:rPr>
        <w:t>All completed NRM forms are sent to the Modern Slavery, Human Trafficking Unit (MSHTU) in the first instance. The MSHTU will then determine which Competent Authority will deal with the case and will forward the papers if needed.</w:t>
      </w:r>
    </w:p>
    <w:p w:rsidR="00F42ECF" w:rsidRPr="001573F8" w:rsidRDefault="00F42ECF" w:rsidP="001573F8">
      <w:pPr>
        <w:pStyle w:val="ListParagraph"/>
        <w:spacing w:after="100" w:afterAutospacing="1"/>
        <w:ind w:left="709" w:hanging="709"/>
        <w:jc w:val="both"/>
        <w:rPr>
          <w:rFonts w:ascii="Arial" w:eastAsia="Times New Roman" w:hAnsi="Arial" w:cs="Arial"/>
          <w:sz w:val="24"/>
          <w:szCs w:val="24"/>
          <w:lang w:eastAsia="en-GB"/>
        </w:rPr>
      </w:pPr>
    </w:p>
    <w:p w:rsidR="00B01AAA" w:rsidRDefault="00B01AAA" w:rsidP="005F1ECD">
      <w:pPr>
        <w:pStyle w:val="ListParagraph"/>
        <w:numPr>
          <w:ilvl w:val="1"/>
          <w:numId w:val="30"/>
        </w:numPr>
        <w:spacing w:after="100" w:afterAutospacing="1"/>
        <w:ind w:left="709" w:hanging="709"/>
        <w:jc w:val="both"/>
        <w:rPr>
          <w:rFonts w:ascii="Arial" w:eastAsia="Times New Roman" w:hAnsi="Arial" w:cs="Arial"/>
          <w:sz w:val="24"/>
          <w:szCs w:val="24"/>
          <w:lang w:eastAsia="en-GB"/>
        </w:rPr>
      </w:pPr>
      <w:r w:rsidRPr="001573F8">
        <w:rPr>
          <w:rFonts w:ascii="Arial" w:eastAsia="Times New Roman" w:hAnsi="Arial" w:cs="Arial"/>
          <w:sz w:val="24"/>
          <w:szCs w:val="24"/>
          <w:lang w:eastAsia="en-GB"/>
        </w:rPr>
        <w:t xml:space="preserve">Completed forms should be sent to the MSHTU Competent Authority via e-mail at </w:t>
      </w:r>
      <w:hyperlink r:id="rId31" w:tgtFrame="_blank" w:history="1">
        <w:r w:rsidRPr="001573F8">
          <w:rPr>
            <w:rFonts w:ascii="Arial" w:eastAsia="Times New Roman" w:hAnsi="Arial" w:cs="Arial"/>
            <w:color w:val="0000FF" w:themeColor="hyperlink"/>
            <w:sz w:val="24"/>
            <w:szCs w:val="24"/>
            <w:u w:val="single"/>
            <w:lang w:eastAsia="en-GB"/>
          </w:rPr>
          <w:t>nrm@nca.x.gsi.gov.uk</w:t>
        </w:r>
      </w:hyperlink>
      <w:r w:rsidRPr="001573F8">
        <w:rPr>
          <w:rFonts w:ascii="Arial" w:eastAsia="Times New Roman" w:hAnsi="Arial" w:cs="Arial"/>
          <w:sz w:val="24"/>
          <w:szCs w:val="24"/>
          <w:lang w:eastAsia="en-GB"/>
        </w:rPr>
        <w:t xml:space="preserve">  or by fax to 0870 496 5534.</w:t>
      </w:r>
    </w:p>
    <w:p w:rsidR="00C944FB" w:rsidRPr="00C944FB" w:rsidRDefault="00C944FB" w:rsidP="00C944FB">
      <w:pPr>
        <w:pStyle w:val="ListParagraph"/>
        <w:rPr>
          <w:rFonts w:ascii="Arial" w:eastAsia="Times New Roman" w:hAnsi="Arial" w:cs="Arial"/>
          <w:sz w:val="24"/>
          <w:szCs w:val="24"/>
          <w:lang w:eastAsia="en-GB"/>
        </w:rPr>
      </w:pPr>
    </w:p>
    <w:p w:rsidR="004045FE" w:rsidRPr="001573F8" w:rsidRDefault="004045FE" w:rsidP="005F1ECD">
      <w:pPr>
        <w:pStyle w:val="ListParagraph"/>
        <w:numPr>
          <w:ilvl w:val="1"/>
          <w:numId w:val="30"/>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It is recognised that most concerns about trafficking will be raised by the public or practitioners. However, an adult may seek help directly from statutory services. If an adult or their family raises concerns then the initial information can be gathered directly from them, with the use of interpreters if this is needed. </w:t>
      </w:r>
    </w:p>
    <w:p w:rsidR="004045FE" w:rsidRPr="001573F8" w:rsidRDefault="004045FE" w:rsidP="001573F8">
      <w:pPr>
        <w:autoSpaceDE w:val="0"/>
        <w:autoSpaceDN w:val="0"/>
        <w:adjustRightInd w:val="0"/>
        <w:jc w:val="both"/>
        <w:rPr>
          <w:rFonts w:ascii="Arial" w:hAnsi="Arial" w:cs="Arial"/>
          <w:sz w:val="24"/>
          <w:szCs w:val="24"/>
        </w:rPr>
      </w:pPr>
    </w:p>
    <w:p w:rsidR="004045FE" w:rsidRDefault="004045FE" w:rsidP="005F1ECD">
      <w:pPr>
        <w:pStyle w:val="ListParagraph"/>
        <w:numPr>
          <w:ilvl w:val="1"/>
          <w:numId w:val="30"/>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 xml:space="preserve">Good practice dictates that practitioners will stay with the trafficked people until the initial information has been gathered and an interim plan has been put in place. If an adult, with capacity, decides to leave while this assessment is ongoing then a decision has to be made as to whether the police need to be contacted to help safeguard that person. </w:t>
      </w:r>
    </w:p>
    <w:p w:rsidR="005F1ECD" w:rsidRPr="005F1ECD" w:rsidRDefault="005F1ECD" w:rsidP="005F1ECD">
      <w:pPr>
        <w:pStyle w:val="ListParagraph"/>
        <w:rPr>
          <w:rFonts w:ascii="Arial" w:hAnsi="Arial" w:cs="Arial"/>
          <w:sz w:val="24"/>
          <w:szCs w:val="24"/>
        </w:rPr>
      </w:pPr>
    </w:p>
    <w:p w:rsidR="005F1ECD" w:rsidRPr="001573F8" w:rsidRDefault="005F1ECD" w:rsidP="005F1ECD">
      <w:pPr>
        <w:pStyle w:val="ListParagraph"/>
        <w:autoSpaceDE w:val="0"/>
        <w:autoSpaceDN w:val="0"/>
        <w:adjustRightInd w:val="0"/>
        <w:ind w:left="709"/>
        <w:jc w:val="both"/>
        <w:rPr>
          <w:rFonts w:ascii="Arial" w:hAnsi="Arial" w:cs="Arial"/>
          <w:sz w:val="24"/>
          <w:szCs w:val="24"/>
        </w:rPr>
      </w:pPr>
    </w:p>
    <w:p w:rsidR="004045FE" w:rsidRPr="005F1ECD" w:rsidRDefault="006379E3" w:rsidP="005F1ECD">
      <w:pPr>
        <w:pStyle w:val="Heading2"/>
        <w:numPr>
          <w:ilvl w:val="0"/>
          <w:numId w:val="30"/>
        </w:numPr>
        <w:spacing w:before="0"/>
        <w:ind w:left="709" w:hanging="709"/>
        <w:jc w:val="both"/>
        <w:rPr>
          <w:rFonts w:ascii="Arial" w:hAnsi="Arial" w:cs="Arial"/>
          <w:b/>
          <w:color w:val="auto"/>
          <w:sz w:val="24"/>
          <w:szCs w:val="24"/>
          <w:u w:val="single"/>
        </w:rPr>
      </w:pPr>
      <w:bookmarkStart w:id="40" w:name="_bookmark0"/>
      <w:bookmarkStart w:id="41" w:name="_bookmark1"/>
      <w:bookmarkStart w:id="42" w:name="_Toc131599132"/>
      <w:bookmarkEnd w:id="40"/>
      <w:bookmarkEnd w:id="41"/>
      <w:r w:rsidRPr="005F1ECD">
        <w:rPr>
          <w:rFonts w:ascii="Arial" w:hAnsi="Arial" w:cs="Arial"/>
          <w:b/>
          <w:color w:val="auto"/>
          <w:sz w:val="24"/>
          <w:szCs w:val="24"/>
          <w:u w:val="single"/>
        </w:rPr>
        <w:t>‘</w:t>
      </w:r>
      <w:r w:rsidR="004045FE" w:rsidRPr="005F1ECD">
        <w:rPr>
          <w:rFonts w:ascii="Arial" w:hAnsi="Arial" w:cs="Arial"/>
          <w:b/>
          <w:color w:val="auto"/>
          <w:sz w:val="24"/>
          <w:szCs w:val="24"/>
          <w:u w:val="single"/>
        </w:rPr>
        <w:t>Duty To Notify</w:t>
      </w:r>
      <w:r w:rsidRPr="005F1ECD">
        <w:rPr>
          <w:rFonts w:ascii="Arial" w:hAnsi="Arial" w:cs="Arial"/>
          <w:b/>
          <w:color w:val="auto"/>
          <w:sz w:val="24"/>
          <w:szCs w:val="24"/>
          <w:u w:val="single"/>
        </w:rPr>
        <w:t>’</w:t>
      </w:r>
      <w:bookmarkEnd w:id="42"/>
    </w:p>
    <w:p w:rsidR="00F42ECF" w:rsidRPr="001573F8" w:rsidRDefault="00F42ECF" w:rsidP="001573F8">
      <w:pPr>
        <w:jc w:val="both"/>
        <w:rPr>
          <w:rFonts w:ascii="Arial" w:hAnsi="Arial" w:cs="Arial"/>
          <w:sz w:val="24"/>
          <w:szCs w:val="24"/>
        </w:rPr>
      </w:pPr>
    </w:p>
    <w:p w:rsidR="004045FE" w:rsidRPr="001573F8" w:rsidRDefault="004045FE" w:rsidP="005F1ECD">
      <w:pPr>
        <w:pStyle w:val="ListParagraph"/>
        <w:numPr>
          <w:ilvl w:val="1"/>
          <w:numId w:val="30"/>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From 1 November 2015, specified public authorities have a duty to notify the Secretary of State of any individual encountered in England and Wales who they believe is a suspected victim of slavery or human trafficking. </w:t>
      </w:r>
    </w:p>
    <w:p w:rsidR="008E5965" w:rsidRPr="001573F8" w:rsidRDefault="008E5965" w:rsidP="001573F8">
      <w:pPr>
        <w:autoSpaceDE w:val="0"/>
        <w:autoSpaceDN w:val="0"/>
        <w:adjustRightInd w:val="0"/>
        <w:jc w:val="both"/>
        <w:rPr>
          <w:rFonts w:ascii="Arial" w:hAnsi="Arial" w:cs="Arial"/>
          <w:color w:val="000000"/>
          <w:sz w:val="24"/>
          <w:szCs w:val="24"/>
        </w:rPr>
      </w:pPr>
    </w:p>
    <w:p w:rsidR="00783730" w:rsidRPr="001573F8" w:rsidRDefault="004045FE" w:rsidP="005F1ECD">
      <w:pPr>
        <w:pStyle w:val="ListParagraph"/>
        <w:numPr>
          <w:ilvl w:val="1"/>
          <w:numId w:val="30"/>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The ‘duty to notify’ provision is set out in Section 52 of the Modern Slavery Act 2015</w:t>
      </w:r>
      <w:r w:rsidR="001F114B" w:rsidRPr="001573F8">
        <w:rPr>
          <w:rFonts w:ascii="Arial" w:hAnsi="Arial" w:cs="Arial"/>
          <w:color w:val="000000"/>
          <w:sz w:val="24"/>
          <w:szCs w:val="24"/>
        </w:rPr>
        <w:t xml:space="preserve">.  </w:t>
      </w:r>
      <w:r w:rsidRPr="001573F8">
        <w:rPr>
          <w:rFonts w:ascii="Arial" w:hAnsi="Arial" w:cs="Arial"/>
          <w:color w:val="000000"/>
          <w:sz w:val="24"/>
          <w:szCs w:val="24"/>
        </w:rPr>
        <w:t>The information that must be provided is set out in the Modern Slavery Act 2015 (Duty to Notify) Regulations</w:t>
      </w:r>
      <w:r w:rsidR="00783730" w:rsidRPr="001573F8">
        <w:rPr>
          <w:rFonts w:ascii="Arial" w:hAnsi="Arial" w:cs="Arial"/>
          <w:color w:val="000000"/>
          <w:sz w:val="24"/>
          <w:szCs w:val="24"/>
        </w:rPr>
        <w:t xml:space="preserve"> 2015.</w:t>
      </w:r>
    </w:p>
    <w:p w:rsidR="00783730" w:rsidRPr="001573F8" w:rsidRDefault="00FA15F1" w:rsidP="001573F8">
      <w:pPr>
        <w:autoSpaceDE w:val="0"/>
        <w:autoSpaceDN w:val="0"/>
        <w:adjustRightInd w:val="0"/>
        <w:ind w:firstLine="709"/>
        <w:jc w:val="both"/>
        <w:rPr>
          <w:rFonts w:ascii="Arial" w:hAnsi="Arial" w:cs="Arial"/>
          <w:color w:val="000000"/>
          <w:sz w:val="24"/>
          <w:szCs w:val="24"/>
        </w:rPr>
      </w:pPr>
      <w:hyperlink r:id="rId32" w:history="1">
        <w:r w:rsidR="001F114B" w:rsidRPr="001573F8">
          <w:rPr>
            <w:rStyle w:val="Hyperlink"/>
            <w:rFonts w:ascii="Arial" w:hAnsi="Arial" w:cs="Arial"/>
            <w:sz w:val="24"/>
            <w:szCs w:val="24"/>
          </w:rPr>
          <w:t>www.legislation.gov.uk/uksi/2015/1743/pdfs/uksi_20151743_en.pdf</w:t>
        </w:r>
      </w:hyperlink>
      <w:r w:rsidR="004045FE" w:rsidRPr="001573F8">
        <w:rPr>
          <w:rFonts w:ascii="Arial" w:hAnsi="Arial" w:cs="Arial"/>
          <w:color w:val="000000"/>
          <w:sz w:val="24"/>
          <w:szCs w:val="24"/>
        </w:rPr>
        <w:t xml:space="preserve"> </w:t>
      </w:r>
    </w:p>
    <w:p w:rsidR="00907B80" w:rsidRPr="001573F8" w:rsidRDefault="00907B80" w:rsidP="001573F8">
      <w:pPr>
        <w:autoSpaceDE w:val="0"/>
        <w:autoSpaceDN w:val="0"/>
        <w:adjustRightInd w:val="0"/>
        <w:jc w:val="both"/>
        <w:rPr>
          <w:rFonts w:ascii="Arial" w:hAnsi="Arial" w:cs="Arial"/>
          <w:color w:val="000000"/>
          <w:sz w:val="24"/>
          <w:szCs w:val="24"/>
        </w:rPr>
      </w:pPr>
    </w:p>
    <w:p w:rsidR="00783730" w:rsidRPr="001573F8" w:rsidRDefault="00783730" w:rsidP="005F1ECD">
      <w:pPr>
        <w:pStyle w:val="ListParagraph"/>
        <w:numPr>
          <w:ilvl w:val="1"/>
          <w:numId w:val="30"/>
        </w:numPr>
        <w:autoSpaceDE w:val="0"/>
        <w:autoSpaceDN w:val="0"/>
        <w:adjustRightInd w:val="0"/>
        <w:ind w:left="709" w:hanging="709"/>
        <w:jc w:val="both"/>
        <w:rPr>
          <w:rFonts w:ascii="Arial" w:hAnsi="Arial" w:cs="Arial"/>
          <w:bCs/>
          <w:color w:val="000000"/>
          <w:sz w:val="24"/>
          <w:szCs w:val="24"/>
          <w:u w:val="single"/>
        </w:rPr>
      </w:pPr>
      <w:r w:rsidRPr="001573F8">
        <w:rPr>
          <w:rFonts w:ascii="Arial" w:hAnsi="Arial" w:cs="Arial"/>
          <w:bCs/>
          <w:color w:val="000000"/>
          <w:sz w:val="24"/>
          <w:szCs w:val="24"/>
          <w:u w:val="single"/>
        </w:rPr>
        <w:t xml:space="preserve">How </w:t>
      </w:r>
      <w:r w:rsidR="007E7A34" w:rsidRPr="001573F8">
        <w:rPr>
          <w:rFonts w:ascii="Arial" w:hAnsi="Arial" w:cs="Arial"/>
          <w:bCs/>
          <w:color w:val="000000"/>
          <w:sz w:val="24"/>
          <w:szCs w:val="24"/>
          <w:u w:val="single"/>
        </w:rPr>
        <w:t xml:space="preserve">To Notify The </w:t>
      </w:r>
      <w:r w:rsidRPr="001573F8">
        <w:rPr>
          <w:rFonts w:ascii="Arial" w:hAnsi="Arial" w:cs="Arial"/>
          <w:bCs/>
          <w:color w:val="000000"/>
          <w:sz w:val="24"/>
          <w:szCs w:val="24"/>
          <w:u w:val="single"/>
        </w:rPr>
        <w:t xml:space="preserve">Home Office </w:t>
      </w:r>
    </w:p>
    <w:p w:rsidR="008E5965" w:rsidRPr="001573F8" w:rsidRDefault="008E5965" w:rsidP="001573F8">
      <w:pPr>
        <w:autoSpaceDE w:val="0"/>
        <w:autoSpaceDN w:val="0"/>
        <w:adjustRightInd w:val="0"/>
        <w:jc w:val="both"/>
        <w:rPr>
          <w:rFonts w:ascii="Arial" w:hAnsi="Arial" w:cs="Arial"/>
          <w:b/>
          <w:bCs/>
          <w:color w:val="000000"/>
          <w:sz w:val="24"/>
          <w:szCs w:val="24"/>
        </w:rPr>
      </w:pPr>
    </w:p>
    <w:p w:rsidR="00783730" w:rsidRPr="001573F8" w:rsidRDefault="00783730" w:rsidP="005F1ECD">
      <w:pPr>
        <w:pStyle w:val="ListParagraph"/>
        <w:numPr>
          <w:ilvl w:val="1"/>
          <w:numId w:val="30"/>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Where an individual is being referred to the NRM, the NRM referral form will be sufficient in itself to satisfy the duty to notify. </w:t>
      </w:r>
    </w:p>
    <w:p w:rsidR="008E5965" w:rsidRPr="001573F8" w:rsidRDefault="008E5965" w:rsidP="001573F8">
      <w:pPr>
        <w:autoSpaceDE w:val="0"/>
        <w:autoSpaceDN w:val="0"/>
        <w:adjustRightInd w:val="0"/>
        <w:jc w:val="both"/>
        <w:rPr>
          <w:rFonts w:ascii="Arial" w:hAnsi="Arial" w:cs="Arial"/>
          <w:color w:val="000000"/>
          <w:sz w:val="24"/>
          <w:szCs w:val="24"/>
        </w:rPr>
      </w:pPr>
    </w:p>
    <w:p w:rsidR="00783730" w:rsidRPr="001573F8" w:rsidRDefault="00783730" w:rsidP="005F1ECD">
      <w:pPr>
        <w:pStyle w:val="ListParagraph"/>
        <w:numPr>
          <w:ilvl w:val="1"/>
          <w:numId w:val="30"/>
        </w:numPr>
        <w:autoSpaceDE w:val="0"/>
        <w:autoSpaceDN w:val="0"/>
        <w:adjustRightInd w:val="0"/>
        <w:ind w:left="709" w:hanging="709"/>
        <w:jc w:val="both"/>
        <w:rPr>
          <w:rFonts w:ascii="Arial" w:hAnsi="Arial" w:cs="Arial"/>
          <w:color w:val="000000"/>
          <w:sz w:val="24"/>
          <w:szCs w:val="24"/>
        </w:rPr>
      </w:pPr>
      <w:r w:rsidRPr="001573F8">
        <w:rPr>
          <w:rFonts w:ascii="Arial" w:hAnsi="Arial" w:cs="Arial"/>
          <w:color w:val="000000"/>
          <w:sz w:val="24"/>
          <w:szCs w:val="24"/>
        </w:rPr>
        <w:t xml:space="preserve">Where an NRM referral is not being made, the MS1 form should be completed and sent to </w:t>
      </w:r>
      <w:hyperlink r:id="rId33" w:history="1">
        <w:r w:rsidR="008E5965" w:rsidRPr="001573F8">
          <w:rPr>
            <w:rStyle w:val="Hyperlink"/>
            <w:rFonts w:ascii="Arial" w:hAnsi="Arial" w:cs="Arial"/>
            <w:sz w:val="24"/>
            <w:szCs w:val="24"/>
          </w:rPr>
          <w:t>dutytonotify@homeoffice.gsi.gov.uk</w:t>
        </w:r>
      </w:hyperlink>
      <w:r w:rsidRPr="001573F8">
        <w:rPr>
          <w:rFonts w:ascii="Arial" w:hAnsi="Arial" w:cs="Arial"/>
          <w:color w:val="000000"/>
          <w:sz w:val="24"/>
          <w:szCs w:val="24"/>
        </w:rPr>
        <w:t xml:space="preserve">. </w:t>
      </w:r>
    </w:p>
    <w:p w:rsidR="008E5965" w:rsidRPr="001573F8" w:rsidRDefault="008E5965" w:rsidP="001573F8">
      <w:pPr>
        <w:autoSpaceDE w:val="0"/>
        <w:autoSpaceDN w:val="0"/>
        <w:adjustRightInd w:val="0"/>
        <w:jc w:val="both"/>
        <w:rPr>
          <w:rFonts w:ascii="Arial" w:hAnsi="Arial" w:cs="Arial"/>
          <w:color w:val="000000"/>
          <w:sz w:val="24"/>
          <w:szCs w:val="24"/>
        </w:rPr>
      </w:pPr>
    </w:p>
    <w:p w:rsidR="00783730" w:rsidRPr="001573F8" w:rsidRDefault="00783730" w:rsidP="005F1ECD">
      <w:pPr>
        <w:pStyle w:val="ListParagraph"/>
        <w:numPr>
          <w:ilvl w:val="1"/>
          <w:numId w:val="30"/>
        </w:numPr>
        <w:autoSpaceDE w:val="0"/>
        <w:autoSpaceDN w:val="0"/>
        <w:adjustRightInd w:val="0"/>
        <w:ind w:left="709" w:hanging="709"/>
        <w:jc w:val="both"/>
        <w:rPr>
          <w:rFonts w:ascii="Arial" w:hAnsi="Arial" w:cs="Arial"/>
          <w:sz w:val="24"/>
          <w:szCs w:val="24"/>
        </w:rPr>
      </w:pPr>
      <w:r w:rsidRPr="001573F8">
        <w:rPr>
          <w:rFonts w:ascii="Arial" w:hAnsi="Arial" w:cs="Arial"/>
          <w:color w:val="000000"/>
          <w:sz w:val="24"/>
          <w:szCs w:val="24"/>
        </w:rPr>
        <w:t>This information should be provided as soon as practicable. Unless there are exceptional circumstances, the MS1 form should be sent to the duty to notify inbox within one month of encountering a victim.</w:t>
      </w:r>
      <w:r w:rsidRPr="001573F8">
        <w:rPr>
          <w:rFonts w:ascii="Arial" w:hAnsi="Arial" w:cs="Arial"/>
          <w:sz w:val="24"/>
          <w:szCs w:val="24"/>
        </w:rPr>
        <w:t xml:space="preserve"> </w:t>
      </w:r>
    </w:p>
    <w:p w:rsidR="00783730" w:rsidRPr="001573F8" w:rsidRDefault="00783730" w:rsidP="005F1ECD">
      <w:pPr>
        <w:pStyle w:val="ListParagraph"/>
        <w:numPr>
          <w:ilvl w:val="1"/>
          <w:numId w:val="30"/>
        </w:numPr>
        <w:autoSpaceDE w:val="0"/>
        <w:autoSpaceDN w:val="0"/>
        <w:adjustRightInd w:val="0"/>
        <w:ind w:left="709" w:hanging="709"/>
        <w:jc w:val="both"/>
        <w:rPr>
          <w:rFonts w:ascii="Arial" w:hAnsi="Arial" w:cs="Arial"/>
          <w:sz w:val="24"/>
          <w:szCs w:val="24"/>
        </w:rPr>
      </w:pPr>
      <w:r w:rsidRPr="001573F8">
        <w:rPr>
          <w:rFonts w:ascii="Arial" w:hAnsi="Arial" w:cs="Arial"/>
          <w:sz w:val="24"/>
          <w:szCs w:val="24"/>
        </w:rPr>
        <w:t>An MS1 form should only be used if the potential adult victim wants to remain anonymous and does not want specialist support (or if you are not able to contact the potential victim and do not know their personal details). The MS1 form is available on the gov.uk website.</w:t>
      </w:r>
    </w:p>
    <w:p w:rsidR="00140DF8" w:rsidRPr="001573F8" w:rsidRDefault="00FA15F1" w:rsidP="001573F8">
      <w:pPr>
        <w:autoSpaceDE w:val="0"/>
        <w:autoSpaceDN w:val="0"/>
        <w:adjustRightInd w:val="0"/>
        <w:ind w:left="709"/>
        <w:jc w:val="both"/>
        <w:rPr>
          <w:rFonts w:ascii="Arial" w:hAnsi="Arial" w:cs="Arial"/>
          <w:sz w:val="24"/>
          <w:szCs w:val="24"/>
        </w:rPr>
      </w:pPr>
      <w:hyperlink r:id="rId34" w:history="1">
        <w:r w:rsidR="001F114B" w:rsidRPr="001573F8">
          <w:rPr>
            <w:rStyle w:val="Hyperlink"/>
            <w:rFonts w:ascii="Arial" w:hAnsi="Arial" w:cs="Arial"/>
            <w:sz w:val="24"/>
            <w:szCs w:val="24"/>
          </w:rPr>
          <w:t>www.gov.uk/government/publications/duty-to-notify-the-home-office-of-potential-victims-of-modern-slavery</w:t>
        </w:r>
      </w:hyperlink>
      <w:r w:rsidR="00783730" w:rsidRPr="001573F8">
        <w:rPr>
          <w:rFonts w:ascii="Arial" w:hAnsi="Arial" w:cs="Arial"/>
          <w:sz w:val="24"/>
          <w:szCs w:val="24"/>
        </w:rPr>
        <w:t xml:space="preserve"> </w:t>
      </w:r>
    </w:p>
    <w:p w:rsidR="00CB7D31" w:rsidRDefault="00CB7D31" w:rsidP="00783730">
      <w:pPr>
        <w:autoSpaceDE w:val="0"/>
        <w:autoSpaceDN w:val="0"/>
        <w:adjustRightInd w:val="0"/>
        <w:spacing w:line="360" w:lineRule="auto"/>
        <w:rPr>
          <w:rFonts w:ascii="Arial" w:hAnsi="Arial" w:cs="Arial"/>
          <w:color w:val="000000"/>
          <w:sz w:val="23"/>
          <w:szCs w:val="23"/>
        </w:rPr>
      </w:pPr>
    </w:p>
    <w:p w:rsidR="00D81F81" w:rsidRDefault="00D81F81" w:rsidP="00783730">
      <w:pPr>
        <w:autoSpaceDE w:val="0"/>
        <w:autoSpaceDN w:val="0"/>
        <w:adjustRightInd w:val="0"/>
        <w:spacing w:line="360" w:lineRule="auto"/>
        <w:rPr>
          <w:rFonts w:ascii="Arial" w:hAnsi="Arial" w:cs="Arial"/>
          <w:color w:val="000000"/>
          <w:sz w:val="23"/>
          <w:szCs w:val="23"/>
        </w:rPr>
      </w:pPr>
    </w:p>
    <w:p w:rsidR="00D81F81" w:rsidRDefault="00D81F81" w:rsidP="00783730">
      <w:pPr>
        <w:autoSpaceDE w:val="0"/>
        <w:autoSpaceDN w:val="0"/>
        <w:adjustRightInd w:val="0"/>
        <w:spacing w:line="360" w:lineRule="auto"/>
        <w:rPr>
          <w:rFonts w:ascii="Arial" w:hAnsi="Arial" w:cs="Arial"/>
          <w:color w:val="000000"/>
          <w:sz w:val="23"/>
          <w:szCs w:val="23"/>
        </w:rPr>
        <w:sectPr w:rsidR="00D81F81" w:rsidSect="002A27D3">
          <w:footerReference w:type="default" r:id="rId35"/>
          <w:pgSz w:w="11906" w:h="16838"/>
          <w:pgMar w:top="1135" w:right="1440" w:bottom="1418" w:left="1440" w:header="284" w:footer="708" w:gutter="0"/>
          <w:cols w:space="708"/>
          <w:docGrid w:linePitch="360"/>
        </w:sectPr>
      </w:pPr>
    </w:p>
    <w:p w:rsidR="00D81F81" w:rsidRDefault="00D81F81" w:rsidP="00D81F81">
      <w:pPr>
        <w:tabs>
          <w:tab w:val="left" w:pos="1843"/>
        </w:tabs>
        <w:ind w:left="1985" w:hanging="1985"/>
        <w:rPr>
          <w:rFonts w:ascii="Arial" w:eastAsia="Arial Unicode MS" w:hAnsi="Arial" w:cs="Arial"/>
          <w:b/>
          <w:sz w:val="24"/>
          <w:szCs w:val="24"/>
          <w:u w:val="single"/>
        </w:rPr>
      </w:pPr>
      <w:r>
        <w:rPr>
          <w:rFonts w:ascii="Arial" w:eastAsia="Arial Unicode MS" w:hAnsi="Arial" w:cs="Arial"/>
          <w:b/>
          <w:sz w:val="24"/>
          <w:szCs w:val="24"/>
          <w:u w:val="single"/>
        </w:rPr>
        <w:t>APPENDIX 1</w:t>
      </w:r>
    </w:p>
    <w:p w:rsidR="00D81F81" w:rsidRDefault="00D81F81" w:rsidP="00CB7D31">
      <w:pPr>
        <w:tabs>
          <w:tab w:val="left" w:pos="1843"/>
        </w:tabs>
        <w:ind w:left="1985" w:hanging="1985"/>
        <w:jc w:val="center"/>
        <w:rPr>
          <w:rFonts w:ascii="Arial" w:eastAsia="Arial Unicode MS" w:hAnsi="Arial" w:cs="Arial"/>
          <w:b/>
          <w:sz w:val="24"/>
          <w:szCs w:val="24"/>
          <w:u w:val="single"/>
        </w:rPr>
      </w:pPr>
    </w:p>
    <w:p w:rsidR="00CB7D31" w:rsidRPr="00363820" w:rsidRDefault="00363820" w:rsidP="00CB7D31">
      <w:pPr>
        <w:tabs>
          <w:tab w:val="left" w:pos="1843"/>
        </w:tabs>
        <w:ind w:left="1985" w:hanging="1985"/>
        <w:jc w:val="center"/>
        <w:rPr>
          <w:rFonts w:ascii="Arial" w:eastAsia="Arial Unicode MS" w:hAnsi="Arial" w:cs="Arial"/>
          <w:b/>
          <w:sz w:val="24"/>
          <w:szCs w:val="24"/>
          <w:u w:val="single"/>
        </w:rPr>
      </w:pPr>
      <w:r w:rsidRPr="00363820">
        <w:rPr>
          <w:rFonts w:ascii="Arial" w:eastAsia="Arial Unicode MS" w:hAnsi="Arial" w:cs="Arial"/>
          <w:b/>
          <w:sz w:val="24"/>
          <w:szCs w:val="24"/>
          <w:u w:val="single"/>
        </w:rPr>
        <w:t>MENTAL CAPACITY ASSESSMENT CHECKLIST</w:t>
      </w:r>
    </w:p>
    <w:p w:rsidR="00363820" w:rsidRPr="00363820" w:rsidRDefault="00363820" w:rsidP="00CB7D31">
      <w:pPr>
        <w:tabs>
          <w:tab w:val="left" w:pos="1843"/>
        </w:tabs>
        <w:ind w:left="1985" w:hanging="1985"/>
        <w:jc w:val="center"/>
        <w:rPr>
          <w:rFonts w:ascii="Arial" w:eastAsia="Arial Unicode MS" w:hAnsi="Arial" w:cs="Arial"/>
          <w:b/>
          <w:sz w:val="24"/>
          <w:szCs w:val="24"/>
        </w:rPr>
      </w:pPr>
    </w:p>
    <w:p w:rsidR="00CB7D31" w:rsidRPr="00363820" w:rsidRDefault="00363820" w:rsidP="00CB7D31">
      <w:pPr>
        <w:tabs>
          <w:tab w:val="left" w:pos="1843"/>
        </w:tabs>
        <w:spacing w:line="276" w:lineRule="auto"/>
        <w:ind w:left="1985" w:hanging="1985"/>
        <w:rPr>
          <w:rFonts w:ascii="Arial" w:eastAsia="Arial Unicode MS" w:hAnsi="Arial" w:cs="Arial"/>
          <w:b/>
          <w:sz w:val="24"/>
          <w:szCs w:val="24"/>
        </w:rPr>
      </w:pPr>
      <w:r>
        <w:rPr>
          <w:rFonts w:ascii="Arial" w:eastAsia="Arial Unicode MS" w:hAnsi="Arial" w:cs="Arial"/>
          <w:b/>
          <w:sz w:val="24"/>
          <w:szCs w:val="24"/>
        </w:rPr>
        <w:t>Name of Individual</w:t>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sidR="00CB7D31" w:rsidRPr="00363820">
        <w:rPr>
          <w:rFonts w:ascii="Arial" w:eastAsia="Arial Unicode MS" w:hAnsi="Arial" w:cs="Arial"/>
          <w:b/>
          <w:sz w:val="24"/>
          <w:szCs w:val="24"/>
        </w:rPr>
        <w:tab/>
        <w:t>Place assessed</w:t>
      </w:r>
    </w:p>
    <w:p w:rsidR="00CB7D31" w:rsidRPr="00363820" w:rsidRDefault="00CB7D31" w:rsidP="00CB7D31">
      <w:pPr>
        <w:tabs>
          <w:tab w:val="left" w:pos="1843"/>
        </w:tabs>
        <w:spacing w:line="276" w:lineRule="auto"/>
        <w:ind w:left="1985" w:hanging="1985"/>
        <w:rPr>
          <w:rFonts w:ascii="Arial" w:eastAsia="Arial Unicode MS" w:hAnsi="Arial" w:cs="Arial"/>
          <w:b/>
          <w:sz w:val="24"/>
          <w:szCs w:val="24"/>
        </w:rPr>
      </w:pPr>
      <w:r w:rsidRPr="00363820">
        <w:rPr>
          <w:rFonts w:ascii="Arial" w:eastAsia="Arial Unicode MS" w:hAnsi="Arial" w:cs="Arial"/>
          <w:b/>
          <w:sz w:val="24"/>
          <w:szCs w:val="24"/>
        </w:rPr>
        <w:t>ID.</w:t>
      </w:r>
      <w:r w:rsidRPr="00363820">
        <w:rPr>
          <w:rFonts w:ascii="Arial" w:eastAsia="Arial Unicode MS" w:hAnsi="Arial" w:cs="Arial"/>
          <w:b/>
          <w:sz w:val="24"/>
          <w:szCs w:val="24"/>
        </w:rPr>
        <w:tab/>
      </w:r>
      <w:r w:rsidRPr="00363820">
        <w:rPr>
          <w:rFonts w:ascii="Arial" w:eastAsia="Arial Unicode MS" w:hAnsi="Arial" w:cs="Arial"/>
          <w:b/>
          <w:sz w:val="24"/>
          <w:szCs w:val="24"/>
        </w:rPr>
        <w:tab/>
      </w:r>
      <w:r w:rsidRPr="00363820">
        <w:rPr>
          <w:rFonts w:ascii="Arial" w:eastAsia="Arial Unicode MS" w:hAnsi="Arial" w:cs="Arial"/>
          <w:b/>
          <w:sz w:val="24"/>
          <w:szCs w:val="24"/>
        </w:rPr>
        <w:tab/>
      </w:r>
      <w:r w:rsidRPr="00363820">
        <w:rPr>
          <w:rFonts w:ascii="Arial" w:eastAsia="Arial Unicode MS" w:hAnsi="Arial" w:cs="Arial"/>
          <w:b/>
          <w:sz w:val="24"/>
          <w:szCs w:val="24"/>
        </w:rPr>
        <w:tab/>
      </w:r>
      <w:r w:rsidRPr="00363820">
        <w:rPr>
          <w:rFonts w:ascii="Arial" w:eastAsia="Arial Unicode MS" w:hAnsi="Arial" w:cs="Arial"/>
          <w:b/>
          <w:sz w:val="24"/>
          <w:szCs w:val="24"/>
        </w:rPr>
        <w:tab/>
      </w:r>
      <w:r w:rsidR="00363820">
        <w:rPr>
          <w:rFonts w:ascii="Arial" w:eastAsia="Arial Unicode MS" w:hAnsi="Arial" w:cs="Arial"/>
          <w:b/>
          <w:sz w:val="24"/>
          <w:szCs w:val="24"/>
        </w:rPr>
        <w:tab/>
      </w:r>
      <w:r w:rsidR="00363820">
        <w:rPr>
          <w:rFonts w:ascii="Arial" w:eastAsia="Arial Unicode MS" w:hAnsi="Arial" w:cs="Arial"/>
          <w:b/>
          <w:sz w:val="24"/>
          <w:szCs w:val="24"/>
        </w:rPr>
        <w:tab/>
        <w:t>Date of Birth</w:t>
      </w:r>
      <w:r w:rsidR="00363820">
        <w:rPr>
          <w:rFonts w:ascii="Arial" w:eastAsia="Arial Unicode MS" w:hAnsi="Arial" w:cs="Arial"/>
          <w:b/>
          <w:sz w:val="24"/>
          <w:szCs w:val="24"/>
        </w:rPr>
        <w:tab/>
      </w:r>
      <w:r w:rsidRPr="00363820">
        <w:rPr>
          <w:rFonts w:ascii="Arial" w:eastAsia="Arial Unicode MS" w:hAnsi="Arial" w:cs="Arial"/>
          <w:b/>
          <w:sz w:val="24"/>
          <w:szCs w:val="24"/>
        </w:rPr>
        <w:tab/>
      </w:r>
      <w:r w:rsidRPr="00363820">
        <w:rPr>
          <w:rFonts w:ascii="Arial" w:eastAsia="Arial Unicode MS" w:hAnsi="Arial" w:cs="Arial"/>
          <w:b/>
          <w:sz w:val="24"/>
          <w:szCs w:val="24"/>
        </w:rPr>
        <w:tab/>
        <w:t>Present at Assessment</w:t>
      </w:r>
    </w:p>
    <w:p w:rsidR="00CB7D31" w:rsidRPr="00363820" w:rsidRDefault="00363820" w:rsidP="00CB7D31">
      <w:pPr>
        <w:tabs>
          <w:tab w:val="left" w:pos="1843"/>
        </w:tabs>
        <w:spacing w:line="276" w:lineRule="auto"/>
        <w:ind w:left="1985" w:hanging="1985"/>
        <w:rPr>
          <w:rFonts w:ascii="Arial" w:eastAsia="Arial Unicode MS" w:hAnsi="Arial" w:cs="Arial"/>
          <w:b/>
          <w:sz w:val="24"/>
          <w:szCs w:val="24"/>
        </w:rPr>
      </w:pPr>
      <w:r>
        <w:rPr>
          <w:rFonts w:ascii="Arial" w:eastAsia="Arial Unicode MS" w:hAnsi="Arial" w:cs="Arial"/>
          <w:b/>
          <w:sz w:val="24"/>
          <w:szCs w:val="24"/>
        </w:rPr>
        <w:t>Name of Assessor</w:t>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Pr>
          <w:rFonts w:ascii="Arial" w:eastAsia="Arial Unicode MS" w:hAnsi="Arial" w:cs="Arial"/>
          <w:b/>
          <w:sz w:val="24"/>
          <w:szCs w:val="24"/>
        </w:rPr>
        <w:tab/>
      </w:r>
      <w:r w:rsidR="00CB7D31" w:rsidRPr="00363820">
        <w:rPr>
          <w:rFonts w:ascii="Arial" w:eastAsia="Arial Unicode MS" w:hAnsi="Arial" w:cs="Arial"/>
          <w:b/>
          <w:sz w:val="24"/>
          <w:szCs w:val="24"/>
        </w:rPr>
        <w:tab/>
      </w:r>
      <w:r w:rsidR="00CB7D31" w:rsidRPr="00363820">
        <w:rPr>
          <w:rFonts w:ascii="Arial" w:eastAsia="Arial Unicode MS" w:hAnsi="Arial" w:cs="Arial"/>
          <w:b/>
          <w:sz w:val="24"/>
          <w:szCs w:val="24"/>
        </w:rPr>
        <w:tab/>
        <w:t>Designation</w:t>
      </w:r>
    </w:p>
    <w:tbl>
      <w:tblPr>
        <w:tblStyle w:val="TableGrid"/>
        <w:tblW w:w="0" w:type="auto"/>
        <w:tblLook w:val="04A0" w:firstRow="1" w:lastRow="0" w:firstColumn="1" w:lastColumn="0" w:noHBand="0" w:noVBand="1"/>
      </w:tblPr>
      <w:tblGrid>
        <w:gridCol w:w="3487"/>
        <w:gridCol w:w="8841"/>
        <w:gridCol w:w="1559"/>
      </w:tblGrid>
      <w:tr w:rsidR="00CB7D31" w:rsidRPr="00363820" w:rsidTr="00CB7D31">
        <w:tc>
          <w:tcPr>
            <w:tcW w:w="12328" w:type="dxa"/>
            <w:gridSpan w:val="2"/>
          </w:tcPr>
          <w:p w:rsidR="00CB7D31" w:rsidRPr="00363820" w:rsidRDefault="00363820" w:rsidP="00CB7D31">
            <w:pPr>
              <w:jc w:val="center"/>
              <w:rPr>
                <w:rFonts w:ascii="Arial" w:eastAsia="Arial Unicode MS" w:hAnsi="Arial" w:cs="Arial"/>
                <w:b/>
                <w:sz w:val="24"/>
                <w:szCs w:val="24"/>
              </w:rPr>
            </w:pPr>
            <w:r>
              <w:rPr>
                <w:rFonts w:ascii="Arial" w:eastAsia="Arial Unicode MS" w:hAnsi="Arial" w:cs="Arial"/>
                <w:b/>
                <w:sz w:val="24"/>
                <w:szCs w:val="24"/>
              </w:rPr>
              <w:t xml:space="preserve">                                                    </w:t>
            </w:r>
            <w:r w:rsidRPr="00363820">
              <w:rPr>
                <w:rFonts w:ascii="Arial" w:eastAsia="Arial Unicode MS" w:hAnsi="Arial" w:cs="Arial"/>
                <w:b/>
                <w:sz w:val="24"/>
                <w:szCs w:val="24"/>
              </w:rPr>
              <w:t>EVIDENCE</w:t>
            </w:r>
          </w:p>
        </w:tc>
        <w:tc>
          <w:tcPr>
            <w:tcW w:w="1559" w:type="dxa"/>
          </w:tcPr>
          <w:p w:rsidR="00CB7D31" w:rsidRPr="00363820" w:rsidRDefault="00CB7D31" w:rsidP="00CB7D31">
            <w:pPr>
              <w:jc w:val="center"/>
              <w:rPr>
                <w:rFonts w:ascii="Arial" w:eastAsia="Arial Unicode MS" w:hAnsi="Arial" w:cs="Arial"/>
                <w:sz w:val="24"/>
                <w:szCs w:val="24"/>
              </w:rPr>
            </w:pPr>
          </w:p>
        </w:tc>
      </w:tr>
      <w:tr w:rsidR="00363820" w:rsidRPr="00363820" w:rsidTr="00363820">
        <w:trPr>
          <w:trHeight w:val="455"/>
        </w:trPr>
        <w:tc>
          <w:tcPr>
            <w:tcW w:w="13887" w:type="dxa"/>
            <w:gridSpan w:val="3"/>
          </w:tcPr>
          <w:p w:rsidR="00363820" w:rsidRDefault="00363820" w:rsidP="00363820">
            <w:pPr>
              <w:rPr>
                <w:rFonts w:ascii="Arial" w:eastAsia="Arial Unicode MS" w:hAnsi="Arial" w:cs="Arial"/>
                <w:b/>
                <w:sz w:val="24"/>
                <w:szCs w:val="24"/>
              </w:rPr>
            </w:pPr>
          </w:p>
          <w:p w:rsidR="00363820" w:rsidRDefault="00363820" w:rsidP="00363820">
            <w:pPr>
              <w:rPr>
                <w:rFonts w:ascii="Arial" w:eastAsia="Arial Unicode MS" w:hAnsi="Arial" w:cs="Arial"/>
                <w:b/>
                <w:sz w:val="24"/>
                <w:szCs w:val="24"/>
              </w:rPr>
            </w:pPr>
            <w:r w:rsidRPr="00363820">
              <w:rPr>
                <w:rFonts w:ascii="Arial" w:eastAsia="Arial Unicode MS" w:hAnsi="Arial" w:cs="Arial"/>
                <w:b/>
                <w:sz w:val="24"/>
                <w:szCs w:val="24"/>
              </w:rPr>
              <w:t xml:space="preserve">A lack of mental capacity could be due to a number of circumstances </w:t>
            </w:r>
            <w:r>
              <w:rPr>
                <w:rFonts w:ascii="Arial" w:eastAsia="Arial Unicode MS" w:hAnsi="Arial" w:cs="Arial"/>
                <w:b/>
                <w:sz w:val="24"/>
                <w:szCs w:val="24"/>
              </w:rPr>
              <w:t>:</w:t>
            </w:r>
          </w:p>
          <w:p w:rsidR="00363820" w:rsidRPr="00363820" w:rsidRDefault="00363820" w:rsidP="00363820">
            <w:pPr>
              <w:rPr>
                <w:rFonts w:ascii="Arial" w:eastAsia="Arial Unicode MS" w:hAnsi="Arial" w:cs="Arial"/>
                <w:sz w:val="24"/>
                <w:szCs w:val="24"/>
              </w:rPr>
            </w:pPr>
          </w:p>
        </w:tc>
      </w:tr>
      <w:tr w:rsidR="00CB7D31" w:rsidRPr="00363820" w:rsidTr="00CB7D31">
        <w:trPr>
          <w:trHeight w:val="485"/>
        </w:trPr>
        <w:tc>
          <w:tcPr>
            <w:tcW w:w="3487" w:type="dxa"/>
          </w:tcPr>
          <w:p w:rsidR="00CB7D31" w:rsidRPr="00363820" w:rsidRDefault="00CB7D31" w:rsidP="00CB7D31">
            <w:pPr>
              <w:spacing w:line="360" w:lineRule="auto"/>
              <w:rPr>
                <w:rFonts w:ascii="Arial" w:eastAsia="Arial Unicode MS" w:hAnsi="Arial" w:cs="Arial"/>
                <w:b/>
                <w:sz w:val="24"/>
                <w:szCs w:val="24"/>
              </w:rPr>
            </w:pPr>
            <w:r w:rsidRPr="00363820">
              <w:rPr>
                <w:rFonts w:ascii="Arial" w:eastAsia="Arial Unicode MS" w:hAnsi="Arial" w:cs="Arial"/>
                <w:sz w:val="24"/>
                <w:szCs w:val="24"/>
              </w:rPr>
              <w:t>Stroke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363820">
        <w:trPr>
          <w:trHeight w:val="686"/>
        </w:trPr>
        <w:tc>
          <w:tcPr>
            <w:tcW w:w="3487" w:type="dxa"/>
          </w:tcPr>
          <w:p w:rsidR="00CB7D31" w:rsidRPr="00363820" w:rsidRDefault="00CB7D31" w:rsidP="00363820">
            <w:pPr>
              <w:rPr>
                <w:rFonts w:ascii="Arial" w:eastAsia="Arial Unicode MS" w:hAnsi="Arial" w:cs="Arial"/>
                <w:sz w:val="24"/>
                <w:szCs w:val="24"/>
              </w:rPr>
            </w:pPr>
            <w:r w:rsidRPr="00363820">
              <w:rPr>
                <w:rFonts w:ascii="Arial" w:eastAsia="Arial Unicode MS" w:hAnsi="Arial" w:cs="Arial"/>
                <w:sz w:val="24"/>
                <w:szCs w:val="24"/>
              </w:rPr>
              <w:t>An existing mental health problem</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69"/>
        </w:trPr>
        <w:tc>
          <w:tcPr>
            <w:tcW w:w="3487" w:type="dxa"/>
          </w:tcPr>
          <w:p w:rsidR="00CB7D31" w:rsidRPr="00363820" w:rsidRDefault="00CB7D31" w:rsidP="00CB7D31">
            <w:pPr>
              <w:spacing w:line="360" w:lineRule="auto"/>
              <w:rPr>
                <w:rFonts w:ascii="Arial" w:eastAsia="Arial Unicode MS" w:hAnsi="Arial" w:cs="Arial"/>
                <w:b/>
                <w:sz w:val="24"/>
                <w:szCs w:val="24"/>
              </w:rPr>
            </w:pPr>
            <w:r w:rsidRPr="00363820">
              <w:rPr>
                <w:rFonts w:ascii="Arial" w:eastAsia="Arial Unicode MS" w:hAnsi="Arial" w:cs="Arial"/>
                <w:sz w:val="24"/>
                <w:szCs w:val="24"/>
              </w:rPr>
              <w:t>Brain injury</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56"/>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A learning disability</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c>
          <w:tcPr>
            <w:tcW w:w="3487" w:type="dxa"/>
          </w:tcPr>
          <w:p w:rsidR="00CB7D31" w:rsidRPr="00363820" w:rsidRDefault="00CB7D31" w:rsidP="00363820">
            <w:pPr>
              <w:rPr>
                <w:rFonts w:ascii="Arial" w:eastAsia="Arial Unicode MS" w:hAnsi="Arial" w:cs="Arial"/>
                <w:sz w:val="24"/>
                <w:szCs w:val="24"/>
              </w:rPr>
            </w:pPr>
            <w:r w:rsidRPr="00363820">
              <w:rPr>
                <w:rFonts w:ascii="Arial" w:eastAsia="Arial Unicode MS" w:hAnsi="Arial" w:cs="Arial"/>
                <w:sz w:val="24"/>
                <w:szCs w:val="24"/>
              </w:rPr>
              <w:t>Confusion, drowsiness or unconsciousness caused by an illness or the treatment for it</w:t>
            </w:r>
            <w:r w:rsidR="00363820">
              <w:rPr>
                <w:rFonts w:ascii="Arial" w:eastAsia="Arial Unicode MS" w:hAnsi="Arial" w:cs="Arial"/>
                <w:sz w:val="24"/>
                <w:szCs w:val="24"/>
              </w:rPr>
              <w:t>.</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Post anaesthetic or sedation</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73"/>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Substance misuse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363820">
        <w:trPr>
          <w:trHeight w:val="427"/>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Alcohol Misuse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519"/>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 xml:space="preserve">Undiagnosed Dementia </w:t>
            </w:r>
            <w:r w:rsidRPr="00363820">
              <w:rPr>
                <w:rFonts w:ascii="Arial" w:eastAsia="Arial Unicode MS" w:hAnsi="Arial" w:cs="Arial"/>
                <w:b/>
                <w:sz w:val="24"/>
                <w:szCs w:val="24"/>
              </w:rPr>
              <w:t xml:space="preserve">– </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52"/>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Alzheimer’s</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73"/>
        </w:trPr>
        <w:tc>
          <w:tcPr>
            <w:tcW w:w="3487" w:type="dxa"/>
          </w:tcPr>
          <w:p w:rsidR="00CB7D31" w:rsidRPr="00363820" w:rsidRDefault="00CB7D31" w:rsidP="007E247F">
            <w:pPr>
              <w:rPr>
                <w:rFonts w:ascii="Arial" w:eastAsia="Arial Unicode MS" w:hAnsi="Arial" w:cs="Arial"/>
                <w:sz w:val="24"/>
                <w:szCs w:val="24"/>
              </w:rPr>
            </w:pPr>
            <w:r w:rsidRPr="00363820">
              <w:rPr>
                <w:rFonts w:ascii="Arial" w:eastAsia="Arial Unicode MS" w:hAnsi="Arial" w:cs="Arial"/>
                <w:sz w:val="24"/>
                <w:szCs w:val="24"/>
              </w:rPr>
              <w:t>Frontotemporal dementia [FTD</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27"/>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Vascular Dementia</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363820">
        <w:trPr>
          <w:trHeight w:val="408"/>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Lewy Body Dementia</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73"/>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Early onset dementia</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93"/>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Korsakoff Syndrome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434"/>
        </w:trPr>
        <w:tc>
          <w:tcPr>
            <w:tcW w:w="3487" w:type="dxa"/>
          </w:tcPr>
          <w:p w:rsidR="00CB7D31" w:rsidRPr="00363820" w:rsidRDefault="00CB7D31" w:rsidP="00CB7D31">
            <w:pPr>
              <w:spacing w:line="360" w:lineRule="auto"/>
              <w:rPr>
                <w:rFonts w:ascii="Arial" w:eastAsia="Arial Unicode MS" w:hAnsi="Arial" w:cs="Arial"/>
                <w:sz w:val="24"/>
                <w:szCs w:val="24"/>
              </w:rPr>
            </w:pPr>
            <w:r w:rsidRPr="00363820">
              <w:rPr>
                <w:rFonts w:ascii="Arial" w:eastAsia="Arial Unicode MS" w:hAnsi="Arial" w:cs="Arial"/>
                <w:sz w:val="24"/>
                <w:szCs w:val="24"/>
              </w:rPr>
              <w:t>Huntington’s Disease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7E247F">
        <w:trPr>
          <w:trHeight w:val="391"/>
        </w:trPr>
        <w:tc>
          <w:tcPr>
            <w:tcW w:w="3487" w:type="dxa"/>
          </w:tcPr>
          <w:p w:rsidR="00CB7D31" w:rsidRPr="00363820" w:rsidRDefault="00CB7D31" w:rsidP="00095937">
            <w:pPr>
              <w:spacing w:line="360" w:lineRule="auto"/>
              <w:rPr>
                <w:rFonts w:ascii="Arial" w:eastAsia="Arial Unicode MS" w:hAnsi="Arial" w:cs="Arial"/>
                <w:noProof/>
                <w:sz w:val="24"/>
                <w:szCs w:val="24"/>
                <w:lang w:eastAsia="en-GB"/>
              </w:rPr>
            </w:pPr>
            <w:r w:rsidRPr="00363820">
              <w:rPr>
                <w:rFonts w:ascii="Arial" w:eastAsia="Arial Unicode MS" w:hAnsi="Arial" w:cs="Arial"/>
                <w:sz w:val="24"/>
                <w:szCs w:val="24"/>
              </w:rPr>
              <w:t>Parkinson’s Disease</w:t>
            </w:r>
            <w:r w:rsidRPr="00363820">
              <w:rPr>
                <w:rFonts w:ascii="Arial" w:eastAsia="Arial Unicode MS" w:hAnsi="Arial" w:cs="Arial"/>
                <w:noProof/>
                <w:sz w:val="24"/>
                <w:szCs w:val="24"/>
                <w:lang w:eastAsia="en-GB"/>
              </w:rPr>
              <w:t xml:space="preserve"> </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363820">
        <w:trPr>
          <w:trHeight w:val="357"/>
        </w:trPr>
        <w:tc>
          <w:tcPr>
            <w:tcW w:w="3487" w:type="dxa"/>
          </w:tcPr>
          <w:p w:rsidR="00CB7D31" w:rsidRPr="00363820" w:rsidRDefault="00363820" w:rsidP="00CB7D31">
            <w:pPr>
              <w:spacing w:line="360" w:lineRule="auto"/>
              <w:rPr>
                <w:rFonts w:ascii="Arial" w:eastAsia="Arial Unicode MS" w:hAnsi="Arial" w:cs="Arial"/>
                <w:sz w:val="24"/>
                <w:szCs w:val="24"/>
              </w:rPr>
            </w:pPr>
            <w:r>
              <w:rPr>
                <w:rFonts w:ascii="Arial" w:eastAsia="Arial Unicode MS" w:hAnsi="Arial" w:cs="Arial"/>
                <w:sz w:val="24"/>
                <w:szCs w:val="24"/>
              </w:rPr>
              <w:t>Cognitive I</w:t>
            </w:r>
            <w:r w:rsidR="00CB7D31" w:rsidRPr="00363820">
              <w:rPr>
                <w:rFonts w:ascii="Arial" w:eastAsia="Arial Unicode MS" w:hAnsi="Arial" w:cs="Arial"/>
                <w:sz w:val="24"/>
                <w:szCs w:val="24"/>
              </w:rPr>
              <w:t>mpairment</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523"/>
        </w:trPr>
        <w:tc>
          <w:tcPr>
            <w:tcW w:w="3487" w:type="dxa"/>
          </w:tcPr>
          <w:p w:rsidR="00CB7D31" w:rsidRPr="00363820" w:rsidRDefault="00CB7D31" w:rsidP="00095937">
            <w:pPr>
              <w:rPr>
                <w:rFonts w:ascii="Arial" w:eastAsia="Arial Unicode MS" w:hAnsi="Arial" w:cs="Arial"/>
                <w:sz w:val="24"/>
                <w:szCs w:val="24"/>
              </w:rPr>
            </w:pPr>
            <w:r w:rsidRPr="00363820">
              <w:rPr>
                <w:rFonts w:ascii="Arial" w:eastAsia="Arial Unicode MS" w:hAnsi="Arial" w:cs="Arial"/>
                <w:sz w:val="24"/>
                <w:szCs w:val="24"/>
              </w:rPr>
              <w:t>Is the individual experiencing – a high temperature?</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7E247F">
        <w:trPr>
          <w:trHeight w:val="410"/>
        </w:trPr>
        <w:tc>
          <w:tcPr>
            <w:tcW w:w="3487" w:type="dxa"/>
          </w:tcPr>
          <w:p w:rsidR="00CB7D31" w:rsidRPr="00363820" w:rsidRDefault="00CB7D31" w:rsidP="00CB7D31">
            <w:pPr>
              <w:rPr>
                <w:rFonts w:ascii="Arial" w:eastAsia="Arial Unicode MS" w:hAnsi="Arial" w:cs="Arial"/>
                <w:noProof/>
                <w:sz w:val="24"/>
                <w:szCs w:val="24"/>
                <w:lang w:eastAsia="en-GB"/>
              </w:rPr>
            </w:pPr>
            <w:r w:rsidRPr="00363820">
              <w:rPr>
                <w:rFonts w:ascii="Arial" w:eastAsia="Arial Unicode MS" w:hAnsi="Arial" w:cs="Arial"/>
                <w:noProof/>
                <w:sz w:val="24"/>
                <w:szCs w:val="24"/>
                <w:lang w:eastAsia="en-GB"/>
              </w:rPr>
              <w:t>Pain?</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7E247F">
        <w:trPr>
          <w:trHeight w:val="691"/>
        </w:trPr>
        <w:tc>
          <w:tcPr>
            <w:tcW w:w="3487" w:type="dxa"/>
          </w:tcPr>
          <w:p w:rsidR="00CB7D31" w:rsidRPr="00363820" w:rsidRDefault="00CB7D31" w:rsidP="00CB7D31">
            <w:pPr>
              <w:rPr>
                <w:rFonts w:ascii="Arial" w:eastAsia="Arial Unicode MS" w:hAnsi="Arial" w:cs="Arial"/>
                <w:sz w:val="24"/>
                <w:szCs w:val="24"/>
              </w:rPr>
            </w:pPr>
            <w:r w:rsidRPr="00363820">
              <w:rPr>
                <w:rFonts w:ascii="Arial" w:eastAsia="Arial Unicode MS" w:hAnsi="Arial" w:cs="Arial"/>
                <w:sz w:val="24"/>
                <w:szCs w:val="24"/>
              </w:rPr>
              <w:t>Has the Individual had a recent change in medication</w:t>
            </w: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r w:rsidR="00CB7D31" w:rsidRPr="00363820" w:rsidTr="00CB7D31">
        <w:trPr>
          <w:trHeight w:val="1591"/>
        </w:trPr>
        <w:tc>
          <w:tcPr>
            <w:tcW w:w="3487" w:type="dxa"/>
          </w:tcPr>
          <w:p w:rsidR="00CB7D31" w:rsidRPr="00363820" w:rsidRDefault="00CB7D31" w:rsidP="00CB7D31">
            <w:pPr>
              <w:rPr>
                <w:rFonts w:ascii="Arial" w:eastAsia="Arial Unicode MS" w:hAnsi="Arial" w:cs="Arial"/>
                <w:sz w:val="24"/>
                <w:szCs w:val="24"/>
              </w:rPr>
            </w:pPr>
            <w:r w:rsidRPr="00363820">
              <w:rPr>
                <w:rFonts w:ascii="Arial" w:eastAsia="Arial Unicode MS" w:hAnsi="Arial" w:cs="Arial"/>
                <w:sz w:val="24"/>
                <w:szCs w:val="24"/>
              </w:rPr>
              <w:t>Any other relevant medical condition</w:t>
            </w:r>
          </w:p>
          <w:p w:rsidR="00CB7D31" w:rsidRDefault="00CB7D31" w:rsidP="00CB7D31">
            <w:pPr>
              <w:spacing w:line="360" w:lineRule="auto"/>
              <w:rPr>
                <w:rFonts w:ascii="Arial" w:eastAsia="Arial Unicode MS" w:hAnsi="Arial" w:cs="Arial"/>
                <w:sz w:val="24"/>
                <w:szCs w:val="24"/>
              </w:rPr>
            </w:pPr>
          </w:p>
          <w:p w:rsidR="007E247F" w:rsidRPr="00363820" w:rsidRDefault="007E247F" w:rsidP="00CB7D31">
            <w:pPr>
              <w:spacing w:line="360" w:lineRule="auto"/>
              <w:rPr>
                <w:rFonts w:ascii="Arial" w:eastAsia="Arial Unicode MS" w:hAnsi="Arial" w:cs="Arial"/>
                <w:sz w:val="24"/>
                <w:szCs w:val="24"/>
              </w:rPr>
            </w:pPr>
          </w:p>
          <w:p w:rsidR="004E0F5A" w:rsidRPr="00363820" w:rsidRDefault="004E0F5A" w:rsidP="00CB7D31">
            <w:pPr>
              <w:spacing w:line="360" w:lineRule="auto"/>
              <w:rPr>
                <w:rFonts w:ascii="Arial" w:eastAsia="Arial Unicode MS" w:hAnsi="Arial" w:cs="Arial"/>
                <w:sz w:val="24"/>
                <w:szCs w:val="24"/>
              </w:rPr>
            </w:pPr>
          </w:p>
        </w:tc>
        <w:tc>
          <w:tcPr>
            <w:tcW w:w="8841" w:type="dxa"/>
          </w:tcPr>
          <w:p w:rsidR="00CB7D31" w:rsidRPr="00363820" w:rsidRDefault="00CB7D31" w:rsidP="00CB7D31">
            <w:pPr>
              <w:jc w:val="center"/>
              <w:rPr>
                <w:rFonts w:ascii="Arial" w:eastAsia="Arial Unicode MS" w:hAnsi="Arial" w:cs="Arial"/>
                <w:sz w:val="24"/>
                <w:szCs w:val="24"/>
              </w:rPr>
            </w:pPr>
          </w:p>
        </w:tc>
        <w:tc>
          <w:tcPr>
            <w:tcW w:w="1559" w:type="dxa"/>
          </w:tcPr>
          <w:p w:rsidR="00CB7D31" w:rsidRPr="00363820" w:rsidRDefault="00CB7D31" w:rsidP="00CB7D31">
            <w:pPr>
              <w:jc w:val="center"/>
              <w:rPr>
                <w:rFonts w:ascii="Arial" w:eastAsia="Arial Unicode MS" w:hAnsi="Arial" w:cs="Arial"/>
                <w:sz w:val="24"/>
                <w:szCs w:val="24"/>
              </w:rPr>
            </w:pPr>
          </w:p>
        </w:tc>
      </w:tr>
    </w:tbl>
    <w:p w:rsidR="00CB7D31" w:rsidRPr="00363820" w:rsidRDefault="00CB7D31" w:rsidP="00CB7D31">
      <w:pPr>
        <w:rPr>
          <w:rFonts w:ascii="Arial" w:eastAsia="Arial Unicode MS" w:hAnsi="Arial" w:cs="Arial"/>
          <w:sz w:val="24"/>
          <w:szCs w:val="24"/>
        </w:rPr>
      </w:pPr>
    </w:p>
    <w:p w:rsidR="00CB7D31" w:rsidRDefault="00CB7D31" w:rsidP="00CB7D31">
      <w:pPr>
        <w:rPr>
          <w:rFonts w:ascii="Arial" w:eastAsia="Arial Unicode MS" w:hAnsi="Arial" w:cs="Arial"/>
          <w:b/>
          <w:sz w:val="24"/>
          <w:szCs w:val="24"/>
        </w:rPr>
      </w:pPr>
      <w:r w:rsidRPr="00363820">
        <w:rPr>
          <w:rFonts w:ascii="Arial" w:eastAsia="Arial Unicode MS" w:hAnsi="Arial" w:cs="Arial"/>
          <w:b/>
          <w:sz w:val="24"/>
          <w:szCs w:val="24"/>
        </w:rPr>
        <w:t>NOTES</w:t>
      </w:r>
    </w:p>
    <w:p w:rsidR="007E247F" w:rsidRDefault="007E247F" w:rsidP="00CB7D31">
      <w:pPr>
        <w:rPr>
          <w:rFonts w:ascii="Arial" w:eastAsia="Arial Unicode MS" w:hAnsi="Arial" w:cs="Arial"/>
          <w:b/>
          <w:sz w:val="24"/>
          <w:szCs w:val="24"/>
        </w:rPr>
      </w:pPr>
    </w:p>
    <w:p w:rsidR="007E247F" w:rsidRDefault="007E247F" w:rsidP="00CB7D31">
      <w:pPr>
        <w:rPr>
          <w:rFonts w:ascii="Arial" w:eastAsia="Arial Unicode MS" w:hAnsi="Arial" w:cs="Arial"/>
          <w:b/>
          <w:sz w:val="24"/>
          <w:szCs w:val="24"/>
        </w:rPr>
        <w:sectPr w:rsidR="007E247F" w:rsidSect="00D81F81">
          <w:headerReference w:type="default" r:id="rId36"/>
          <w:footerReference w:type="default" r:id="rId37"/>
          <w:pgSz w:w="16838" w:h="11906" w:orient="landscape"/>
          <w:pgMar w:top="709" w:right="1103" w:bottom="1440" w:left="1134" w:header="284" w:footer="708" w:gutter="0"/>
          <w:cols w:space="708"/>
          <w:docGrid w:linePitch="360"/>
        </w:sectPr>
      </w:pPr>
    </w:p>
    <w:tbl>
      <w:tblPr>
        <w:tblpPr w:leftFromText="180" w:rightFromText="180" w:horzAnchor="page" w:tblpX="1545" w:tblpY="-425"/>
        <w:tblW w:w="48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6"/>
        <w:gridCol w:w="9639"/>
        <w:gridCol w:w="1665"/>
      </w:tblGrid>
      <w:tr w:rsidR="00CB7D31" w:rsidRPr="00363820" w:rsidTr="007E247F">
        <w:trPr>
          <w:trHeight w:val="553"/>
        </w:trPr>
        <w:tc>
          <w:tcPr>
            <w:tcW w:w="1000" w:type="pct"/>
            <w:tcBorders>
              <w:top w:val="single" w:sz="4" w:space="0" w:color="auto"/>
              <w:left w:val="single" w:sz="6" w:space="0" w:color="auto"/>
              <w:bottom w:val="single" w:sz="6" w:space="0" w:color="auto"/>
              <w:right w:val="single" w:sz="6" w:space="0" w:color="auto"/>
            </w:tcBorders>
            <w:hideMark/>
          </w:tcPr>
          <w:p w:rsidR="00CB7D31" w:rsidRPr="00363820" w:rsidRDefault="007E247F" w:rsidP="00CB7D31">
            <w:pPr>
              <w:rPr>
                <w:rFonts w:ascii="Arial" w:eastAsia="Arial Unicode MS" w:hAnsi="Arial" w:cs="Arial"/>
                <w:b/>
                <w:sz w:val="24"/>
                <w:szCs w:val="24"/>
              </w:rPr>
            </w:pPr>
            <w:r w:rsidRPr="00363820">
              <w:rPr>
                <w:rFonts w:ascii="Arial" w:eastAsia="Arial Unicode MS" w:hAnsi="Arial" w:cs="Arial"/>
                <w:b/>
                <w:sz w:val="24"/>
                <w:szCs w:val="24"/>
              </w:rPr>
              <w:t>PREPARATION</w:t>
            </w:r>
          </w:p>
        </w:tc>
        <w:tc>
          <w:tcPr>
            <w:tcW w:w="3411" w:type="pct"/>
            <w:tcBorders>
              <w:top w:val="single" w:sz="4" w:space="0" w:color="auto"/>
              <w:left w:val="single" w:sz="6" w:space="0" w:color="auto"/>
              <w:bottom w:val="single" w:sz="6" w:space="0" w:color="auto"/>
              <w:right w:val="single" w:sz="4" w:space="0" w:color="auto"/>
            </w:tcBorders>
            <w:hideMark/>
          </w:tcPr>
          <w:p w:rsidR="00CB7D31" w:rsidRPr="00363820" w:rsidRDefault="007E247F" w:rsidP="007E247F">
            <w:pPr>
              <w:jc w:val="center"/>
              <w:rPr>
                <w:rFonts w:ascii="Arial" w:eastAsia="Arial Unicode MS" w:hAnsi="Arial" w:cs="Arial"/>
                <w:b/>
                <w:sz w:val="24"/>
                <w:szCs w:val="24"/>
              </w:rPr>
            </w:pPr>
            <w:r w:rsidRPr="00363820">
              <w:rPr>
                <w:rFonts w:ascii="Arial" w:eastAsia="Arial Unicode MS" w:hAnsi="Arial" w:cs="Arial"/>
                <w:b/>
                <w:sz w:val="24"/>
                <w:szCs w:val="24"/>
              </w:rPr>
              <w:t>PROMPTS</w:t>
            </w:r>
          </w:p>
        </w:tc>
        <w:tc>
          <w:tcPr>
            <w:tcW w:w="589" w:type="pct"/>
            <w:tcBorders>
              <w:top w:val="single" w:sz="4" w:space="0" w:color="auto"/>
              <w:left w:val="single" w:sz="4"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r>
      <w:tr w:rsidR="007E247F" w:rsidRPr="00363820" w:rsidTr="00021671">
        <w:trPr>
          <w:trHeight w:val="544"/>
        </w:trPr>
        <w:tc>
          <w:tcPr>
            <w:tcW w:w="1000" w:type="pct"/>
            <w:vMerge w:val="restart"/>
            <w:tcBorders>
              <w:top w:val="single" w:sz="4" w:space="0" w:color="auto"/>
              <w:left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r>
              <w:rPr>
                <w:rFonts w:ascii="Arial" w:eastAsia="Arial Unicode MS" w:hAnsi="Arial" w:cs="Arial"/>
                <w:b/>
                <w:sz w:val="24"/>
                <w:szCs w:val="24"/>
              </w:rPr>
              <w:t>Ensure That</w:t>
            </w:r>
          </w:p>
        </w:tc>
        <w:tc>
          <w:tcPr>
            <w:tcW w:w="3411" w:type="pct"/>
            <w:tcBorders>
              <w:top w:val="single" w:sz="6" w:space="0" w:color="auto"/>
              <w:left w:val="single" w:sz="6" w:space="0" w:color="auto"/>
              <w:bottom w:val="single" w:sz="4" w:space="0" w:color="auto"/>
              <w:right w:val="single" w:sz="4" w:space="0" w:color="auto"/>
            </w:tcBorders>
          </w:tcPr>
          <w:p w:rsidR="007E247F" w:rsidRPr="00363820" w:rsidRDefault="007E247F" w:rsidP="004E0F5A">
            <w:pPr>
              <w:tabs>
                <w:tab w:val="left" w:pos="492"/>
              </w:tabs>
              <w:ind w:left="66"/>
              <w:rPr>
                <w:rFonts w:ascii="Arial" w:eastAsia="Arial Unicode MS" w:hAnsi="Arial" w:cs="Arial"/>
                <w:b/>
                <w:sz w:val="24"/>
                <w:szCs w:val="24"/>
              </w:rPr>
            </w:pPr>
            <w:r w:rsidRPr="00363820">
              <w:rPr>
                <w:rFonts w:ascii="Arial" w:eastAsia="Arial Unicode MS" w:hAnsi="Arial" w:cs="Arial"/>
                <w:sz w:val="24"/>
                <w:szCs w:val="24"/>
              </w:rPr>
              <w:t>Appropriate communication aids including pictures, objects other visual aids are made available</w:t>
            </w:r>
          </w:p>
        </w:tc>
        <w:tc>
          <w:tcPr>
            <w:tcW w:w="589" w:type="pct"/>
            <w:tcBorders>
              <w:top w:val="single" w:sz="6" w:space="0" w:color="auto"/>
              <w:left w:val="single" w:sz="4" w:space="0" w:color="auto"/>
              <w:bottom w:val="single" w:sz="4"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7E247F" w:rsidRPr="00363820" w:rsidTr="00021671">
        <w:trPr>
          <w:trHeight w:val="490"/>
        </w:trPr>
        <w:tc>
          <w:tcPr>
            <w:tcW w:w="1000" w:type="pct"/>
            <w:vMerge/>
            <w:tcBorders>
              <w:left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7E247F" w:rsidRPr="00363820" w:rsidRDefault="007E247F"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Consult family members/carers about preferred communication methods</w:t>
            </w:r>
          </w:p>
        </w:tc>
        <w:tc>
          <w:tcPr>
            <w:tcW w:w="589" w:type="pct"/>
            <w:tcBorders>
              <w:top w:val="single" w:sz="4" w:space="0" w:color="auto"/>
              <w:left w:val="single" w:sz="4" w:space="0" w:color="auto"/>
              <w:bottom w:val="single" w:sz="4"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7E247F" w:rsidRPr="00363820" w:rsidTr="004E0F5A">
        <w:trPr>
          <w:trHeight w:val="470"/>
        </w:trPr>
        <w:tc>
          <w:tcPr>
            <w:tcW w:w="1000" w:type="pct"/>
            <w:vMerge/>
            <w:tcBorders>
              <w:left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7E247F" w:rsidRPr="00363820" w:rsidRDefault="007E247F"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Enlist the help of others who are trusted and known well by the person</w:t>
            </w:r>
          </w:p>
        </w:tc>
        <w:tc>
          <w:tcPr>
            <w:tcW w:w="589" w:type="pct"/>
            <w:tcBorders>
              <w:top w:val="single" w:sz="4" w:space="0" w:color="auto"/>
              <w:left w:val="single" w:sz="4" w:space="0" w:color="auto"/>
              <w:bottom w:val="single" w:sz="4"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7E247F" w:rsidRPr="00363820" w:rsidTr="004E0F5A">
        <w:trPr>
          <w:trHeight w:val="514"/>
        </w:trPr>
        <w:tc>
          <w:tcPr>
            <w:tcW w:w="1000" w:type="pct"/>
            <w:vMerge/>
            <w:tcBorders>
              <w:left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7E247F" w:rsidRPr="00363820" w:rsidRDefault="007E247F"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Be aware of cultural or religious factors</w:t>
            </w:r>
          </w:p>
        </w:tc>
        <w:tc>
          <w:tcPr>
            <w:tcW w:w="589" w:type="pct"/>
            <w:tcBorders>
              <w:top w:val="single" w:sz="4" w:space="0" w:color="auto"/>
              <w:left w:val="single" w:sz="4" w:space="0" w:color="auto"/>
              <w:bottom w:val="single" w:sz="4"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7E247F" w:rsidRPr="00363820" w:rsidTr="004E0F5A">
        <w:trPr>
          <w:trHeight w:val="499"/>
        </w:trPr>
        <w:tc>
          <w:tcPr>
            <w:tcW w:w="1000" w:type="pct"/>
            <w:vMerge/>
            <w:tcBorders>
              <w:left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7E247F" w:rsidRPr="00363820" w:rsidRDefault="007E247F"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Are there any publications which may aid understanding</w:t>
            </w:r>
          </w:p>
        </w:tc>
        <w:tc>
          <w:tcPr>
            <w:tcW w:w="589" w:type="pct"/>
            <w:tcBorders>
              <w:top w:val="single" w:sz="4" w:space="0" w:color="auto"/>
              <w:left w:val="single" w:sz="4" w:space="0" w:color="auto"/>
              <w:bottom w:val="single" w:sz="4"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7E247F" w:rsidRPr="00363820" w:rsidTr="004E0F5A">
        <w:trPr>
          <w:trHeight w:val="443"/>
        </w:trPr>
        <w:tc>
          <w:tcPr>
            <w:tcW w:w="1000" w:type="pct"/>
            <w:vMerge/>
            <w:tcBorders>
              <w:left w:val="single" w:sz="6" w:space="0" w:color="auto"/>
              <w:bottom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6" w:space="0" w:color="auto"/>
              <w:right w:val="single" w:sz="4" w:space="0" w:color="auto"/>
            </w:tcBorders>
          </w:tcPr>
          <w:p w:rsidR="007E247F" w:rsidRPr="00363820" w:rsidRDefault="007E247F"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Can they understand the information relevant to the decision</w:t>
            </w:r>
          </w:p>
        </w:tc>
        <w:tc>
          <w:tcPr>
            <w:tcW w:w="589" w:type="pct"/>
            <w:tcBorders>
              <w:top w:val="single" w:sz="4" w:space="0" w:color="auto"/>
              <w:left w:val="single" w:sz="4" w:space="0" w:color="auto"/>
              <w:bottom w:val="single" w:sz="6" w:space="0" w:color="auto"/>
              <w:right w:val="single" w:sz="6" w:space="0" w:color="auto"/>
            </w:tcBorders>
          </w:tcPr>
          <w:p w:rsidR="007E247F" w:rsidRPr="00363820" w:rsidRDefault="007E247F" w:rsidP="00CB7D31">
            <w:pPr>
              <w:rPr>
                <w:rFonts w:ascii="Arial" w:eastAsia="Arial Unicode MS" w:hAnsi="Arial" w:cs="Arial"/>
                <w:b/>
                <w:sz w:val="24"/>
                <w:szCs w:val="24"/>
              </w:rPr>
            </w:pPr>
          </w:p>
        </w:tc>
      </w:tr>
      <w:tr w:rsidR="00CB7D31" w:rsidRPr="00363820" w:rsidTr="004E0F5A">
        <w:trPr>
          <w:trHeight w:val="441"/>
        </w:trPr>
        <w:tc>
          <w:tcPr>
            <w:tcW w:w="1000" w:type="pct"/>
            <w:vMerge w:val="restart"/>
            <w:tcBorders>
              <w:top w:val="single" w:sz="6" w:space="0" w:color="auto"/>
              <w:left w:val="single" w:sz="6" w:space="0" w:color="auto"/>
              <w:right w:val="single" w:sz="6" w:space="0" w:color="auto"/>
            </w:tcBorders>
            <w:hideMark/>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Timing </w:t>
            </w:r>
            <w:r w:rsidR="007E247F" w:rsidRPr="00363820">
              <w:rPr>
                <w:rFonts w:ascii="Arial" w:eastAsia="Arial Unicode MS" w:hAnsi="Arial" w:cs="Arial"/>
                <w:b/>
                <w:sz w:val="24"/>
                <w:szCs w:val="24"/>
              </w:rPr>
              <w:t>Of Assessment</w:t>
            </w:r>
          </w:p>
        </w:tc>
        <w:tc>
          <w:tcPr>
            <w:tcW w:w="3411" w:type="pct"/>
            <w:tcBorders>
              <w:top w:val="single" w:sz="6"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At what time of day is the person most alert</w:t>
            </w:r>
          </w:p>
        </w:tc>
        <w:tc>
          <w:tcPr>
            <w:tcW w:w="589" w:type="pct"/>
            <w:tcBorders>
              <w:top w:val="single" w:sz="6"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396"/>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Will capacity improve if  the decision to assess is delayed</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19"/>
        </w:trPr>
        <w:tc>
          <w:tcPr>
            <w:tcW w:w="1000" w:type="pct"/>
            <w:vMerge/>
            <w:tcBorders>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6"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Consider the effect of medication on the timing of the assessment</w:t>
            </w:r>
          </w:p>
        </w:tc>
        <w:tc>
          <w:tcPr>
            <w:tcW w:w="589" w:type="pct"/>
            <w:tcBorders>
              <w:top w:val="single" w:sz="4" w:space="0" w:color="auto"/>
              <w:left w:val="single" w:sz="4"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56"/>
        </w:trPr>
        <w:tc>
          <w:tcPr>
            <w:tcW w:w="1000" w:type="pct"/>
            <w:vMerge w:val="restart"/>
            <w:tcBorders>
              <w:top w:val="single" w:sz="6" w:space="0" w:color="auto"/>
              <w:left w:val="single" w:sz="6" w:space="0" w:color="auto"/>
              <w:right w:val="single" w:sz="4" w:space="0" w:color="auto"/>
            </w:tcBorders>
            <w:hideMark/>
          </w:tcPr>
          <w:p w:rsidR="00CB7D31" w:rsidRPr="00363820" w:rsidRDefault="007E247F" w:rsidP="00CB7D31">
            <w:pPr>
              <w:rPr>
                <w:rFonts w:ascii="Arial" w:eastAsia="Arial Unicode MS" w:hAnsi="Arial" w:cs="Arial"/>
                <w:b/>
                <w:sz w:val="24"/>
                <w:szCs w:val="24"/>
              </w:rPr>
            </w:pPr>
            <w:r w:rsidRPr="00363820">
              <w:rPr>
                <w:rFonts w:ascii="Arial" w:eastAsia="Arial Unicode MS" w:hAnsi="Arial" w:cs="Arial"/>
                <w:b/>
                <w:sz w:val="24"/>
                <w:szCs w:val="24"/>
              </w:rPr>
              <w:t>Location / Environment</w:t>
            </w:r>
          </w:p>
        </w:tc>
        <w:tc>
          <w:tcPr>
            <w:tcW w:w="3411" w:type="pct"/>
            <w:tcBorders>
              <w:top w:val="single" w:sz="6" w:space="0" w:color="auto"/>
              <w:left w:val="single" w:sz="4" w:space="0" w:color="auto"/>
              <w:bottom w:val="single" w:sz="4" w:space="0" w:color="auto"/>
              <w:right w:val="single" w:sz="4" w:space="0" w:color="auto"/>
            </w:tcBorders>
            <w:hideMark/>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Where does the individual feel most at ease</w:t>
            </w:r>
          </w:p>
        </w:tc>
        <w:tc>
          <w:tcPr>
            <w:tcW w:w="589" w:type="pct"/>
            <w:tcBorders>
              <w:top w:val="single" w:sz="6"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41"/>
        </w:trPr>
        <w:tc>
          <w:tcPr>
            <w:tcW w:w="1000" w:type="pct"/>
            <w:vMerge/>
            <w:tcBorders>
              <w:left w:val="single" w:sz="6" w:space="0" w:color="auto"/>
              <w:right w:val="single" w:sz="4"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4"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Is there a location which may aid decision making consider T Loop for hearing Aids</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83"/>
        </w:trPr>
        <w:tc>
          <w:tcPr>
            <w:tcW w:w="1000" w:type="pct"/>
            <w:vMerge/>
            <w:tcBorders>
              <w:left w:val="single" w:sz="6" w:space="0" w:color="auto"/>
              <w:bottom w:val="single" w:sz="6" w:space="0" w:color="auto"/>
              <w:right w:val="single" w:sz="4"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4" w:space="0" w:color="auto"/>
              <w:bottom w:val="single" w:sz="6"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Ensure there are no interruptions, or distractions [Television, radio and large public areas]</w:t>
            </w:r>
          </w:p>
        </w:tc>
        <w:tc>
          <w:tcPr>
            <w:tcW w:w="589" w:type="pct"/>
            <w:tcBorders>
              <w:top w:val="single" w:sz="4" w:space="0" w:color="auto"/>
              <w:left w:val="single" w:sz="4"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54"/>
        </w:trPr>
        <w:tc>
          <w:tcPr>
            <w:tcW w:w="1000" w:type="pct"/>
            <w:vMerge w:val="restart"/>
            <w:tcBorders>
              <w:top w:val="single" w:sz="6" w:space="0" w:color="auto"/>
              <w:left w:val="single" w:sz="6" w:space="0" w:color="auto"/>
              <w:right w:val="single" w:sz="6" w:space="0" w:color="auto"/>
            </w:tcBorders>
            <w:hideMark/>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Communication</w:t>
            </w:r>
          </w:p>
          <w:p w:rsidR="004E0F5A" w:rsidRPr="00363820" w:rsidRDefault="004E0F5A" w:rsidP="00CB7D31">
            <w:pPr>
              <w:rPr>
                <w:rFonts w:ascii="Arial" w:eastAsia="Arial Unicode MS" w:hAnsi="Arial" w:cs="Arial"/>
                <w:b/>
                <w:sz w:val="24"/>
                <w:szCs w:val="24"/>
              </w:rPr>
            </w:pPr>
            <w:r w:rsidRPr="00363820">
              <w:rPr>
                <w:rFonts w:ascii="Arial" w:eastAsia="Arial Unicode MS" w:hAnsi="Arial" w:cs="Arial"/>
                <w:b/>
                <w:noProof/>
                <w:sz w:val="24"/>
                <w:szCs w:val="24"/>
                <w:lang w:eastAsia="en-GB"/>
              </w:rPr>
              <mc:AlternateContent>
                <mc:Choice Requires="wps">
                  <w:drawing>
                    <wp:anchor distT="0" distB="0" distL="114300" distR="114300" simplePos="0" relativeHeight="251659264" behindDoc="0" locked="0" layoutInCell="1" allowOverlap="1" wp14:anchorId="26B9719B" wp14:editId="3347FCF5">
                      <wp:simplePos x="0" y="0"/>
                      <wp:positionH relativeFrom="column">
                        <wp:posOffset>-88900</wp:posOffset>
                      </wp:positionH>
                      <wp:positionV relativeFrom="paragraph">
                        <wp:posOffset>175260</wp:posOffset>
                      </wp:positionV>
                      <wp:extent cx="178435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1784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05265"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3.8pt" to="13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" strokecolor="black [3040]"/>
                  </w:pict>
                </mc:Fallback>
              </mc:AlternateContent>
            </w:r>
          </w:p>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Questions </w:t>
            </w:r>
            <w:r w:rsidR="007E247F" w:rsidRPr="00363820">
              <w:rPr>
                <w:rFonts w:ascii="Arial" w:eastAsia="Arial Unicode MS" w:hAnsi="Arial" w:cs="Arial"/>
                <w:b/>
                <w:sz w:val="24"/>
                <w:szCs w:val="24"/>
              </w:rPr>
              <w:t xml:space="preserve">To Ask </w:t>
            </w:r>
          </w:p>
          <w:p w:rsidR="00CB7D31" w:rsidRPr="00363820" w:rsidRDefault="00CB7D31" w:rsidP="00CB7D31">
            <w:pPr>
              <w:rPr>
                <w:rFonts w:ascii="Arial" w:eastAsia="Arial Unicode MS" w:hAnsi="Arial" w:cs="Arial"/>
                <w:sz w:val="24"/>
                <w:szCs w:val="24"/>
              </w:rPr>
            </w:pPr>
          </w:p>
          <w:p w:rsidR="00CB7D31" w:rsidRPr="00363820" w:rsidRDefault="00CB7D31" w:rsidP="00CB7D31">
            <w:pPr>
              <w:rPr>
                <w:rFonts w:ascii="Arial" w:eastAsia="Arial Unicode MS" w:hAnsi="Arial" w:cs="Arial"/>
                <w:sz w:val="24"/>
                <w:szCs w:val="24"/>
              </w:rPr>
            </w:pPr>
          </w:p>
          <w:p w:rsidR="00CB7D31" w:rsidRPr="00363820" w:rsidRDefault="00CB7D31" w:rsidP="00CB7D31">
            <w:pPr>
              <w:rPr>
                <w:rFonts w:ascii="Arial" w:eastAsia="Arial Unicode MS" w:hAnsi="Arial" w:cs="Arial"/>
                <w:sz w:val="24"/>
                <w:szCs w:val="24"/>
              </w:rPr>
            </w:pPr>
          </w:p>
          <w:p w:rsidR="004E0F5A" w:rsidRPr="00363820" w:rsidRDefault="004E0F5A" w:rsidP="00CB7D31">
            <w:pPr>
              <w:rPr>
                <w:rFonts w:ascii="Arial" w:eastAsia="Arial Unicode MS" w:hAnsi="Arial" w:cs="Arial"/>
                <w:sz w:val="24"/>
                <w:szCs w:val="24"/>
              </w:rPr>
            </w:pPr>
          </w:p>
        </w:tc>
        <w:tc>
          <w:tcPr>
            <w:tcW w:w="3411" w:type="pct"/>
            <w:tcBorders>
              <w:top w:val="single" w:sz="6" w:space="0" w:color="auto"/>
              <w:left w:val="single" w:sz="6" w:space="0" w:color="auto"/>
              <w:bottom w:val="single" w:sz="4" w:space="0" w:color="auto"/>
              <w:right w:val="single" w:sz="4" w:space="0" w:color="auto"/>
            </w:tcBorders>
            <w:hideMark/>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b/>
                <w:sz w:val="24"/>
                <w:szCs w:val="24"/>
              </w:rPr>
              <w:t>Assessor should understand the nature and effect of the decision on the individual</w:t>
            </w:r>
          </w:p>
        </w:tc>
        <w:tc>
          <w:tcPr>
            <w:tcW w:w="589" w:type="pct"/>
            <w:tcBorders>
              <w:top w:val="single" w:sz="6"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41"/>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These must be explained in a way the person can understand</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41"/>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b/>
                <w:sz w:val="24"/>
                <w:szCs w:val="24"/>
              </w:rPr>
            </w:pPr>
            <w:r w:rsidRPr="00363820">
              <w:rPr>
                <w:rFonts w:ascii="Arial" w:eastAsia="Arial Unicode MS" w:hAnsi="Arial" w:cs="Arial"/>
                <w:sz w:val="24"/>
                <w:szCs w:val="24"/>
              </w:rPr>
              <w:t>Consider why is the decision is needed and what are the consequences</w:t>
            </w:r>
            <w:r w:rsidRPr="00363820">
              <w:rPr>
                <w:rFonts w:ascii="Arial" w:eastAsia="Arial Unicode MS" w:hAnsi="Arial" w:cs="Arial"/>
                <w:sz w:val="24"/>
                <w:szCs w:val="24"/>
              </w:rPr>
              <w:tab/>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83"/>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Provide suitable support [aids, support staff] must be prov</w:t>
            </w:r>
            <w:r w:rsidR="007E247F">
              <w:rPr>
                <w:rFonts w:ascii="Arial" w:eastAsia="Arial Unicode MS" w:hAnsi="Arial" w:cs="Arial"/>
                <w:sz w:val="24"/>
                <w:szCs w:val="24"/>
              </w:rPr>
              <w:t>ided with time taken to explain</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363"/>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Do not give more information than necessary</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14"/>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Describe foreseeable consequences, risks and benefits of the decision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7E247F">
        <w:trPr>
          <w:trHeight w:val="734"/>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b/>
                <w:sz w:val="24"/>
                <w:szCs w:val="24"/>
              </w:rPr>
            </w:pPr>
            <w:r w:rsidRPr="00363820">
              <w:rPr>
                <w:rFonts w:ascii="Arial" w:eastAsia="Arial Unicode MS" w:hAnsi="Arial" w:cs="Arial"/>
                <w:b/>
                <w:sz w:val="24"/>
                <w:szCs w:val="24"/>
              </w:rPr>
              <w:t xml:space="preserve">Describe the effects of the decision on the person and </w:t>
            </w:r>
            <w:r w:rsidR="004E0F5A" w:rsidRPr="00363820">
              <w:rPr>
                <w:rFonts w:ascii="Arial" w:eastAsia="Arial Unicode MS" w:hAnsi="Arial" w:cs="Arial"/>
                <w:b/>
                <w:sz w:val="24"/>
                <w:szCs w:val="24"/>
              </w:rPr>
              <w:t>others</w:t>
            </w:r>
          </w:p>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Presen</w:t>
            </w:r>
            <w:r w:rsidR="007E247F">
              <w:rPr>
                <w:rFonts w:ascii="Arial" w:eastAsia="Arial Unicode MS" w:hAnsi="Arial" w:cs="Arial"/>
                <w:sz w:val="24"/>
                <w:szCs w:val="24"/>
              </w:rPr>
              <w:t>t choices in a balanced way</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99"/>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b/>
                <w:sz w:val="24"/>
                <w:szCs w:val="24"/>
              </w:rPr>
            </w:pPr>
            <w:r w:rsidRPr="00363820">
              <w:rPr>
                <w:rFonts w:ascii="Arial" w:eastAsia="Arial Unicode MS" w:hAnsi="Arial" w:cs="Arial"/>
                <w:sz w:val="24"/>
                <w:szCs w:val="24"/>
              </w:rPr>
              <w:t>Allow the person</w:t>
            </w:r>
            <w:r w:rsidR="004E0F5A" w:rsidRPr="00363820">
              <w:rPr>
                <w:rFonts w:ascii="Arial" w:eastAsia="Arial Unicode MS" w:hAnsi="Arial" w:cs="Arial"/>
                <w:sz w:val="24"/>
                <w:szCs w:val="24"/>
              </w:rPr>
              <w:t xml:space="preserve"> time to clarify and/or reflect</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73"/>
        </w:trPr>
        <w:tc>
          <w:tcPr>
            <w:tcW w:w="1000" w:type="pct"/>
            <w:vMerge/>
            <w:tcBorders>
              <w:left w:val="single" w:sz="6"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Be</w:t>
            </w:r>
            <w:r w:rsidR="004E0F5A" w:rsidRPr="00363820">
              <w:rPr>
                <w:rFonts w:ascii="Arial" w:eastAsia="Arial Unicode MS" w:hAnsi="Arial" w:cs="Arial"/>
                <w:sz w:val="24"/>
                <w:szCs w:val="24"/>
              </w:rPr>
              <w:t xml:space="preserve"> prepared to try more than once</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54"/>
        </w:trPr>
        <w:tc>
          <w:tcPr>
            <w:tcW w:w="1000" w:type="pct"/>
            <w:vMerge w:val="restart"/>
            <w:tcBorders>
              <w:top w:val="single" w:sz="4" w:space="0" w:color="auto"/>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r w:rsidRPr="00363820">
              <w:rPr>
                <w:rFonts w:ascii="Arial" w:eastAsia="Arial Unicode MS" w:hAnsi="Arial" w:cs="Arial"/>
                <w:b/>
                <w:sz w:val="24"/>
                <w:szCs w:val="24"/>
              </w:rPr>
              <w:t xml:space="preserve">Can </w:t>
            </w:r>
            <w:r w:rsidR="007E247F" w:rsidRPr="00363820">
              <w:rPr>
                <w:rFonts w:ascii="Arial" w:eastAsia="Arial Unicode MS" w:hAnsi="Arial" w:cs="Arial"/>
                <w:b/>
                <w:sz w:val="24"/>
                <w:szCs w:val="24"/>
              </w:rPr>
              <w:t>They Retain The Information</w:t>
            </w: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Introduce th</w:t>
            </w:r>
            <w:r w:rsidR="004E0F5A" w:rsidRPr="00363820">
              <w:rPr>
                <w:rFonts w:ascii="Arial" w:eastAsia="Arial Unicode MS" w:hAnsi="Arial" w:cs="Arial"/>
                <w:sz w:val="24"/>
                <w:szCs w:val="24"/>
              </w:rPr>
              <w:t>e topic then fill in the detail</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85"/>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The person must retain the information long enough to make a choice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41"/>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Retaining information for a short time does not automatically disqualify</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96"/>
        </w:trPr>
        <w:tc>
          <w:tcPr>
            <w:tcW w:w="1000" w:type="pct"/>
            <w:vMerge/>
            <w:tcBorders>
              <w:left w:val="single" w:sz="6" w:space="0" w:color="auto"/>
              <w:bottom w:val="single" w:sz="4"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Notebooks, pictures, assistive technology, recording aids may be used by the person</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133"/>
        </w:trPr>
        <w:tc>
          <w:tcPr>
            <w:tcW w:w="1000" w:type="pct"/>
            <w:vMerge w:val="restart"/>
            <w:tcBorders>
              <w:top w:val="single" w:sz="4" w:space="0" w:color="auto"/>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Can </w:t>
            </w:r>
            <w:r w:rsidR="007E247F" w:rsidRPr="00363820">
              <w:rPr>
                <w:rFonts w:ascii="Arial" w:eastAsia="Arial Unicode MS" w:hAnsi="Arial" w:cs="Arial"/>
                <w:b/>
                <w:sz w:val="24"/>
                <w:szCs w:val="24"/>
              </w:rPr>
              <w:t>They Use Or Weigh The Information As Part Of Decision Making</w:t>
            </w: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Can they understand and use the information</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22"/>
        </w:trPr>
        <w:tc>
          <w:tcPr>
            <w:tcW w:w="1000" w:type="pct"/>
            <w:vMerge/>
            <w:tcBorders>
              <w:top w:val="single" w:sz="4" w:space="0" w:color="auto"/>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Is this demonstrated in day to day living [case records / feedback from others]</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73"/>
        </w:trPr>
        <w:tc>
          <w:tcPr>
            <w:tcW w:w="1000" w:type="pct"/>
            <w:vMerge/>
            <w:tcBorders>
              <w:top w:val="single" w:sz="4" w:space="0" w:color="auto"/>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Communication can be assisted and facilitated</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970"/>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spacing w:line="276" w:lineRule="auto"/>
              <w:ind w:left="66"/>
              <w:rPr>
                <w:rFonts w:ascii="Arial" w:eastAsia="Arial Unicode MS" w:hAnsi="Arial" w:cs="Arial"/>
                <w:sz w:val="24"/>
                <w:szCs w:val="24"/>
              </w:rPr>
            </w:pPr>
            <w:r w:rsidRPr="00363820">
              <w:rPr>
                <w:rFonts w:ascii="Arial" w:eastAsia="Arial Unicode MS" w:hAnsi="Arial" w:cs="Arial"/>
                <w:sz w:val="24"/>
                <w:szCs w:val="24"/>
              </w:rPr>
              <w:t xml:space="preserve">This could be verbal  nonverbal methods e.g. Makaton, braille, sign language or other methods of communication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514"/>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spacing w:line="276" w:lineRule="auto"/>
              <w:ind w:left="66"/>
              <w:rPr>
                <w:rFonts w:ascii="Arial" w:eastAsia="Arial Unicode MS" w:hAnsi="Arial" w:cs="Arial"/>
                <w:b/>
                <w:sz w:val="24"/>
                <w:szCs w:val="24"/>
              </w:rPr>
            </w:pPr>
            <w:r w:rsidRPr="00363820">
              <w:rPr>
                <w:rFonts w:ascii="Arial" w:eastAsia="Arial Unicode MS" w:hAnsi="Arial" w:cs="Arial"/>
                <w:sz w:val="24"/>
                <w:szCs w:val="24"/>
              </w:rPr>
              <w:t>Use skilled communication specialist where appropriate</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676"/>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spacing w:line="276" w:lineRule="auto"/>
              <w:ind w:left="66"/>
              <w:rPr>
                <w:rFonts w:ascii="Arial" w:eastAsia="Arial Unicode MS" w:hAnsi="Arial" w:cs="Arial"/>
                <w:sz w:val="24"/>
                <w:szCs w:val="24"/>
              </w:rPr>
            </w:pPr>
            <w:r w:rsidRPr="00363820">
              <w:rPr>
                <w:rFonts w:ascii="Arial" w:eastAsia="Arial Unicode MS" w:hAnsi="Arial" w:cs="Arial"/>
                <w:sz w:val="24"/>
                <w:szCs w:val="24"/>
              </w:rPr>
              <w:t>Consider whether English is their first language – ensure access to appropriate interpreter as  required</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71"/>
        </w:trPr>
        <w:tc>
          <w:tcPr>
            <w:tcW w:w="1000" w:type="pct"/>
            <w:vMerge w:val="restart"/>
            <w:tcBorders>
              <w:top w:val="single" w:sz="4" w:space="0" w:color="auto"/>
              <w:left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What </w:t>
            </w:r>
            <w:r w:rsidR="007E247F" w:rsidRPr="00363820">
              <w:rPr>
                <w:rFonts w:ascii="Arial" w:eastAsia="Arial Unicode MS" w:hAnsi="Arial" w:cs="Arial"/>
                <w:b/>
                <w:sz w:val="24"/>
                <w:szCs w:val="24"/>
              </w:rPr>
              <w:t>Support Does The Individual Require?</w:t>
            </w: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Is any further input needed</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55"/>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Do they need to talk to someone who has made a similar decision</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70"/>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Do you need an independent advocate</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7E247F">
        <w:trPr>
          <w:trHeight w:val="416"/>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Does anyone else need to be with them support staff etc.</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744"/>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Consi</w:t>
            </w:r>
            <w:r w:rsidR="00D57622" w:rsidRPr="00363820">
              <w:rPr>
                <w:rFonts w:ascii="Arial" w:eastAsia="Arial Unicode MS" w:hAnsi="Arial" w:cs="Arial"/>
                <w:sz w:val="24"/>
                <w:szCs w:val="24"/>
              </w:rPr>
              <w:t>der the views of others such as:</w:t>
            </w:r>
          </w:p>
          <w:p w:rsidR="00CB7D31" w:rsidRPr="00363820" w:rsidRDefault="00D57622"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GP</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85"/>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Psychiatrist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64"/>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Community Psychiatric Nurse /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387"/>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Occupational Therapist</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50"/>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Speech and Language Therapist,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396"/>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Manager, Care and Support Staff, Registered Nurse</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11"/>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Family,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447"/>
        </w:trPr>
        <w:tc>
          <w:tcPr>
            <w:tcW w:w="1000" w:type="pct"/>
            <w:vMerge/>
            <w:tcBorders>
              <w:left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 xml:space="preserve">IMCA </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4E0F5A">
        <w:trPr>
          <w:trHeight w:val="377"/>
        </w:trPr>
        <w:tc>
          <w:tcPr>
            <w:tcW w:w="1000" w:type="pct"/>
            <w:vMerge/>
            <w:tcBorders>
              <w:left w:val="single" w:sz="6"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3411" w:type="pct"/>
            <w:tcBorders>
              <w:top w:val="single" w:sz="4" w:space="0" w:color="auto"/>
              <w:left w:val="single" w:sz="6" w:space="0" w:color="auto"/>
              <w:bottom w:val="single" w:sz="4" w:space="0" w:color="auto"/>
              <w:right w:val="single" w:sz="4" w:space="0" w:color="auto"/>
            </w:tcBorders>
          </w:tcPr>
          <w:p w:rsidR="00CB7D31" w:rsidRPr="00363820" w:rsidRDefault="00CB7D31"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Solicitor</w:t>
            </w:r>
          </w:p>
        </w:tc>
        <w:tc>
          <w:tcPr>
            <w:tcW w:w="589" w:type="pct"/>
            <w:tcBorders>
              <w:top w:val="single" w:sz="4" w:space="0" w:color="auto"/>
              <w:left w:val="single" w:sz="4" w:space="0" w:color="auto"/>
              <w:bottom w:val="single" w:sz="4"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4E0F5A" w:rsidRPr="00363820" w:rsidTr="004E0F5A">
        <w:trPr>
          <w:trHeight w:val="377"/>
        </w:trPr>
        <w:tc>
          <w:tcPr>
            <w:tcW w:w="1000" w:type="pct"/>
            <w:vMerge w:val="restart"/>
            <w:tcBorders>
              <w:left w:val="single" w:sz="6" w:space="0" w:color="auto"/>
              <w:right w:val="single" w:sz="6" w:space="0" w:color="auto"/>
            </w:tcBorders>
          </w:tcPr>
          <w:p w:rsidR="004E0F5A" w:rsidRPr="00363820" w:rsidRDefault="004E0F5A" w:rsidP="00CB7D31">
            <w:pPr>
              <w:rPr>
                <w:rFonts w:ascii="Arial" w:eastAsia="Arial Unicode MS" w:hAnsi="Arial" w:cs="Arial"/>
                <w:b/>
                <w:sz w:val="24"/>
                <w:szCs w:val="24"/>
              </w:rPr>
            </w:pPr>
            <w:r w:rsidRPr="00363820">
              <w:rPr>
                <w:rFonts w:ascii="Arial" w:eastAsia="Arial Unicode MS" w:hAnsi="Arial" w:cs="Arial"/>
                <w:b/>
                <w:sz w:val="24"/>
                <w:szCs w:val="24"/>
              </w:rPr>
              <w:t xml:space="preserve">Additional </w:t>
            </w:r>
            <w:r w:rsidR="007E247F" w:rsidRPr="00363820">
              <w:rPr>
                <w:rFonts w:ascii="Arial" w:eastAsia="Arial Unicode MS" w:hAnsi="Arial" w:cs="Arial"/>
                <w:b/>
                <w:sz w:val="24"/>
                <w:szCs w:val="24"/>
              </w:rPr>
              <w:t>Context/History</w:t>
            </w: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4E0F5A"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What is known about the persons history of decision making</w:t>
            </w:r>
          </w:p>
        </w:tc>
        <w:tc>
          <w:tcPr>
            <w:tcW w:w="589" w:type="pct"/>
            <w:tcBorders>
              <w:top w:val="single" w:sz="4" w:space="0" w:color="auto"/>
              <w:left w:val="single" w:sz="4" w:space="0" w:color="auto"/>
              <w:bottom w:val="single" w:sz="4" w:space="0" w:color="auto"/>
              <w:right w:val="single" w:sz="6" w:space="0" w:color="auto"/>
            </w:tcBorders>
          </w:tcPr>
          <w:p w:rsidR="004E0F5A" w:rsidRPr="00363820" w:rsidRDefault="004E0F5A" w:rsidP="00CB7D31">
            <w:pPr>
              <w:rPr>
                <w:rFonts w:ascii="Arial" w:eastAsia="Arial Unicode MS" w:hAnsi="Arial" w:cs="Arial"/>
                <w:sz w:val="24"/>
                <w:szCs w:val="24"/>
              </w:rPr>
            </w:pPr>
          </w:p>
        </w:tc>
      </w:tr>
      <w:tr w:rsidR="004E0F5A" w:rsidRPr="00363820" w:rsidTr="004E0F5A">
        <w:trPr>
          <w:trHeight w:val="377"/>
        </w:trPr>
        <w:tc>
          <w:tcPr>
            <w:tcW w:w="1000" w:type="pct"/>
            <w:vMerge/>
            <w:tcBorders>
              <w:left w:val="single" w:sz="6" w:space="0" w:color="auto"/>
              <w:right w:val="single" w:sz="6" w:space="0" w:color="auto"/>
            </w:tcBorders>
          </w:tcPr>
          <w:p w:rsidR="004E0F5A" w:rsidRPr="00363820" w:rsidRDefault="004E0F5A"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4E0F5A"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Have they made a similar decision before</w:t>
            </w:r>
          </w:p>
        </w:tc>
        <w:tc>
          <w:tcPr>
            <w:tcW w:w="589" w:type="pct"/>
            <w:tcBorders>
              <w:top w:val="single" w:sz="4" w:space="0" w:color="auto"/>
              <w:left w:val="single" w:sz="4" w:space="0" w:color="auto"/>
              <w:bottom w:val="single" w:sz="4" w:space="0" w:color="auto"/>
              <w:right w:val="single" w:sz="6" w:space="0" w:color="auto"/>
            </w:tcBorders>
          </w:tcPr>
          <w:p w:rsidR="004E0F5A" w:rsidRPr="00363820" w:rsidRDefault="004E0F5A" w:rsidP="00CB7D31">
            <w:pPr>
              <w:rPr>
                <w:rFonts w:ascii="Arial" w:eastAsia="Arial Unicode MS" w:hAnsi="Arial" w:cs="Arial"/>
                <w:sz w:val="24"/>
                <w:szCs w:val="24"/>
              </w:rPr>
            </w:pPr>
          </w:p>
        </w:tc>
      </w:tr>
      <w:tr w:rsidR="004E0F5A" w:rsidRPr="00363820" w:rsidTr="004E0F5A">
        <w:trPr>
          <w:trHeight w:val="377"/>
        </w:trPr>
        <w:tc>
          <w:tcPr>
            <w:tcW w:w="1000" w:type="pct"/>
            <w:vMerge/>
            <w:tcBorders>
              <w:left w:val="single" w:sz="6" w:space="0" w:color="auto"/>
              <w:right w:val="single" w:sz="6" w:space="0" w:color="auto"/>
            </w:tcBorders>
          </w:tcPr>
          <w:p w:rsidR="004E0F5A" w:rsidRPr="00363820" w:rsidRDefault="004E0F5A"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4E0F5A"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Do we know what their decision would have been before any loss of capacity</w:t>
            </w:r>
          </w:p>
        </w:tc>
        <w:tc>
          <w:tcPr>
            <w:tcW w:w="589" w:type="pct"/>
            <w:tcBorders>
              <w:top w:val="single" w:sz="4" w:space="0" w:color="auto"/>
              <w:left w:val="single" w:sz="4" w:space="0" w:color="auto"/>
              <w:bottom w:val="single" w:sz="4" w:space="0" w:color="auto"/>
              <w:right w:val="single" w:sz="6" w:space="0" w:color="auto"/>
            </w:tcBorders>
          </w:tcPr>
          <w:p w:rsidR="004E0F5A" w:rsidRPr="00363820" w:rsidRDefault="004E0F5A" w:rsidP="00CB7D31">
            <w:pPr>
              <w:rPr>
                <w:rFonts w:ascii="Arial" w:eastAsia="Arial Unicode MS" w:hAnsi="Arial" w:cs="Arial"/>
                <w:sz w:val="24"/>
                <w:szCs w:val="24"/>
              </w:rPr>
            </w:pPr>
          </w:p>
        </w:tc>
      </w:tr>
      <w:tr w:rsidR="004E0F5A" w:rsidRPr="00363820" w:rsidTr="004E0F5A">
        <w:trPr>
          <w:trHeight w:val="377"/>
        </w:trPr>
        <w:tc>
          <w:tcPr>
            <w:tcW w:w="1000" w:type="pct"/>
            <w:vMerge/>
            <w:tcBorders>
              <w:left w:val="single" w:sz="6" w:space="0" w:color="auto"/>
              <w:right w:val="single" w:sz="6" w:space="0" w:color="auto"/>
            </w:tcBorders>
          </w:tcPr>
          <w:p w:rsidR="004E0F5A" w:rsidRPr="00363820" w:rsidRDefault="004E0F5A"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4E0F5A"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What are their hopes and aspirations</w:t>
            </w:r>
          </w:p>
        </w:tc>
        <w:tc>
          <w:tcPr>
            <w:tcW w:w="589" w:type="pct"/>
            <w:tcBorders>
              <w:top w:val="single" w:sz="4" w:space="0" w:color="auto"/>
              <w:left w:val="single" w:sz="4" w:space="0" w:color="auto"/>
              <w:bottom w:val="single" w:sz="4" w:space="0" w:color="auto"/>
              <w:right w:val="single" w:sz="6" w:space="0" w:color="auto"/>
            </w:tcBorders>
          </w:tcPr>
          <w:p w:rsidR="004E0F5A" w:rsidRPr="00363820" w:rsidRDefault="004E0F5A" w:rsidP="00CB7D31">
            <w:pPr>
              <w:rPr>
                <w:rFonts w:ascii="Arial" w:eastAsia="Arial Unicode MS" w:hAnsi="Arial" w:cs="Arial"/>
                <w:sz w:val="24"/>
                <w:szCs w:val="24"/>
              </w:rPr>
            </w:pPr>
          </w:p>
        </w:tc>
      </w:tr>
      <w:tr w:rsidR="004E0F5A" w:rsidRPr="00363820" w:rsidTr="004E0F5A">
        <w:trPr>
          <w:trHeight w:val="377"/>
        </w:trPr>
        <w:tc>
          <w:tcPr>
            <w:tcW w:w="1000" w:type="pct"/>
            <w:vMerge/>
            <w:tcBorders>
              <w:left w:val="single" w:sz="6" w:space="0" w:color="auto"/>
              <w:bottom w:val="single" w:sz="4" w:space="0" w:color="auto"/>
              <w:right w:val="single" w:sz="6" w:space="0" w:color="auto"/>
            </w:tcBorders>
          </w:tcPr>
          <w:p w:rsidR="004E0F5A" w:rsidRPr="00363820" w:rsidRDefault="004E0F5A" w:rsidP="00CB7D31">
            <w:pPr>
              <w:rPr>
                <w:rFonts w:ascii="Arial" w:eastAsia="Arial Unicode MS" w:hAnsi="Arial" w:cs="Arial"/>
                <w:b/>
                <w:sz w:val="24"/>
                <w:szCs w:val="24"/>
              </w:rPr>
            </w:pPr>
          </w:p>
        </w:tc>
        <w:tc>
          <w:tcPr>
            <w:tcW w:w="3411" w:type="pct"/>
            <w:tcBorders>
              <w:top w:val="single" w:sz="4" w:space="0" w:color="auto"/>
              <w:left w:val="single" w:sz="6" w:space="0" w:color="auto"/>
              <w:bottom w:val="single" w:sz="4" w:space="0" w:color="auto"/>
              <w:right w:val="single" w:sz="4" w:space="0" w:color="auto"/>
            </w:tcBorders>
          </w:tcPr>
          <w:p w:rsidR="004E0F5A" w:rsidRPr="00363820" w:rsidRDefault="004E0F5A" w:rsidP="004E0F5A">
            <w:pPr>
              <w:tabs>
                <w:tab w:val="left" w:pos="492"/>
              </w:tabs>
              <w:ind w:left="66"/>
              <w:rPr>
                <w:rFonts w:ascii="Arial" w:eastAsia="Arial Unicode MS" w:hAnsi="Arial" w:cs="Arial"/>
                <w:sz w:val="24"/>
                <w:szCs w:val="24"/>
              </w:rPr>
            </w:pPr>
            <w:r w:rsidRPr="00363820">
              <w:rPr>
                <w:rFonts w:ascii="Arial" w:eastAsia="Arial Unicode MS" w:hAnsi="Arial" w:cs="Arial"/>
                <w:sz w:val="24"/>
                <w:szCs w:val="24"/>
              </w:rPr>
              <w:t>What is the view of close relatives or friends?</w:t>
            </w:r>
          </w:p>
        </w:tc>
        <w:tc>
          <w:tcPr>
            <w:tcW w:w="589" w:type="pct"/>
            <w:tcBorders>
              <w:top w:val="single" w:sz="4" w:space="0" w:color="auto"/>
              <w:left w:val="single" w:sz="4" w:space="0" w:color="auto"/>
              <w:bottom w:val="single" w:sz="4" w:space="0" w:color="auto"/>
              <w:right w:val="single" w:sz="6" w:space="0" w:color="auto"/>
            </w:tcBorders>
          </w:tcPr>
          <w:p w:rsidR="004E0F5A" w:rsidRPr="00363820" w:rsidRDefault="004E0F5A" w:rsidP="00CB7D31">
            <w:pPr>
              <w:rPr>
                <w:rFonts w:ascii="Arial" w:eastAsia="Arial Unicode MS" w:hAnsi="Arial" w:cs="Arial"/>
                <w:sz w:val="24"/>
                <w:szCs w:val="24"/>
              </w:rPr>
            </w:pPr>
          </w:p>
        </w:tc>
      </w:tr>
    </w:tbl>
    <w:p w:rsidR="00D57622" w:rsidRPr="00363820" w:rsidRDefault="00D57622" w:rsidP="00CB7D31">
      <w:pPr>
        <w:rPr>
          <w:rFonts w:ascii="Arial" w:eastAsia="Arial Unicode MS" w:hAnsi="Arial" w:cs="Arial"/>
          <w:b/>
          <w:sz w:val="24"/>
          <w:szCs w:val="24"/>
        </w:rPr>
      </w:pPr>
    </w:p>
    <w:p w:rsidR="004E0F5A" w:rsidRPr="00363820" w:rsidRDefault="004E0F5A" w:rsidP="00CB7D31">
      <w:pPr>
        <w:rPr>
          <w:rFonts w:ascii="Arial" w:eastAsia="Arial Unicode MS" w:hAnsi="Arial" w:cs="Arial"/>
          <w:b/>
          <w:sz w:val="24"/>
          <w:szCs w:val="24"/>
        </w:rPr>
      </w:pPr>
    </w:p>
    <w:p w:rsidR="004E0F5A" w:rsidRPr="00363820" w:rsidRDefault="004E0F5A" w:rsidP="00CB7D31">
      <w:pPr>
        <w:rPr>
          <w:rFonts w:ascii="Arial" w:eastAsia="Arial Unicode MS" w:hAnsi="Arial" w:cs="Arial"/>
          <w:b/>
          <w:sz w:val="24"/>
          <w:szCs w:val="24"/>
        </w:rPr>
        <w:sectPr w:rsidR="004E0F5A" w:rsidRPr="00363820" w:rsidSect="00CB7D31">
          <w:pgSz w:w="16838" w:h="11906" w:orient="landscape"/>
          <w:pgMar w:top="993" w:right="1103" w:bottom="1440" w:left="1134" w:header="284" w:footer="708" w:gutter="0"/>
          <w:cols w:space="708"/>
          <w:docGrid w:linePitch="360"/>
        </w:sectPr>
      </w:pPr>
    </w:p>
    <w:p w:rsidR="00CB7D31" w:rsidRPr="00363820" w:rsidRDefault="00CB7D31" w:rsidP="00CB7D31">
      <w:pPr>
        <w:jc w:val="center"/>
        <w:rPr>
          <w:rFonts w:ascii="Arial" w:eastAsia="Arial Unicode MS" w:hAnsi="Arial" w:cs="Arial"/>
          <w:sz w:val="24"/>
          <w:szCs w:val="24"/>
        </w:rPr>
      </w:pPr>
    </w:p>
    <w:tbl>
      <w:tblPr>
        <w:tblW w:w="507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1"/>
        <w:gridCol w:w="3401"/>
        <w:gridCol w:w="8508"/>
        <w:gridCol w:w="2191"/>
      </w:tblGrid>
      <w:tr w:rsidR="00CB7D31" w:rsidRPr="00363820" w:rsidTr="00D57622">
        <w:trPr>
          <w:trHeight w:val="1221"/>
        </w:trPr>
        <w:tc>
          <w:tcPr>
            <w:tcW w:w="5000" w:type="pct"/>
            <w:gridSpan w:val="4"/>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7E247F">
              <w:rPr>
                <w:rFonts w:ascii="Arial" w:eastAsia="Arial Unicode MS" w:hAnsi="Arial" w:cs="Arial"/>
                <w:b/>
                <w:sz w:val="24"/>
                <w:szCs w:val="24"/>
                <w:u w:val="single"/>
              </w:rPr>
              <w:t>Best Interest Decision</w:t>
            </w:r>
            <w:r w:rsidRPr="00363820">
              <w:rPr>
                <w:rFonts w:ascii="Arial" w:eastAsia="Arial Unicode MS" w:hAnsi="Arial" w:cs="Arial"/>
                <w:b/>
                <w:sz w:val="24"/>
                <w:szCs w:val="24"/>
              </w:rPr>
              <w:t xml:space="preserve"> – </w:t>
            </w:r>
          </w:p>
          <w:p w:rsidR="00CB7D31" w:rsidRPr="00363820" w:rsidRDefault="00CB7D31" w:rsidP="00CB7D31">
            <w:pPr>
              <w:rPr>
                <w:rFonts w:ascii="Arial" w:eastAsia="Arial Unicode MS" w:hAnsi="Arial" w:cs="Arial"/>
                <w:sz w:val="24"/>
                <w:szCs w:val="24"/>
              </w:rPr>
            </w:pPr>
            <w:r w:rsidRPr="00363820">
              <w:rPr>
                <w:rFonts w:ascii="Arial" w:eastAsia="Arial Unicode MS" w:hAnsi="Arial" w:cs="Arial"/>
                <w:b/>
                <w:sz w:val="24"/>
                <w:szCs w:val="24"/>
              </w:rPr>
              <w:t>If the assessment shows the patient lacks capacity, a decision must be made in their best interest. In determining this, you must consider the following relevant factors</w:t>
            </w:r>
            <w:r w:rsidRPr="00363820">
              <w:rPr>
                <w:rFonts w:ascii="Arial" w:eastAsia="Arial Unicode MS" w:hAnsi="Arial" w:cs="Arial"/>
                <w:sz w:val="24"/>
                <w:szCs w:val="24"/>
              </w:rPr>
              <w:t>:</w:t>
            </w:r>
          </w:p>
        </w:tc>
      </w:tr>
      <w:tr w:rsidR="00CB7D31" w:rsidRPr="00363820" w:rsidTr="00D57622">
        <w:trPr>
          <w:trHeight w:val="1151"/>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D57622">
            <w:pPr>
              <w:rPr>
                <w:rFonts w:ascii="Arial" w:eastAsia="Arial Unicode MS" w:hAnsi="Arial" w:cs="Arial"/>
                <w:b/>
                <w:sz w:val="24"/>
                <w:szCs w:val="24"/>
              </w:rPr>
            </w:pPr>
            <w:r w:rsidRPr="00363820">
              <w:rPr>
                <w:rFonts w:ascii="Arial" w:eastAsia="Arial Unicode MS" w:hAnsi="Arial" w:cs="Arial"/>
                <w:b/>
                <w:sz w:val="24"/>
                <w:szCs w:val="24"/>
              </w:rPr>
              <w:t>Is the individual’s lack of capacity temporary or permanent</w:t>
            </w:r>
            <w:r w:rsidR="007E247F">
              <w:rPr>
                <w:rFonts w:ascii="Arial" w:eastAsia="Arial Unicode MS" w:hAnsi="Arial" w:cs="Arial"/>
                <w:b/>
                <w:sz w:val="24"/>
                <w:szCs w:val="24"/>
              </w:rPr>
              <w:t>?</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635"/>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ii</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What is the risk to the </w:t>
            </w:r>
            <w:r w:rsidR="000A6A43" w:rsidRPr="00363820">
              <w:rPr>
                <w:rFonts w:ascii="Arial" w:eastAsia="Arial Unicode MS" w:hAnsi="Arial" w:cs="Arial"/>
                <w:b/>
                <w:sz w:val="24"/>
                <w:szCs w:val="24"/>
              </w:rPr>
              <w:t>individual?</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847"/>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iii</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Is there a risk to the public and or staff</w:t>
            </w:r>
            <w:r w:rsidR="007E247F">
              <w:rPr>
                <w:rFonts w:ascii="Arial" w:eastAsia="Arial Unicode MS" w:hAnsi="Arial" w:cs="Arial"/>
                <w:b/>
                <w:sz w:val="24"/>
                <w:szCs w:val="24"/>
              </w:rPr>
              <w:t>?</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1550"/>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iv</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Which options for the safety, wellbeing or treatment would provide the best outcomes for the Individual?</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1151"/>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v</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Which option, [including end of life care] is this least restrictive to the individual?</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1830"/>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vi</w:t>
            </w:r>
          </w:p>
          <w:p w:rsidR="00CB7D31" w:rsidRPr="00363820" w:rsidRDefault="00CB7D31" w:rsidP="00CB7D31">
            <w:pPr>
              <w:jc w:val="center"/>
              <w:rPr>
                <w:rFonts w:ascii="Arial" w:eastAsia="Arial Unicode MS" w:hAnsi="Arial" w:cs="Arial"/>
                <w:b/>
                <w:sz w:val="24"/>
                <w:szCs w:val="24"/>
              </w:rPr>
            </w:pPr>
          </w:p>
          <w:p w:rsidR="00CB7D31" w:rsidRPr="00363820" w:rsidRDefault="00CB7D31" w:rsidP="00CB7D31">
            <w:pPr>
              <w:jc w:val="center"/>
              <w:rPr>
                <w:rFonts w:ascii="Arial" w:eastAsia="Arial Unicode MS" w:hAnsi="Arial" w:cs="Arial"/>
                <w:b/>
                <w:sz w:val="24"/>
                <w:szCs w:val="24"/>
              </w:rPr>
            </w:pPr>
          </w:p>
          <w:p w:rsidR="00CB7D31" w:rsidRPr="00363820" w:rsidRDefault="00CB7D31" w:rsidP="00CB7D31">
            <w:pPr>
              <w:jc w:val="center"/>
              <w:rPr>
                <w:rFonts w:ascii="Arial" w:eastAsia="Arial Unicode MS" w:hAnsi="Arial" w:cs="Arial"/>
                <w:b/>
                <w:sz w:val="24"/>
                <w:szCs w:val="24"/>
              </w:rPr>
            </w:pPr>
          </w:p>
          <w:p w:rsidR="00CB7D31" w:rsidRPr="00363820" w:rsidRDefault="00CB7D31" w:rsidP="00D57622">
            <w:pPr>
              <w:jc w:val="center"/>
              <w:rPr>
                <w:rFonts w:ascii="Arial" w:eastAsia="Arial Unicode MS" w:hAnsi="Arial" w:cs="Arial"/>
                <w:b/>
                <w:sz w:val="24"/>
                <w:szCs w:val="24"/>
              </w:rPr>
            </w:pP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D57622">
            <w:pPr>
              <w:rPr>
                <w:rFonts w:ascii="Arial" w:eastAsia="Arial Unicode MS" w:hAnsi="Arial" w:cs="Arial"/>
                <w:b/>
                <w:sz w:val="24"/>
                <w:szCs w:val="24"/>
              </w:rPr>
            </w:pPr>
            <w:r w:rsidRPr="00363820">
              <w:rPr>
                <w:rFonts w:ascii="Arial" w:eastAsia="Arial Unicode MS" w:hAnsi="Arial" w:cs="Arial"/>
                <w:b/>
                <w:sz w:val="24"/>
                <w:szCs w:val="24"/>
              </w:rPr>
              <w:t>Are the individual’s past and present wishes and feelings, in particular any relevant written statement made wh</w:t>
            </w:r>
            <w:r w:rsidR="007E247F">
              <w:rPr>
                <w:rFonts w:ascii="Arial" w:eastAsia="Arial Unicode MS" w:hAnsi="Arial" w:cs="Arial"/>
                <w:b/>
                <w:sz w:val="24"/>
                <w:szCs w:val="24"/>
              </w:rPr>
              <w:t>en the individual had capacity?</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D57622" w:rsidRPr="00363820" w:rsidTr="00D57622">
        <w:trPr>
          <w:trHeight w:val="978"/>
        </w:trPr>
        <w:tc>
          <w:tcPr>
            <w:tcW w:w="237" w:type="pct"/>
            <w:tcBorders>
              <w:top w:val="single" w:sz="6" w:space="0" w:color="auto"/>
              <w:left w:val="single" w:sz="6" w:space="0" w:color="auto"/>
              <w:bottom w:val="single" w:sz="6" w:space="0" w:color="auto"/>
              <w:right w:val="single" w:sz="6" w:space="0" w:color="auto"/>
            </w:tcBorders>
          </w:tcPr>
          <w:p w:rsidR="00D57622" w:rsidRPr="00363820" w:rsidRDefault="00D57622" w:rsidP="00D57622">
            <w:pPr>
              <w:jc w:val="center"/>
              <w:rPr>
                <w:rFonts w:ascii="Arial" w:eastAsia="Arial Unicode MS" w:hAnsi="Arial" w:cs="Arial"/>
                <w:b/>
                <w:sz w:val="24"/>
                <w:szCs w:val="24"/>
              </w:rPr>
            </w:pPr>
            <w:r w:rsidRPr="00363820">
              <w:rPr>
                <w:rFonts w:ascii="Arial" w:eastAsia="Arial Unicode MS" w:hAnsi="Arial" w:cs="Arial"/>
                <w:b/>
                <w:sz w:val="24"/>
                <w:szCs w:val="24"/>
              </w:rPr>
              <w:t>vii</w:t>
            </w:r>
          </w:p>
          <w:p w:rsidR="00D57622" w:rsidRPr="00363820" w:rsidRDefault="00D57622" w:rsidP="00CB7D31">
            <w:pPr>
              <w:jc w:val="center"/>
              <w:rPr>
                <w:rFonts w:ascii="Arial" w:eastAsia="Arial Unicode MS" w:hAnsi="Arial" w:cs="Arial"/>
                <w:b/>
                <w:sz w:val="24"/>
                <w:szCs w:val="24"/>
              </w:rPr>
            </w:pPr>
          </w:p>
        </w:tc>
        <w:tc>
          <w:tcPr>
            <w:tcW w:w="1149" w:type="pct"/>
            <w:tcBorders>
              <w:top w:val="single" w:sz="6" w:space="0" w:color="auto"/>
              <w:left w:val="single" w:sz="6" w:space="0" w:color="auto"/>
              <w:bottom w:val="single" w:sz="6" w:space="0" w:color="auto"/>
              <w:right w:val="single" w:sz="6" w:space="0" w:color="auto"/>
            </w:tcBorders>
          </w:tcPr>
          <w:p w:rsidR="00D57622" w:rsidRPr="00363820" w:rsidRDefault="00D57622" w:rsidP="00D57622">
            <w:pPr>
              <w:rPr>
                <w:rFonts w:ascii="Arial" w:eastAsia="Arial Unicode MS" w:hAnsi="Arial" w:cs="Arial"/>
                <w:b/>
                <w:sz w:val="24"/>
                <w:szCs w:val="24"/>
              </w:rPr>
            </w:pPr>
            <w:r w:rsidRPr="00363820">
              <w:rPr>
                <w:rFonts w:ascii="Arial" w:eastAsia="Arial Unicode MS" w:hAnsi="Arial" w:cs="Arial"/>
                <w:b/>
                <w:sz w:val="24"/>
                <w:szCs w:val="24"/>
              </w:rPr>
              <w:t>Is a legal Power of Attorney OR</w:t>
            </w:r>
          </w:p>
          <w:p w:rsidR="00D57622" w:rsidRPr="00363820" w:rsidRDefault="00D57622" w:rsidP="00D57622">
            <w:pPr>
              <w:rPr>
                <w:rFonts w:ascii="Arial" w:eastAsia="Arial Unicode MS" w:hAnsi="Arial" w:cs="Arial"/>
                <w:b/>
                <w:sz w:val="24"/>
                <w:szCs w:val="24"/>
              </w:rPr>
            </w:pPr>
            <w:r w:rsidRPr="00363820">
              <w:rPr>
                <w:rFonts w:ascii="Arial" w:eastAsia="Arial Unicode MS" w:hAnsi="Arial" w:cs="Arial"/>
                <w:b/>
                <w:sz w:val="24"/>
                <w:szCs w:val="24"/>
              </w:rPr>
              <w:t>Advanced Directive in place etc.?</w:t>
            </w:r>
          </w:p>
        </w:tc>
        <w:tc>
          <w:tcPr>
            <w:tcW w:w="2874" w:type="pct"/>
            <w:tcBorders>
              <w:top w:val="single" w:sz="6" w:space="0" w:color="auto"/>
              <w:left w:val="single" w:sz="6" w:space="0" w:color="auto"/>
              <w:bottom w:val="single" w:sz="6" w:space="0" w:color="auto"/>
              <w:right w:val="single" w:sz="6" w:space="0" w:color="auto"/>
            </w:tcBorders>
          </w:tcPr>
          <w:p w:rsidR="00D57622" w:rsidRPr="00363820" w:rsidRDefault="00D57622"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D57622" w:rsidRPr="00363820" w:rsidRDefault="00D57622" w:rsidP="00CB7D31">
            <w:pPr>
              <w:rPr>
                <w:rFonts w:ascii="Arial" w:eastAsia="Arial Unicode MS" w:hAnsi="Arial" w:cs="Arial"/>
                <w:sz w:val="24"/>
                <w:szCs w:val="24"/>
              </w:rPr>
            </w:pPr>
          </w:p>
        </w:tc>
      </w:tr>
      <w:tr w:rsidR="00CB7D31" w:rsidRPr="00363820" w:rsidTr="00D57622">
        <w:trPr>
          <w:trHeight w:val="978"/>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viii</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Have you considered the views of anyone the individual asks you to consult, or who has their behalf such as a person with Lasting Power of Attorney? </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921"/>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ix</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 xml:space="preserve">Have you sought the views of people close to the individual? </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988"/>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b/>
                <w:sz w:val="24"/>
                <w:szCs w:val="24"/>
              </w:rPr>
            </w:pPr>
            <w:r w:rsidRPr="00363820">
              <w:rPr>
                <w:rFonts w:ascii="Arial" w:eastAsia="Arial Unicode MS" w:hAnsi="Arial" w:cs="Arial"/>
                <w:b/>
                <w:sz w:val="24"/>
                <w:szCs w:val="24"/>
              </w:rPr>
              <w:t>iix</w:t>
            </w:r>
          </w:p>
        </w:tc>
        <w:tc>
          <w:tcPr>
            <w:tcW w:w="1149"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b/>
                <w:sz w:val="24"/>
                <w:szCs w:val="24"/>
              </w:rPr>
            </w:pPr>
            <w:r w:rsidRPr="00363820">
              <w:rPr>
                <w:rFonts w:ascii="Arial" w:eastAsia="Arial Unicode MS" w:hAnsi="Arial" w:cs="Arial"/>
                <w:b/>
                <w:sz w:val="24"/>
                <w:szCs w:val="24"/>
              </w:rPr>
              <w:t>What do you know about the individual’s beliefs and values?</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r w:rsidR="00CB7D31" w:rsidRPr="00363820" w:rsidTr="00D57622">
        <w:trPr>
          <w:trHeight w:val="1402"/>
        </w:trPr>
        <w:tc>
          <w:tcPr>
            <w:tcW w:w="237"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jc w:val="center"/>
              <w:rPr>
                <w:rFonts w:ascii="Arial" w:eastAsia="Arial Unicode MS" w:hAnsi="Arial" w:cs="Arial"/>
                <w:sz w:val="24"/>
                <w:szCs w:val="24"/>
              </w:rPr>
            </w:pPr>
            <w:r w:rsidRPr="00363820">
              <w:rPr>
                <w:rFonts w:ascii="Arial" w:eastAsia="Arial Unicode MS" w:hAnsi="Arial" w:cs="Arial"/>
                <w:b/>
                <w:sz w:val="24"/>
                <w:szCs w:val="24"/>
              </w:rPr>
              <w:t>x</w:t>
            </w:r>
          </w:p>
        </w:tc>
        <w:tc>
          <w:tcPr>
            <w:tcW w:w="1149" w:type="pct"/>
            <w:tcBorders>
              <w:top w:val="single" w:sz="6" w:space="0" w:color="auto"/>
              <w:left w:val="single" w:sz="6" w:space="0" w:color="auto"/>
              <w:bottom w:val="single" w:sz="6" w:space="0" w:color="auto"/>
              <w:right w:val="single" w:sz="6" w:space="0" w:color="auto"/>
            </w:tcBorders>
          </w:tcPr>
          <w:p w:rsidR="00D57622" w:rsidRPr="00363820" w:rsidRDefault="00CB7D31" w:rsidP="00D57622">
            <w:pPr>
              <w:rPr>
                <w:rFonts w:ascii="Arial" w:eastAsia="Arial Unicode MS" w:hAnsi="Arial" w:cs="Arial"/>
                <w:sz w:val="24"/>
                <w:szCs w:val="24"/>
              </w:rPr>
            </w:pPr>
            <w:r w:rsidRPr="00363820">
              <w:rPr>
                <w:rFonts w:ascii="Arial" w:eastAsia="Arial Unicode MS" w:hAnsi="Arial" w:cs="Arial"/>
                <w:b/>
                <w:sz w:val="24"/>
                <w:szCs w:val="24"/>
              </w:rPr>
              <w:t>Has the final assessment been shared with the</w:t>
            </w:r>
            <w:r w:rsidRPr="00363820">
              <w:rPr>
                <w:rFonts w:ascii="Arial" w:eastAsia="Arial Unicode MS" w:hAnsi="Arial" w:cs="Arial"/>
                <w:sz w:val="24"/>
                <w:szCs w:val="24"/>
              </w:rPr>
              <w:t xml:space="preserve"> </w:t>
            </w:r>
            <w:r w:rsidRPr="00363820">
              <w:rPr>
                <w:rFonts w:ascii="Arial" w:eastAsia="Arial Unicode MS" w:hAnsi="Arial" w:cs="Arial"/>
                <w:b/>
                <w:sz w:val="24"/>
                <w:szCs w:val="24"/>
              </w:rPr>
              <w:t>individual and Family?</w:t>
            </w:r>
          </w:p>
        </w:tc>
        <w:tc>
          <w:tcPr>
            <w:tcW w:w="2874"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c>
          <w:tcPr>
            <w:tcW w:w="741" w:type="pct"/>
            <w:tcBorders>
              <w:top w:val="single" w:sz="6" w:space="0" w:color="auto"/>
              <w:left w:val="single" w:sz="6" w:space="0" w:color="auto"/>
              <w:bottom w:val="single" w:sz="6" w:space="0" w:color="auto"/>
              <w:right w:val="single" w:sz="6" w:space="0" w:color="auto"/>
            </w:tcBorders>
          </w:tcPr>
          <w:p w:rsidR="00CB7D31" w:rsidRPr="00363820" w:rsidRDefault="00CB7D31" w:rsidP="00CB7D31">
            <w:pPr>
              <w:rPr>
                <w:rFonts w:ascii="Arial" w:eastAsia="Arial Unicode MS" w:hAnsi="Arial" w:cs="Arial"/>
                <w:sz w:val="24"/>
                <w:szCs w:val="24"/>
              </w:rPr>
            </w:pPr>
          </w:p>
        </w:tc>
      </w:tr>
    </w:tbl>
    <w:p w:rsidR="00D57622" w:rsidRPr="00363820" w:rsidRDefault="00D57622"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rPr>
        <w:sectPr w:rsidR="00D57622" w:rsidRPr="00363820" w:rsidSect="00D57622">
          <w:pgSz w:w="16838" w:h="11906" w:orient="landscape"/>
          <w:pgMar w:top="993" w:right="1103" w:bottom="1134" w:left="1134" w:header="284" w:footer="708" w:gutter="0"/>
          <w:cols w:space="708"/>
          <w:docGrid w:linePitch="360"/>
        </w:sectPr>
      </w:pPr>
    </w:p>
    <w:p w:rsidR="00CB7D31" w:rsidRPr="00363820" w:rsidRDefault="00CB7D31"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rPr>
      </w:pPr>
      <w:r w:rsidRPr="00363820">
        <w:rPr>
          <w:rFonts w:ascii="Arial" w:eastAsia="Arial Unicode MS" w:hAnsi="Arial" w:cs="Arial"/>
          <w:b/>
          <w:sz w:val="24"/>
          <w:szCs w:val="24"/>
        </w:rPr>
        <w:t xml:space="preserve">It is good practice on completion of the Capacity Assessment to share the outcome with the individual, family, friend or representative of the individual’s choice and professionals.  </w:t>
      </w:r>
    </w:p>
    <w:p w:rsidR="00CB7D31" w:rsidRPr="00363820" w:rsidRDefault="00CB7D31" w:rsidP="00617988">
      <w:pPr>
        <w:pStyle w:val="ListParagraph"/>
        <w:numPr>
          <w:ilvl w:val="0"/>
          <w:numId w:val="20"/>
        </w:numPr>
        <w:pBdr>
          <w:top w:val="single" w:sz="4" w:space="1" w:color="auto"/>
          <w:left w:val="single" w:sz="4" w:space="0" w:color="auto"/>
          <w:bottom w:val="single" w:sz="4" w:space="1" w:color="auto"/>
          <w:right w:val="single" w:sz="4" w:space="4" w:color="auto"/>
        </w:pBdr>
        <w:spacing w:after="160" w:line="259" w:lineRule="auto"/>
        <w:ind w:hanging="720"/>
        <w:rPr>
          <w:rFonts w:ascii="Arial" w:eastAsia="Arial Unicode MS" w:hAnsi="Arial" w:cs="Arial"/>
          <w:b/>
          <w:sz w:val="24"/>
          <w:szCs w:val="24"/>
        </w:rPr>
      </w:pPr>
      <w:r w:rsidRPr="00363820">
        <w:rPr>
          <w:rFonts w:ascii="Arial" w:eastAsia="Arial Unicode MS" w:hAnsi="Arial" w:cs="Arial"/>
          <w:b/>
          <w:sz w:val="24"/>
          <w:szCs w:val="24"/>
        </w:rPr>
        <w:t xml:space="preserve">Consideration should be given to a multidisciplinary meeting to ensure that any Adult at Risk Care plan is updated as result of the evidence gleaned from the capacity assessment. </w:t>
      </w:r>
    </w:p>
    <w:p w:rsidR="00CB7D31" w:rsidRPr="00363820" w:rsidRDefault="00CB7D31" w:rsidP="00CB7D31">
      <w:pPr>
        <w:rPr>
          <w:rFonts w:ascii="Arial" w:eastAsia="Arial Unicode MS" w:hAnsi="Arial" w:cs="Arial"/>
          <w:sz w:val="24"/>
          <w:szCs w:val="24"/>
        </w:rPr>
      </w:pPr>
    </w:p>
    <w:p w:rsidR="00CB7D31" w:rsidRDefault="00CB7D31" w:rsidP="00CB7D31">
      <w:pPr>
        <w:rPr>
          <w:rFonts w:ascii="Arial" w:eastAsia="Arial Unicode MS" w:hAnsi="Arial" w:cs="Arial"/>
          <w:sz w:val="24"/>
          <w:szCs w:val="24"/>
        </w:rPr>
      </w:pPr>
      <w:r w:rsidRPr="00363820">
        <w:rPr>
          <w:rFonts w:ascii="Arial" w:eastAsia="Arial Unicode MS" w:hAnsi="Arial" w:cs="Arial"/>
          <w:sz w:val="24"/>
          <w:szCs w:val="24"/>
        </w:rPr>
        <w:t>Individual’s Signatur</w:t>
      </w:r>
      <w:r w:rsidR="007E247F">
        <w:rPr>
          <w:rFonts w:ascii="Arial" w:eastAsia="Arial Unicode MS" w:hAnsi="Arial" w:cs="Arial"/>
          <w:sz w:val="24"/>
          <w:szCs w:val="24"/>
        </w:rPr>
        <w:t>e / or Representative/ IMCA: ____</w:t>
      </w:r>
      <w:r w:rsidRPr="00363820">
        <w:rPr>
          <w:rFonts w:ascii="Arial" w:eastAsia="Arial Unicode MS" w:hAnsi="Arial" w:cs="Arial"/>
          <w:sz w:val="24"/>
          <w:szCs w:val="24"/>
        </w:rPr>
        <w:t>_____________________</w:t>
      </w:r>
      <w:r w:rsidR="007E247F">
        <w:rPr>
          <w:rFonts w:ascii="Arial" w:eastAsia="Arial Unicode MS" w:hAnsi="Arial" w:cs="Arial"/>
          <w:sz w:val="24"/>
          <w:szCs w:val="24"/>
        </w:rPr>
        <w:t>___________________________Date</w:t>
      </w:r>
    </w:p>
    <w:p w:rsidR="007E247F" w:rsidRPr="00363820" w:rsidRDefault="007E247F" w:rsidP="00CB7D31">
      <w:pPr>
        <w:rPr>
          <w:rFonts w:ascii="Arial" w:eastAsia="Arial Unicode MS" w:hAnsi="Arial" w:cs="Arial"/>
          <w:sz w:val="24"/>
          <w:szCs w:val="24"/>
        </w:rPr>
      </w:pPr>
    </w:p>
    <w:p w:rsidR="00CB7D31" w:rsidRPr="00363820" w:rsidRDefault="00CB7D31" w:rsidP="00CB7D31">
      <w:pPr>
        <w:rPr>
          <w:rFonts w:ascii="Arial" w:eastAsia="Arial Unicode MS" w:hAnsi="Arial" w:cs="Arial"/>
          <w:sz w:val="24"/>
          <w:szCs w:val="24"/>
        </w:rPr>
      </w:pPr>
      <w:r w:rsidRPr="00363820">
        <w:rPr>
          <w:rFonts w:ascii="Arial" w:eastAsia="Arial Unicode MS" w:hAnsi="Arial" w:cs="Arial"/>
          <w:sz w:val="24"/>
          <w:szCs w:val="24"/>
        </w:rPr>
        <w:t>Assessor’s Signature</w:t>
      </w:r>
      <w:r w:rsidR="007E247F">
        <w:rPr>
          <w:rFonts w:ascii="Arial" w:eastAsia="Arial Unicode MS" w:hAnsi="Arial" w:cs="Arial"/>
          <w:sz w:val="24"/>
          <w:szCs w:val="24"/>
        </w:rPr>
        <w:t xml:space="preserve">: </w:t>
      </w:r>
      <w:r w:rsidRPr="00363820">
        <w:rPr>
          <w:rFonts w:ascii="Arial" w:eastAsia="Arial Unicode MS" w:hAnsi="Arial" w:cs="Arial"/>
          <w:sz w:val="24"/>
          <w:szCs w:val="24"/>
        </w:rPr>
        <w:t>___________________</w:t>
      </w:r>
      <w:r w:rsidR="00D57622" w:rsidRPr="00363820">
        <w:rPr>
          <w:rFonts w:ascii="Arial" w:eastAsia="Arial Unicode MS" w:hAnsi="Arial" w:cs="Arial"/>
          <w:sz w:val="24"/>
          <w:szCs w:val="24"/>
        </w:rPr>
        <w:t>__________________</w:t>
      </w:r>
      <w:r w:rsidRPr="00363820">
        <w:rPr>
          <w:rFonts w:ascii="Arial" w:eastAsia="Arial Unicode MS" w:hAnsi="Arial" w:cs="Arial"/>
          <w:sz w:val="24"/>
          <w:szCs w:val="24"/>
        </w:rPr>
        <w:t>____________________________________Date</w:t>
      </w:r>
    </w:p>
    <w:p w:rsidR="00143449" w:rsidRDefault="00143449" w:rsidP="00CB7D31">
      <w:pPr>
        <w:autoSpaceDE w:val="0"/>
        <w:autoSpaceDN w:val="0"/>
        <w:adjustRightInd w:val="0"/>
        <w:spacing w:line="360" w:lineRule="auto"/>
        <w:rPr>
          <w:rFonts w:ascii="Arial" w:hAnsi="Arial" w:cs="Arial"/>
          <w:sz w:val="24"/>
          <w:szCs w:val="24"/>
        </w:rPr>
      </w:pPr>
    </w:p>
    <w:p w:rsidR="00143449" w:rsidRDefault="00143449">
      <w:pPr>
        <w:rPr>
          <w:rFonts w:ascii="Arial" w:hAnsi="Arial" w:cs="Arial"/>
          <w:sz w:val="24"/>
          <w:szCs w:val="24"/>
        </w:rPr>
      </w:pPr>
      <w:r>
        <w:rPr>
          <w:rFonts w:ascii="Arial" w:hAnsi="Arial" w:cs="Arial"/>
          <w:sz w:val="24"/>
          <w:szCs w:val="24"/>
        </w:rPr>
        <w:br w:type="page"/>
      </w:r>
    </w:p>
    <w:p w:rsidR="00143449" w:rsidRPr="00143449" w:rsidRDefault="00143449" w:rsidP="00143449">
      <w:pPr>
        <w:spacing w:before="55"/>
        <w:ind w:left="316"/>
        <w:rPr>
          <w:rFonts w:ascii="Arial" w:hAnsi="Arial" w:cs="Arial"/>
          <w:b/>
          <w:sz w:val="24"/>
          <w:u w:val="single"/>
        </w:rPr>
      </w:pPr>
      <w:r w:rsidRPr="00143449">
        <w:rPr>
          <w:rFonts w:ascii="Arial" w:hAnsi="Arial" w:cs="Arial"/>
          <w:b/>
          <w:sz w:val="24"/>
          <w:u w:val="single"/>
        </w:rPr>
        <w:t>APPENDIX 2</w:t>
      </w:r>
    </w:p>
    <w:p w:rsidR="00143449" w:rsidRDefault="00143449" w:rsidP="00143449">
      <w:pPr>
        <w:spacing w:before="99"/>
        <w:ind w:left="1943"/>
        <w:rPr>
          <w:b/>
          <w:sz w:val="27"/>
        </w:rPr>
      </w:pPr>
      <w:r>
        <w:rPr>
          <w:b/>
          <w:color w:val="3B3B3B"/>
          <w:w w:val="105"/>
          <w:sz w:val="27"/>
          <w:u w:val="thick" w:color="3B3B3B"/>
        </w:rPr>
        <w:t>Child Sexual Exploitation Risk Questionnaire (CSERQ4)</w:t>
      </w:r>
    </w:p>
    <w:p w:rsidR="00143449" w:rsidRDefault="00143449" w:rsidP="00143449">
      <w:pPr>
        <w:pStyle w:val="BodyText"/>
        <w:spacing w:before="1"/>
        <w:rPr>
          <w:b/>
          <w:sz w:val="25"/>
        </w:rPr>
      </w:pPr>
    </w:p>
    <w:p w:rsidR="00143449" w:rsidRDefault="00143449" w:rsidP="00143449">
      <w:pPr>
        <w:spacing w:line="254" w:lineRule="auto"/>
        <w:ind w:left="4857" w:hanging="3392"/>
        <w:rPr>
          <w:b/>
          <w:i/>
          <w:sz w:val="23"/>
        </w:rPr>
      </w:pPr>
      <w:r>
        <w:rPr>
          <w:b/>
          <w:i/>
          <w:color w:val="3B3B3B"/>
          <w:w w:val="105"/>
          <w:sz w:val="23"/>
        </w:rPr>
        <w:t>This assessment form is to be used to identify children at risk of sexual exploitation.</w:t>
      </w:r>
    </w:p>
    <w:p w:rsidR="00143449" w:rsidRDefault="00143449" w:rsidP="00143449">
      <w:pPr>
        <w:pStyle w:val="BodyText"/>
        <w:spacing w:before="8"/>
        <w:rPr>
          <w:b/>
          <w:i/>
          <w:sz w:val="23"/>
        </w:rPr>
      </w:pPr>
    </w:p>
    <w:p w:rsidR="00143449" w:rsidRDefault="00143449" w:rsidP="00143449">
      <w:pPr>
        <w:spacing w:line="249" w:lineRule="auto"/>
        <w:ind w:left="3897" w:hanging="3363"/>
        <w:rPr>
          <w:b/>
          <w:sz w:val="21"/>
        </w:rPr>
      </w:pPr>
      <w:r>
        <w:rPr>
          <w:b/>
          <w:color w:val="3B3B3B"/>
          <w:w w:val="105"/>
          <w:sz w:val="21"/>
        </w:rPr>
        <w:t>If a child between the ages of 10-17 presents to your service for one or more of the following please complete the CSERQ4:</w:t>
      </w:r>
    </w:p>
    <w:p w:rsidR="00143449" w:rsidRDefault="00143449" w:rsidP="00143449">
      <w:pPr>
        <w:pStyle w:val="BodyText"/>
        <w:spacing w:before="10"/>
        <w:rPr>
          <w:b/>
          <w:sz w:val="25"/>
        </w:rPr>
      </w:pPr>
    </w:p>
    <w:p w:rsidR="00143449" w:rsidRDefault="00143449" w:rsidP="00143449">
      <w:pPr>
        <w:pStyle w:val="ListParagraph"/>
        <w:widowControl w:val="0"/>
        <w:numPr>
          <w:ilvl w:val="0"/>
          <w:numId w:val="31"/>
        </w:numPr>
        <w:tabs>
          <w:tab w:val="left" w:pos="1071"/>
          <w:tab w:val="left" w:pos="1072"/>
        </w:tabs>
        <w:autoSpaceDE w:val="0"/>
        <w:autoSpaceDN w:val="0"/>
        <w:spacing w:line="228" w:lineRule="auto"/>
        <w:ind w:right="239" w:hanging="363"/>
        <w:contextualSpacing w:val="0"/>
        <w:rPr>
          <w:sz w:val="23"/>
        </w:rPr>
      </w:pPr>
      <w:r>
        <w:rPr>
          <w:color w:val="3B3B3B"/>
          <w:w w:val="105"/>
          <w:sz w:val="23"/>
        </w:rPr>
        <w:t>Contraception or STI testing/treatment (including emergency contraception/pregnancy testing)</w:t>
      </w:r>
    </w:p>
    <w:p w:rsidR="00143449" w:rsidRDefault="00143449" w:rsidP="00143449">
      <w:pPr>
        <w:pStyle w:val="ListParagraph"/>
        <w:widowControl w:val="0"/>
        <w:numPr>
          <w:ilvl w:val="0"/>
          <w:numId w:val="31"/>
        </w:numPr>
        <w:tabs>
          <w:tab w:val="left" w:pos="1064"/>
          <w:tab w:val="left" w:pos="1065"/>
        </w:tabs>
        <w:autoSpaceDE w:val="0"/>
        <w:autoSpaceDN w:val="0"/>
        <w:spacing w:before="49"/>
        <w:ind w:hanging="363"/>
        <w:contextualSpacing w:val="0"/>
        <w:rPr>
          <w:sz w:val="23"/>
        </w:rPr>
      </w:pPr>
      <w:r>
        <w:rPr>
          <w:color w:val="3B3B3B"/>
          <w:sz w:val="23"/>
        </w:rPr>
        <w:t>Pregnancy</w:t>
      </w:r>
    </w:p>
    <w:p w:rsidR="00143449" w:rsidRDefault="00143449" w:rsidP="00143449">
      <w:pPr>
        <w:pStyle w:val="ListParagraph"/>
        <w:widowControl w:val="0"/>
        <w:numPr>
          <w:ilvl w:val="0"/>
          <w:numId w:val="31"/>
        </w:numPr>
        <w:tabs>
          <w:tab w:val="left" w:pos="1057"/>
          <w:tab w:val="left" w:pos="1058"/>
        </w:tabs>
        <w:autoSpaceDE w:val="0"/>
        <w:autoSpaceDN w:val="0"/>
        <w:spacing w:before="23"/>
        <w:ind w:left="1057" w:hanging="356"/>
        <w:contextualSpacing w:val="0"/>
        <w:rPr>
          <w:sz w:val="23"/>
        </w:rPr>
      </w:pPr>
      <w:r>
        <w:rPr>
          <w:color w:val="3B3B3B"/>
          <w:w w:val="105"/>
          <w:sz w:val="23"/>
        </w:rPr>
        <w:t>Drug or alcohol problems or</w:t>
      </w:r>
      <w:r>
        <w:rPr>
          <w:color w:val="3B3B3B"/>
          <w:spacing w:val="-35"/>
          <w:w w:val="105"/>
          <w:sz w:val="23"/>
        </w:rPr>
        <w:t xml:space="preserve"> </w:t>
      </w:r>
      <w:r>
        <w:rPr>
          <w:color w:val="3B3B3B"/>
          <w:w w:val="105"/>
          <w:sz w:val="23"/>
        </w:rPr>
        <w:t>overdose</w:t>
      </w:r>
    </w:p>
    <w:p w:rsidR="00143449" w:rsidRDefault="00143449" w:rsidP="00143449">
      <w:pPr>
        <w:pStyle w:val="ListParagraph"/>
        <w:widowControl w:val="0"/>
        <w:numPr>
          <w:ilvl w:val="0"/>
          <w:numId w:val="31"/>
        </w:numPr>
        <w:tabs>
          <w:tab w:val="left" w:pos="1057"/>
          <w:tab w:val="left" w:pos="1058"/>
        </w:tabs>
        <w:autoSpaceDE w:val="0"/>
        <w:autoSpaceDN w:val="0"/>
        <w:spacing w:before="39"/>
        <w:ind w:left="1057" w:hanging="356"/>
        <w:contextualSpacing w:val="0"/>
        <w:rPr>
          <w:sz w:val="23"/>
        </w:rPr>
      </w:pPr>
      <w:r>
        <w:rPr>
          <w:color w:val="3B3B3B"/>
          <w:w w:val="105"/>
          <w:sz w:val="23"/>
        </w:rPr>
        <w:t>Self-harm</w:t>
      </w:r>
    </w:p>
    <w:p w:rsidR="00143449" w:rsidRDefault="00143449" w:rsidP="00143449">
      <w:pPr>
        <w:pStyle w:val="ListParagraph"/>
        <w:widowControl w:val="0"/>
        <w:numPr>
          <w:ilvl w:val="0"/>
          <w:numId w:val="31"/>
        </w:numPr>
        <w:tabs>
          <w:tab w:val="left" w:pos="1050"/>
          <w:tab w:val="left" w:pos="1051"/>
        </w:tabs>
        <w:autoSpaceDE w:val="0"/>
        <w:autoSpaceDN w:val="0"/>
        <w:spacing w:before="31"/>
        <w:ind w:left="1050" w:hanging="349"/>
        <w:contextualSpacing w:val="0"/>
        <w:rPr>
          <w:sz w:val="23"/>
        </w:rPr>
      </w:pPr>
      <w:r>
        <w:rPr>
          <w:color w:val="3B3B3B"/>
          <w:w w:val="105"/>
          <w:sz w:val="23"/>
        </w:rPr>
        <w:t>Disclosure of sexual assault or sexual activity that raises</w:t>
      </w:r>
      <w:r>
        <w:rPr>
          <w:color w:val="3B3B3B"/>
          <w:spacing w:val="-18"/>
          <w:w w:val="105"/>
          <w:sz w:val="23"/>
        </w:rPr>
        <w:t xml:space="preserve"> </w:t>
      </w:r>
      <w:r>
        <w:rPr>
          <w:color w:val="3B3B3B"/>
          <w:w w:val="105"/>
          <w:sz w:val="23"/>
        </w:rPr>
        <w:t>concern</w:t>
      </w:r>
    </w:p>
    <w:p w:rsidR="00143449" w:rsidRDefault="00143449" w:rsidP="00143449">
      <w:pPr>
        <w:pStyle w:val="BodyText"/>
        <w:rPr>
          <w:sz w:val="26"/>
        </w:rPr>
      </w:pPr>
    </w:p>
    <w:p w:rsidR="00143449" w:rsidRDefault="00143449" w:rsidP="00143449">
      <w:pPr>
        <w:pStyle w:val="BodyText"/>
        <w:rPr>
          <w:sz w:val="26"/>
        </w:rPr>
      </w:pPr>
    </w:p>
    <w:p w:rsidR="00143449" w:rsidRDefault="00143449" w:rsidP="00143449">
      <w:pPr>
        <w:spacing w:before="201"/>
        <w:ind w:left="3222" w:right="2985"/>
        <w:jc w:val="center"/>
        <w:rPr>
          <w:b/>
          <w:sz w:val="21"/>
        </w:rPr>
      </w:pPr>
      <w:r>
        <w:rPr>
          <w:b/>
          <w:color w:val="3B3B3B"/>
          <w:w w:val="105"/>
          <w:sz w:val="21"/>
        </w:rPr>
        <w:t>You may like to introduce the questions:</w:t>
      </w:r>
    </w:p>
    <w:p w:rsidR="00143449" w:rsidRDefault="00143449" w:rsidP="00143449">
      <w:pPr>
        <w:pStyle w:val="BodyText"/>
        <w:spacing w:before="8"/>
        <w:rPr>
          <w:b/>
          <w:sz w:val="14"/>
        </w:rPr>
      </w:pPr>
    </w:p>
    <w:p w:rsidR="00143449" w:rsidRDefault="00143449" w:rsidP="00143449">
      <w:pPr>
        <w:spacing w:before="94" w:line="256" w:lineRule="auto"/>
        <w:ind w:left="3696" w:right="173" w:hanging="3249"/>
        <w:rPr>
          <w:b/>
          <w:i/>
          <w:sz w:val="21"/>
        </w:rPr>
      </w:pPr>
      <w:r>
        <w:rPr>
          <w:i/>
          <w:color w:val="3B3B3B"/>
          <w:w w:val="105"/>
          <w:sz w:val="21"/>
        </w:rPr>
        <w:t xml:space="preserve">"I </w:t>
      </w:r>
      <w:r>
        <w:rPr>
          <w:b/>
          <w:i/>
          <w:color w:val="3B3B3B"/>
          <w:w w:val="105"/>
          <w:sz w:val="21"/>
        </w:rPr>
        <w:t xml:space="preserve">would like to ask you </w:t>
      </w:r>
      <w:r>
        <w:rPr>
          <w:b/>
          <w:color w:val="3B3B3B"/>
          <w:w w:val="105"/>
          <w:sz w:val="21"/>
        </w:rPr>
        <w:t xml:space="preserve">some </w:t>
      </w:r>
      <w:r>
        <w:rPr>
          <w:b/>
          <w:i/>
          <w:color w:val="3B3B3B"/>
          <w:w w:val="105"/>
          <w:sz w:val="21"/>
        </w:rPr>
        <w:t>questions to check that you are safe and no one is harming you or pressurising you to have sex."</w:t>
      </w:r>
    </w:p>
    <w:p w:rsidR="00143449" w:rsidRDefault="00143449" w:rsidP="00143449">
      <w:pPr>
        <w:pStyle w:val="BodyText"/>
        <w:spacing w:before="9"/>
        <w:rPr>
          <w:b/>
          <w:i/>
          <w:sz w:val="19"/>
        </w:rPr>
      </w:pPr>
    </w:p>
    <w:tbl>
      <w:tblPr>
        <w:tblW w:w="0" w:type="auto"/>
        <w:tblInd w:w="4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1"/>
        <w:gridCol w:w="8198"/>
        <w:gridCol w:w="657"/>
        <w:gridCol w:w="614"/>
      </w:tblGrid>
      <w:tr w:rsidR="00143449" w:rsidTr="006E41C8">
        <w:trPr>
          <w:trHeight w:val="366"/>
        </w:trPr>
        <w:tc>
          <w:tcPr>
            <w:tcW w:w="411" w:type="dxa"/>
          </w:tcPr>
          <w:p w:rsidR="00143449" w:rsidRDefault="00143449" w:rsidP="006E41C8">
            <w:pPr>
              <w:pStyle w:val="TableParagraph"/>
              <w:rPr>
                <w:rFonts w:ascii="Times New Roman"/>
              </w:rPr>
            </w:pPr>
          </w:p>
        </w:tc>
        <w:tc>
          <w:tcPr>
            <w:tcW w:w="8198" w:type="dxa"/>
          </w:tcPr>
          <w:p w:rsidR="00143449" w:rsidRDefault="00143449" w:rsidP="006E41C8">
            <w:pPr>
              <w:pStyle w:val="TableParagraph"/>
              <w:spacing w:before="35" w:line="312" w:lineRule="exact"/>
              <w:ind w:left="151"/>
              <w:rPr>
                <w:b/>
                <w:sz w:val="30"/>
              </w:rPr>
            </w:pPr>
            <w:r>
              <w:rPr>
                <w:b/>
                <w:color w:val="3B3B3B"/>
                <w:w w:val="105"/>
                <w:sz w:val="30"/>
              </w:rPr>
              <w:t>CSERQ4 questions</w:t>
            </w:r>
          </w:p>
        </w:tc>
        <w:tc>
          <w:tcPr>
            <w:tcW w:w="657" w:type="dxa"/>
          </w:tcPr>
          <w:p w:rsidR="00143449" w:rsidRDefault="00143449" w:rsidP="006E41C8">
            <w:pPr>
              <w:pStyle w:val="TableParagraph"/>
              <w:spacing w:before="65"/>
              <w:ind w:left="137"/>
              <w:rPr>
                <w:b/>
                <w:sz w:val="23"/>
              </w:rPr>
            </w:pPr>
            <w:r>
              <w:rPr>
                <w:b/>
                <w:color w:val="3B3B3B"/>
                <w:w w:val="105"/>
                <w:sz w:val="23"/>
              </w:rPr>
              <w:t>Yes</w:t>
            </w:r>
          </w:p>
        </w:tc>
        <w:tc>
          <w:tcPr>
            <w:tcW w:w="614" w:type="dxa"/>
          </w:tcPr>
          <w:p w:rsidR="00143449" w:rsidRDefault="00143449" w:rsidP="006E41C8">
            <w:pPr>
              <w:pStyle w:val="TableParagraph"/>
              <w:spacing w:before="65"/>
              <w:ind w:left="127"/>
              <w:rPr>
                <w:b/>
                <w:sz w:val="23"/>
              </w:rPr>
            </w:pPr>
            <w:r>
              <w:rPr>
                <w:b/>
                <w:color w:val="3B3B3B"/>
                <w:w w:val="105"/>
                <w:sz w:val="23"/>
              </w:rPr>
              <w:t>No</w:t>
            </w:r>
          </w:p>
        </w:tc>
      </w:tr>
      <w:tr w:rsidR="00143449" w:rsidTr="006E41C8">
        <w:trPr>
          <w:trHeight w:val="547"/>
        </w:trPr>
        <w:tc>
          <w:tcPr>
            <w:tcW w:w="411" w:type="dxa"/>
          </w:tcPr>
          <w:p w:rsidR="00143449" w:rsidRDefault="00143449" w:rsidP="006E41C8">
            <w:pPr>
              <w:pStyle w:val="TableParagraph"/>
              <w:spacing w:before="21"/>
              <w:ind w:left="21"/>
              <w:jc w:val="center"/>
              <w:rPr>
                <w:sz w:val="23"/>
              </w:rPr>
            </w:pPr>
            <w:r>
              <w:rPr>
                <w:color w:val="3B3B3B"/>
                <w:w w:val="106"/>
                <w:sz w:val="23"/>
              </w:rPr>
              <w:t>1</w:t>
            </w:r>
          </w:p>
        </w:tc>
        <w:tc>
          <w:tcPr>
            <w:tcW w:w="8198" w:type="dxa"/>
          </w:tcPr>
          <w:p w:rsidR="00143449" w:rsidRDefault="00143449" w:rsidP="006E41C8">
            <w:pPr>
              <w:pStyle w:val="TableParagraph"/>
              <w:spacing w:before="36" w:line="260" w:lineRule="atLeast"/>
              <w:ind w:left="147" w:right="580" w:hanging="1"/>
              <w:rPr>
                <w:sz w:val="23"/>
              </w:rPr>
            </w:pPr>
            <w:r>
              <w:rPr>
                <w:color w:val="3B3B3B"/>
                <w:w w:val="105"/>
                <w:sz w:val="23"/>
              </w:rPr>
              <w:t>Have you ever stayed out overnight or longer without permission from your parent(s) or guardian?</w:t>
            </w:r>
          </w:p>
        </w:tc>
        <w:tc>
          <w:tcPr>
            <w:tcW w:w="657" w:type="dxa"/>
          </w:tcPr>
          <w:p w:rsidR="00143449" w:rsidRDefault="00143449" w:rsidP="006E41C8">
            <w:pPr>
              <w:pStyle w:val="TableParagraph"/>
              <w:rPr>
                <w:rFonts w:ascii="Times New Roman"/>
              </w:rPr>
            </w:pPr>
          </w:p>
        </w:tc>
        <w:tc>
          <w:tcPr>
            <w:tcW w:w="614" w:type="dxa"/>
          </w:tcPr>
          <w:p w:rsidR="00143449" w:rsidRDefault="00143449" w:rsidP="006E41C8">
            <w:pPr>
              <w:pStyle w:val="TableParagraph"/>
              <w:rPr>
                <w:rFonts w:ascii="Times New Roman"/>
              </w:rPr>
            </w:pPr>
          </w:p>
        </w:tc>
      </w:tr>
      <w:tr w:rsidR="00143449" w:rsidTr="006E41C8">
        <w:trPr>
          <w:trHeight w:val="1941"/>
        </w:trPr>
        <w:tc>
          <w:tcPr>
            <w:tcW w:w="411" w:type="dxa"/>
          </w:tcPr>
          <w:p w:rsidR="00143449" w:rsidRDefault="00143449" w:rsidP="006E41C8">
            <w:pPr>
              <w:pStyle w:val="TableParagraph"/>
              <w:spacing w:before="4"/>
              <w:ind w:left="20"/>
              <w:jc w:val="center"/>
              <w:rPr>
                <w:sz w:val="23"/>
              </w:rPr>
            </w:pPr>
            <w:r>
              <w:rPr>
                <w:color w:val="3B3B3B"/>
                <w:w w:val="110"/>
                <w:sz w:val="23"/>
              </w:rPr>
              <w:t>2</w:t>
            </w:r>
          </w:p>
        </w:tc>
        <w:tc>
          <w:tcPr>
            <w:tcW w:w="8198" w:type="dxa"/>
          </w:tcPr>
          <w:p w:rsidR="00143449" w:rsidRDefault="00143449" w:rsidP="006E41C8">
            <w:pPr>
              <w:pStyle w:val="TableParagraph"/>
              <w:spacing w:before="18"/>
              <w:ind w:left="147"/>
              <w:rPr>
                <w:sz w:val="23"/>
              </w:rPr>
            </w:pPr>
            <w:r>
              <w:rPr>
                <w:color w:val="3B3B3B"/>
                <w:w w:val="105"/>
                <w:sz w:val="23"/>
              </w:rPr>
              <w:t>How old is your partner or the person(s) you have sex with?</w:t>
            </w:r>
          </w:p>
          <w:p w:rsidR="00143449" w:rsidRDefault="00143449" w:rsidP="006E41C8">
            <w:pPr>
              <w:pStyle w:val="TableParagraph"/>
              <w:spacing w:before="7"/>
              <w:rPr>
                <w:b/>
                <w:i/>
                <w:sz w:val="23"/>
              </w:rPr>
            </w:pPr>
          </w:p>
          <w:p w:rsidR="00143449" w:rsidRDefault="00143449" w:rsidP="006E41C8">
            <w:pPr>
              <w:pStyle w:val="TableParagraph"/>
              <w:tabs>
                <w:tab w:val="left" w:pos="2872"/>
                <w:tab w:val="left" w:pos="6004"/>
              </w:tabs>
              <w:spacing w:before="1"/>
              <w:ind w:left="137"/>
              <w:rPr>
                <w:sz w:val="23"/>
              </w:rPr>
            </w:pPr>
            <w:r>
              <w:rPr>
                <w:color w:val="3B3B3B"/>
                <w:w w:val="105"/>
                <w:position w:val="4"/>
                <w:sz w:val="23"/>
              </w:rPr>
              <w:t>Age</w:t>
            </w:r>
            <w:r>
              <w:rPr>
                <w:color w:val="3B3B3B"/>
                <w:spacing w:val="-5"/>
                <w:w w:val="105"/>
                <w:position w:val="4"/>
                <w:sz w:val="23"/>
              </w:rPr>
              <w:t xml:space="preserve"> </w:t>
            </w:r>
            <w:r>
              <w:rPr>
                <w:color w:val="3B3B3B"/>
                <w:w w:val="105"/>
                <w:position w:val="4"/>
                <w:sz w:val="23"/>
              </w:rPr>
              <w:t>of</w:t>
            </w:r>
            <w:r>
              <w:rPr>
                <w:color w:val="3B3B3B"/>
                <w:spacing w:val="-12"/>
                <w:w w:val="105"/>
                <w:position w:val="4"/>
                <w:sz w:val="23"/>
              </w:rPr>
              <w:t xml:space="preserve"> </w:t>
            </w:r>
            <w:r>
              <w:rPr>
                <w:color w:val="3B3B3B"/>
                <w:w w:val="105"/>
                <w:position w:val="4"/>
                <w:sz w:val="23"/>
              </w:rPr>
              <w:t>partner</w:t>
            </w:r>
            <w:r>
              <w:rPr>
                <w:color w:val="3B3B3B"/>
                <w:w w:val="105"/>
                <w:position w:val="4"/>
                <w:sz w:val="23"/>
              </w:rPr>
              <w:tab/>
            </w:r>
            <w:r>
              <w:rPr>
                <w:color w:val="3B3B3B"/>
                <w:w w:val="105"/>
                <w:position w:val="1"/>
                <w:sz w:val="23"/>
              </w:rPr>
              <w:t>Age</w:t>
            </w:r>
            <w:r>
              <w:rPr>
                <w:color w:val="3B3B3B"/>
                <w:spacing w:val="-9"/>
                <w:w w:val="105"/>
                <w:position w:val="1"/>
                <w:sz w:val="23"/>
              </w:rPr>
              <w:t xml:space="preserve"> </w:t>
            </w:r>
            <w:r>
              <w:rPr>
                <w:color w:val="3B3B3B"/>
                <w:w w:val="105"/>
                <w:position w:val="1"/>
                <w:sz w:val="23"/>
              </w:rPr>
              <w:t>of</w:t>
            </w:r>
            <w:r>
              <w:rPr>
                <w:color w:val="3B3B3B"/>
                <w:spacing w:val="-19"/>
                <w:w w:val="105"/>
                <w:position w:val="1"/>
                <w:sz w:val="23"/>
              </w:rPr>
              <w:t xml:space="preserve"> </w:t>
            </w:r>
            <w:r>
              <w:rPr>
                <w:color w:val="3B3B3B"/>
                <w:w w:val="105"/>
                <w:position w:val="1"/>
                <w:sz w:val="23"/>
              </w:rPr>
              <w:t>clienUpatient</w:t>
            </w:r>
            <w:r>
              <w:rPr>
                <w:color w:val="3B3B3B"/>
                <w:w w:val="105"/>
                <w:position w:val="1"/>
                <w:sz w:val="23"/>
              </w:rPr>
              <w:tab/>
            </w:r>
            <w:r>
              <w:rPr>
                <w:color w:val="3B3B3B"/>
                <w:w w:val="105"/>
                <w:sz w:val="23"/>
              </w:rPr>
              <w:t>Age</w:t>
            </w:r>
            <w:r>
              <w:rPr>
                <w:color w:val="3B3B3B"/>
                <w:spacing w:val="-5"/>
                <w:w w:val="105"/>
                <w:sz w:val="23"/>
              </w:rPr>
              <w:t xml:space="preserve"> </w:t>
            </w:r>
            <w:r>
              <w:rPr>
                <w:color w:val="3B3B3B"/>
                <w:w w:val="105"/>
                <w:sz w:val="23"/>
              </w:rPr>
              <w:t>difference</w:t>
            </w:r>
          </w:p>
          <w:p w:rsidR="00143449" w:rsidRDefault="00143449" w:rsidP="006E41C8">
            <w:pPr>
              <w:pStyle w:val="TableParagraph"/>
              <w:rPr>
                <w:b/>
                <w:i/>
                <w:sz w:val="28"/>
              </w:rPr>
            </w:pPr>
          </w:p>
          <w:p w:rsidR="00143449" w:rsidRDefault="00143449" w:rsidP="006E41C8">
            <w:pPr>
              <w:pStyle w:val="TableParagraph"/>
              <w:spacing w:before="220"/>
              <w:ind w:left="130"/>
              <w:rPr>
                <w:sz w:val="23"/>
              </w:rPr>
            </w:pPr>
            <w:r>
              <w:rPr>
                <w:color w:val="3B3B3B"/>
                <w:w w:val="105"/>
                <w:sz w:val="23"/>
              </w:rPr>
              <w:t>If age difference is 4 or more years then·tick 'YES'</w:t>
            </w:r>
          </w:p>
        </w:tc>
        <w:tc>
          <w:tcPr>
            <w:tcW w:w="657" w:type="dxa"/>
          </w:tcPr>
          <w:p w:rsidR="00143449" w:rsidRDefault="00143449" w:rsidP="006E41C8">
            <w:pPr>
              <w:pStyle w:val="TableParagraph"/>
              <w:rPr>
                <w:rFonts w:ascii="Times New Roman"/>
              </w:rPr>
            </w:pPr>
          </w:p>
        </w:tc>
        <w:tc>
          <w:tcPr>
            <w:tcW w:w="614" w:type="dxa"/>
          </w:tcPr>
          <w:p w:rsidR="00143449" w:rsidRDefault="00143449" w:rsidP="006E41C8">
            <w:pPr>
              <w:pStyle w:val="TableParagraph"/>
              <w:rPr>
                <w:rFonts w:ascii="Times New Roman"/>
              </w:rPr>
            </w:pPr>
          </w:p>
        </w:tc>
      </w:tr>
      <w:tr w:rsidR="00143449" w:rsidTr="006E41C8">
        <w:trPr>
          <w:trHeight w:val="547"/>
        </w:trPr>
        <w:tc>
          <w:tcPr>
            <w:tcW w:w="411" w:type="dxa"/>
          </w:tcPr>
          <w:p w:rsidR="00143449" w:rsidRDefault="00143449" w:rsidP="006E41C8">
            <w:pPr>
              <w:pStyle w:val="TableParagraph"/>
              <w:ind w:right="5"/>
              <w:jc w:val="center"/>
              <w:rPr>
                <w:sz w:val="23"/>
              </w:rPr>
            </w:pPr>
            <w:r>
              <w:rPr>
                <w:color w:val="3B3B3B"/>
                <w:w w:val="105"/>
                <w:sz w:val="23"/>
              </w:rPr>
              <w:t>3</w:t>
            </w:r>
          </w:p>
        </w:tc>
        <w:tc>
          <w:tcPr>
            <w:tcW w:w="8198" w:type="dxa"/>
          </w:tcPr>
          <w:p w:rsidR="00143449" w:rsidRDefault="00143449" w:rsidP="006E41C8">
            <w:pPr>
              <w:pStyle w:val="TableParagraph"/>
              <w:spacing w:before="14"/>
              <w:ind w:left="133"/>
              <w:rPr>
                <w:sz w:val="23"/>
              </w:rPr>
            </w:pPr>
            <w:r>
              <w:rPr>
                <w:color w:val="3B3B3B"/>
                <w:w w:val="105"/>
                <w:sz w:val="23"/>
              </w:rPr>
              <w:t>Does your partner stop you from doing things you want to do?</w:t>
            </w:r>
          </w:p>
        </w:tc>
        <w:tc>
          <w:tcPr>
            <w:tcW w:w="657" w:type="dxa"/>
          </w:tcPr>
          <w:p w:rsidR="00143449" w:rsidRDefault="00143449" w:rsidP="006E41C8">
            <w:pPr>
              <w:pStyle w:val="TableParagraph"/>
              <w:rPr>
                <w:rFonts w:ascii="Times New Roman"/>
              </w:rPr>
            </w:pPr>
          </w:p>
        </w:tc>
        <w:tc>
          <w:tcPr>
            <w:tcW w:w="614" w:type="dxa"/>
          </w:tcPr>
          <w:p w:rsidR="00143449" w:rsidRDefault="00143449" w:rsidP="006E41C8">
            <w:pPr>
              <w:pStyle w:val="TableParagraph"/>
              <w:rPr>
                <w:rFonts w:ascii="Times New Roman"/>
              </w:rPr>
            </w:pPr>
          </w:p>
        </w:tc>
      </w:tr>
      <w:tr w:rsidR="00143449" w:rsidTr="006E41C8">
        <w:trPr>
          <w:trHeight w:val="554"/>
        </w:trPr>
        <w:tc>
          <w:tcPr>
            <w:tcW w:w="411" w:type="dxa"/>
          </w:tcPr>
          <w:p w:rsidR="00143449" w:rsidRDefault="00143449" w:rsidP="006E41C8">
            <w:pPr>
              <w:pStyle w:val="TableParagraph"/>
              <w:spacing w:line="257" w:lineRule="exact"/>
              <w:ind w:right="16"/>
              <w:jc w:val="center"/>
              <w:rPr>
                <w:sz w:val="23"/>
              </w:rPr>
            </w:pPr>
            <w:r>
              <w:rPr>
                <w:color w:val="3B3B3B"/>
                <w:w w:val="109"/>
                <w:sz w:val="23"/>
              </w:rPr>
              <w:t>4</w:t>
            </w:r>
          </w:p>
        </w:tc>
        <w:tc>
          <w:tcPr>
            <w:tcW w:w="8198" w:type="dxa"/>
          </w:tcPr>
          <w:p w:rsidR="00143449" w:rsidRDefault="00143449" w:rsidP="006E41C8">
            <w:pPr>
              <w:pStyle w:val="TableParagraph"/>
              <w:spacing w:before="9" w:line="270" w:lineRule="atLeast"/>
              <w:ind w:left="122" w:right="228" w:firstLine="2"/>
              <w:rPr>
                <w:sz w:val="23"/>
              </w:rPr>
            </w:pPr>
            <w:r>
              <w:rPr>
                <w:color w:val="3B3B3B"/>
                <w:w w:val="105"/>
                <w:sz w:val="23"/>
              </w:rPr>
              <w:t>Thinking about where you go to hang out, or to have sex. Do you feel unsafe there or are your parent(s) or quardian worried about your safety?</w:t>
            </w:r>
          </w:p>
        </w:tc>
        <w:tc>
          <w:tcPr>
            <w:tcW w:w="657" w:type="dxa"/>
          </w:tcPr>
          <w:p w:rsidR="00143449" w:rsidRDefault="00143449" w:rsidP="006E41C8">
            <w:pPr>
              <w:pStyle w:val="TableParagraph"/>
              <w:rPr>
                <w:rFonts w:ascii="Times New Roman"/>
              </w:rPr>
            </w:pPr>
          </w:p>
        </w:tc>
        <w:tc>
          <w:tcPr>
            <w:tcW w:w="614" w:type="dxa"/>
          </w:tcPr>
          <w:p w:rsidR="00143449" w:rsidRDefault="00143449" w:rsidP="006E41C8">
            <w:pPr>
              <w:pStyle w:val="TableParagraph"/>
              <w:rPr>
                <w:rFonts w:ascii="Times New Roman"/>
              </w:rPr>
            </w:pPr>
          </w:p>
        </w:tc>
      </w:tr>
    </w:tbl>
    <w:p w:rsidR="00143449" w:rsidRDefault="00143449" w:rsidP="00143449">
      <w:pPr>
        <w:pStyle w:val="BodyText"/>
        <w:spacing w:before="3"/>
        <w:rPr>
          <w:b/>
          <w:i/>
          <w:sz w:val="23"/>
        </w:rPr>
      </w:pPr>
    </w:p>
    <w:p w:rsidR="00143449" w:rsidRDefault="00143449" w:rsidP="00143449">
      <w:pPr>
        <w:pStyle w:val="BodyText"/>
        <w:spacing w:line="235" w:lineRule="auto"/>
        <w:ind w:left="353" w:firstLine="2"/>
      </w:pPr>
      <w:r>
        <w:rPr>
          <w:color w:val="3B3B3B"/>
          <w:w w:val="105"/>
        </w:rPr>
        <w:t>If answered 'yes' to any one or more of the above questions puts this child at increased risk of sexual exploitation. A child protection referral should be made.</w:t>
      </w:r>
    </w:p>
    <w:p w:rsidR="00143449" w:rsidRDefault="00143449" w:rsidP="00143449">
      <w:pPr>
        <w:pStyle w:val="BodyText"/>
        <w:spacing w:before="8"/>
        <w:rPr>
          <w:sz w:val="23"/>
        </w:rPr>
      </w:pPr>
    </w:p>
    <w:p w:rsidR="00143449" w:rsidRDefault="00143449" w:rsidP="00143449">
      <w:pPr>
        <w:pStyle w:val="BodyText"/>
        <w:ind w:left="360"/>
      </w:pPr>
      <w:r>
        <w:rPr>
          <w:color w:val="3B3B3B"/>
          <w:w w:val="105"/>
        </w:rPr>
        <w:t>You may also like to consider a fuller risk assessment - see overleaf</w:t>
      </w:r>
      <w:r>
        <w:rPr>
          <w:color w:val="6E6E6E"/>
          <w:w w:val="105"/>
        </w:rPr>
        <w:t>.</w:t>
      </w:r>
    </w:p>
    <w:p w:rsidR="00143449" w:rsidRDefault="00143449" w:rsidP="00143449">
      <w:pPr>
        <w:pStyle w:val="BodyText"/>
        <w:rPr>
          <w:sz w:val="20"/>
        </w:rPr>
      </w:pPr>
    </w:p>
    <w:p w:rsidR="00143449" w:rsidRDefault="00143449" w:rsidP="00143449">
      <w:pPr>
        <w:pStyle w:val="BodyText"/>
        <w:spacing w:before="8"/>
        <w:rPr>
          <w:sz w:val="16"/>
        </w:rPr>
      </w:pPr>
    </w:p>
    <w:p w:rsidR="00143449" w:rsidRDefault="00143449" w:rsidP="00143449">
      <w:pPr>
        <w:spacing w:before="93"/>
        <w:ind w:left="886"/>
        <w:rPr>
          <w:b/>
          <w:sz w:val="21"/>
        </w:rPr>
      </w:pPr>
      <w:r>
        <w:rPr>
          <w:b/>
          <w:color w:val="3B3B3B"/>
          <w:w w:val="105"/>
          <w:sz w:val="21"/>
          <w:u w:val="thick" w:color="3B3B3B"/>
        </w:rPr>
        <w:t>Name and designation of staff member completing this form</w:t>
      </w:r>
    </w:p>
    <w:p w:rsidR="00143449" w:rsidRDefault="00143449" w:rsidP="00143449">
      <w:pPr>
        <w:pStyle w:val="BodyText"/>
        <w:spacing w:before="9"/>
        <w:rPr>
          <w:b/>
          <w:sz w:val="17"/>
        </w:rPr>
      </w:pPr>
      <w:r>
        <w:rPr>
          <w:noProof/>
          <w:sz w:val="21"/>
          <w:lang w:val="en-GB"/>
        </w:rPr>
        <mc:AlternateContent>
          <mc:Choice Requires="wpg">
            <w:drawing>
              <wp:anchor distT="0" distB="0" distL="0" distR="0" simplePos="0" relativeHeight="251662336" behindDoc="1" locked="0" layoutInCell="1" allowOverlap="1" wp14:anchorId="6BC01EF0" wp14:editId="446FD885">
                <wp:simplePos x="0" y="0"/>
                <wp:positionH relativeFrom="page">
                  <wp:posOffset>527050</wp:posOffset>
                </wp:positionH>
                <wp:positionV relativeFrom="paragraph">
                  <wp:posOffset>160020</wp:posOffset>
                </wp:positionV>
                <wp:extent cx="6282690" cy="1235710"/>
                <wp:effectExtent l="12700" t="5715" r="10160" b="635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2690" cy="1235710"/>
                          <a:chOff x="830" y="252"/>
                          <a:chExt cx="9894" cy="1946"/>
                        </a:xfrm>
                      </wpg:grpSpPr>
                      <wps:wsp>
                        <wps:cNvPr id="9" name="Line 8"/>
                        <wps:cNvCnPr>
                          <a:cxnSpLocks noChangeShapeType="1"/>
                        </wps:cNvCnPr>
                        <wps:spPr bwMode="auto">
                          <a:xfrm>
                            <a:off x="830" y="259"/>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a:off x="830" y="907"/>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837" y="2197"/>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6177" y="1556"/>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10716" y="2197"/>
                            <a:ext cx="0" cy="0"/>
                          </a:xfrm>
                          <a:prstGeom prst="line">
                            <a:avLst/>
                          </a:prstGeom>
                          <a:noFill/>
                          <a:ln w="916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830" y="1549"/>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4"/>
                        <wps:cNvCnPr>
                          <a:cxnSpLocks noChangeShapeType="1"/>
                        </wps:cNvCnPr>
                        <wps:spPr bwMode="auto">
                          <a:xfrm>
                            <a:off x="830" y="2190"/>
                            <a:ext cx="9894" cy="0"/>
                          </a:xfrm>
                          <a:prstGeom prst="line">
                            <a:avLst/>
                          </a:prstGeom>
                          <a:noFill/>
                          <a:ln w="915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Text Box 15"/>
                        <wps:cNvSpPr txBox="1">
                          <a:spLocks noChangeArrowheads="1"/>
                        </wps:cNvSpPr>
                        <wps:spPr bwMode="auto">
                          <a:xfrm>
                            <a:off x="6177" y="907"/>
                            <a:ext cx="4540" cy="642"/>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41C8" w:rsidRDefault="006E41C8" w:rsidP="00143449">
                              <w:pPr>
                                <w:rPr>
                                  <w:b/>
                                  <w:sz w:val="18"/>
                                </w:rPr>
                              </w:pPr>
                            </w:p>
                            <w:p w:rsidR="006E41C8" w:rsidRDefault="006E41C8" w:rsidP="00143449">
                              <w:pPr>
                                <w:spacing w:before="1"/>
                                <w:rPr>
                                  <w:b/>
                                  <w:sz w:val="20"/>
                                </w:rPr>
                              </w:pPr>
                            </w:p>
                            <w:p w:rsidR="006E41C8" w:rsidRDefault="006E41C8" w:rsidP="00143449">
                              <w:pPr>
                                <w:spacing w:line="188" w:lineRule="exact"/>
                                <w:ind w:left="124"/>
                                <w:rPr>
                                  <w:b/>
                                  <w:sz w:val="17"/>
                                </w:rPr>
                              </w:pPr>
                              <w:r>
                                <w:rPr>
                                  <w:b/>
                                  <w:color w:val="3B3B3B"/>
                                  <w:w w:val="110"/>
                                  <w:sz w:val="17"/>
                                </w:rPr>
                                <w:t>Phone no.</w:t>
                              </w:r>
                            </w:p>
                          </w:txbxContent>
                        </wps:txbx>
                        <wps:bodyPr rot="0" vert="horz" wrap="square" lIns="0" tIns="0" rIns="0" bIns="0" anchor="t" anchorCtr="0" upright="1">
                          <a:noAutofit/>
                        </wps:bodyPr>
                      </wps:wsp>
                      <wps:wsp>
                        <wps:cNvPr id="17" name="Text Box 16"/>
                        <wps:cNvSpPr txBox="1">
                          <a:spLocks noChangeArrowheads="1"/>
                        </wps:cNvSpPr>
                        <wps:spPr bwMode="auto">
                          <a:xfrm>
                            <a:off x="837" y="907"/>
                            <a:ext cx="5341" cy="642"/>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41C8" w:rsidRDefault="006E41C8" w:rsidP="00143449">
                              <w:pPr>
                                <w:rPr>
                                  <w:b/>
                                  <w:sz w:val="18"/>
                                </w:rPr>
                              </w:pPr>
                            </w:p>
                            <w:p w:rsidR="006E41C8" w:rsidRDefault="006E41C8" w:rsidP="00143449">
                              <w:pPr>
                                <w:spacing w:before="10"/>
                                <w:rPr>
                                  <w:b/>
                                  <w:sz w:val="18"/>
                                </w:rPr>
                              </w:pPr>
                            </w:p>
                            <w:p w:rsidR="006E41C8" w:rsidRDefault="006E41C8" w:rsidP="00143449">
                              <w:pPr>
                                <w:ind w:left="124"/>
                                <w:rPr>
                                  <w:b/>
                                  <w:sz w:val="17"/>
                                </w:rPr>
                              </w:pPr>
                              <w:r>
                                <w:rPr>
                                  <w:b/>
                                  <w:color w:val="3B3B3B"/>
                                  <w:w w:val="105"/>
                                  <w:sz w:val="17"/>
                                </w:rPr>
                                <w:t>Print name</w:t>
                              </w:r>
                            </w:p>
                          </w:txbxContent>
                        </wps:txbx>
                        <wps:bodyPr rot="0" vert="horz" wrap="square" lIns="0" tIns="0" rIns="0" bIns="0" anchor="t" anchorCtr="0" upright="1">
                          <a:noAutofit/>
                        </wps:bodyPr>
                      </wps:wsp>
                      <wps:wsp>
                        <wps:cNvPr id="18" name="Text Box 17"/>
                        <wps:cNvSpPr txBox="1">
                          <a:spLocks noChangeArrowheads="1"/>
                        </wps:cNvSpPr>
                        <wps:spPr bwMode="auto">
                          <a:xfrm>
                            <a:off x="8594" y="258"/>
                            <a:ext cx="2122" cy="649"/>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41C8" w:rsidRDefault="006E41C8" w:rsidP="00143449">
                              <w:pPr>
                                <w:rPr>
                                  <w:b/>
                                  <w:sz w:val="18"/>
                                </w:rPr>
                              </w:pPr>
                            </w:p>
                            <w:p w:rsidR="006E41C8" w:rsidRDefault="006E41C8" w:rsidP="00143449">
                              <w:pPr>
                                <w:spacing w:before="3"/>
                                <w:rPr>
                                  <w:b/>
                                  <w:sz w:val="23"/>
                                </w:rPr>
                              </w:pPr>
                            </w:p>
                            <w:p w:rsidR="006E41C8" w:rsidRDefault="006E41C8" w:rsidP="00143449">
                              <w:pPr>
                                <w:spacing w:line="159" w:lineRule="exact"/>
                                <w:ind w:left="124"/>
                                <w:rPr>
                                  <w:b/>
                                  <w:sz w:val="17"/>
                                </w:rPr>
                              </w:pPr>
                              <w:r>
                                <w:rPr>
                                  <w:b/>
                                  <w:color w:val="3B3B3B"/>
                                  <w:w w:val="110"/>
                                  <w:sz w:val="17"/>
                                </w:rPr>
                                <w:t>Date</w:t>
                              </w:r>
                            </w:p>
                          </w:txbxContent>
                        </wps:txbx>
                        <wps:bodyPr rot="0" vert="horz" wrap="square" lIns="0" tIns="0" rIns="0" bIns="0" anchor="t" anchorCtr="0" upright="1">
                          <a:noAutofit/>
                        </wps:bodyPr>
                      </wps:wsp>
                      <wps:wsp>
                        <wps:cNvPr id="19" name="Text Box 18"/>
                        <wps:cNvSpPr txBox="1">
                          <a:spLocks noChangeArrowheads="1"/>
                        </wps:cNvSpPr>
                        <wps:spPr bwMode="auto">
                          <a:xfrm>
                            <a:off x="6177" y="258"/>
                            <a:ext cx="2418" cy="649"/>
                          </a:xfrm>
                          <a:prstGeom prst="rect">
                            <a:avLst/>
                          </a:prstGeom>
                          <a:noFill/>
                          <a:ln w="916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E41C8" w:rsidRDefault="006E41C8" w:rsidP="00143449">
                              <w:pPr>
                                <w:rPr>
                                  <w:b/>
                                  <w:sz w:val="18"/>
                                </w:rPr>
                              </w:pPr>
                            </w:p>
                            <w:p w:rsidR="006E41C8" w:rsidRDefault="006E41C8" w:rsidP="00143449">
                              <w:pPr>
                                <w:rPr>
                                  <w:b/>
                                </w:rPr>
                              </w:pPr>
                            </w:p>
                            <w:p w:rsidR="006E41C8" w:rsidRDefault="006E41C8" w:rsidP="00143449">
                              <w:pPr>
                                <w:spacing w:line="174" w:lineRule="exact"/>
                                <w:ind w:left="124"/>
                                <w:rPr>
                                  <w:b/>
                                  <w:sz w:val="17"/>
                                </w:rPr>
                              </w:pPr>
                              <w:r>
                                <w:rPr>
                                  <w:b/>
                                  <w:color w:val="3B3B3B"/>
                                  <w:w w:val="110"/>
                                  <w:sz w:val="17"/>
                                </w:rPr>
                                <w:t>Position</w:t>
                              </w:r>
                            </w:p>
                          </w:txbxContent>
                        </wps:txbx>
                        <wps:bodyPr rot="0" vert="horz" wrap="square" lIns="0" tIns="0" rIns="0" bIns="0" anchor="t" anchorCtr="0" upright="1">
                          <a:noAutofit/>
                        </wps:bodyPr>
                      </wps:wsp>
                      <wps:wsp>
                        <wps:cNvPr id="20" name="Text Box 19"/>
                        <wps:cNvSpPr txBox="1">
                          <a:spLocks noChangeArrowheads="1"/>
                        </wps:cNvSpPr>
                        <wps:spPr bwMode="auto">
                          <a:xfrm>
                            <a:off x="975" y="717"/>
                            <a:ext cx="62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41C8" w:rsidRDefault="006E41C8" w:rsidP="00143449">
                              <w:pPr>
                                <w:spacing w:line="190" w:lineRule="exact"/>
                                <w:rPr>
                                  <w:b/>
                                  <w:sz w:val="17"/>
                                </w:rPr>
                              </w:pPr>
                              <w:r>
                                <w:rPr>
                                  <w:b/>
                                  <w:color w:val="3B3B3B"/>
                                  <w:w w:val="95"/>
                                  <w:sz w:val="17"/>
                                </w:rPr>
                                <w:t>Si!:ined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C01EF0" id="Group 8" o:spid="_x0000_s1026" style="position:absolute;left:0;text-align:left;margin-left:41.5pt;margin-top:12.6pt;width:494.7pt;height:97.3pt;z-index:-251654144;mso-wrap-distance-left:0;mso-wrap-distance-right:0;mso-position-horizontal-relative:page" coordorigin="830,252" coordsize="9894,19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">
                <v:line id="Line 8" o:spid="_x0000_s1027" style="position:absolute;visibility:visible;mso-wrap-style:square" from="830,259" to="1072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" strokeweight=".25422mm"/>
                <v:line id="Line 9" o:spid="_x0000_s1028" style="position:absolute;visibility:visible;mso-wrap-style:square" from="830,907" to="1072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" strokeweight=".25422mm"/>
                <v:line id="Line 10" o:spid="_x0000_s1029" style="position:absolute;visibility:visible;mso-wrap-style:square" from="837,2197" to="837,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" strokeweight=".25458mm"/>
                <v:line id="Line 11" o:spid="_x0000_s1030" style="position:absolute;visibility:visible;mso-wrap-style:square" from="6177,1556" to="6177,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" strokeweight=".25458mm"/>
                <v:line id="Line 12" o:spid="_x0000_s1031" style="position:absolute;visibility:visible;mso-wrap-style:square" from="10716,2197" to="10716,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" strokeweight=".25458mm"/>
                <v:line id="Line 13" o:spid="_x0000_s1032" style="position:absolute;visibility:visible;mso-wrap-style:square" from="830,1549" to="10724,1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" strokeweight=".25422mm"/>
                <v:line id="Line 14" o:spid="_x0000_s1033" style="position:absolute;visibility:visible;mso-wrap-style:square" from="830,2190" to="10724,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" strokeweight=".25422mm"/>
                <v:shapetype id="_x0000_t202" coordsize="21600,21600" o:spt="202" path="m,l,21600r21600,l21600,xe">
                  <v:stroke joinstyle="miter"/>
                  <v:path gradientshapeok="t" o:connecttype="rect"/>
                </v:shapetype>
                <v:shape id="Text Box 15" o:spid="_x0000_s1034" type="#_x0000_t202" style="position:absolute;left:6177;top:907;width:4540;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" filled="f" strokeweight=".25458mm">
                  <v:textbox inset="0,0,0,0">
                    <w:txbxContent>
                      <w:p w:rsidR="006E41C8" w:rsidRDefault="006E41C8" w:rsidP="00143449">
                        <w:pPr>
                          <w:rPr>
                            <w:b/>
                            <w:sz w:val="18"/>
                          </w:rPr>
                        </w:pPr>
                      </w:p>
                      <w:p w:rsidR="006E41C8" w:rsidRDefault="006E41C8" w:rsidP="00143449">
                        <w:pPr>
                          <w:spacing w:before="1"/>
                          <w:rPr>
                            <w:b/>
                            <w:sz w:val="20"/>
                          </w:rPr>
                        </w:pPr>
                      </w:p>
                      <w:p w:rsidR="006E41C8" w:rsidRDefault="006E41C8" w:rsidP="00143449">
                        <w:pPr>
                          <w:spacing w:line="188" w:lineRule="exact"/>
                          <w:ind w:left="124"/>
                          <w:rPr>
                            <w:b/>
                            <w:sz w:val="17"/>
                          </w:rPr>
                        </w:pPr>
                        <w:r>
                          <w:rPr>
                            <w:b/>
                            <w:color w:val="3B3B3B"/>
                            <w:w w:val="110"/>
                            <w:sz w:val="17"/>
                          </w:rPr>
                          <w:t>Phone no.</w:t>
                        </w:r>
                      </w:p>
                    </w:txbxContent>
                  </v:textbox>
                </v:shape>
                <v:shape id="Text Box 16" o:spid="_x0000_s1035" type="#_x0000_t202" style="position:absolute;left:837;top:907;width:5341;height: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" filled="f" strokeweight=".25458mm">
                  <v:textbox inset="0,0,0,0">
                    <w:txbxContent>
                      <w:p w:rsidR="006E41C8" w:rsidRDefault="006E41C8" w:rsidP="00143449">
                        <w:pPr>
                          <w:rPr>
                            <w:b/>
                            <w:sz w:val="18"/>
                          </w:rPr>
                        </w:pPr>
                      </w:p>
                      <w:p w:rsidR="006E41C8" w:rsidRDefault="006E41C8" w:rsidP="00143449">
                        <w:pPr>
                          <w:spacing w:before="10"/>
                          <w:rPr>
                            <w:b/>
                            <w:sz w:val="18"/>
                          </w:rPr>
                        </w:pPr>
                      </w:p>
                      <w:p w:rsidR="006E41C8" w:rsidRDefault="006E41C8" w:rsidP="00143449">
                        <w:pPr>
                          <w:ind w:left="124"/>
                          <w:rPr>
                            <w:b/>
                            <w:sz w:val="17"/>
                          </w:rPr>
                        </w:pPr>
                        <w:r>
                          <w:rPr>
                            <w:b/>
                            <w:color w:val="3B3B3B"/>
                            <w:w w:val="105"/>
                            <w:sz w:val="17"/>
                          </w:rPr>
                          <w:t>Print name</w:t>
                        </w:r>
                      </w:p>
                    </w:txbxContent>
                  </v:textbox>
                </v:shape>
                <v:shape id="Text Box 17" o:spid="_x0000_s1036" type="#_x0000_t202" style="position:absolute;left:8594;top:258;width:2122;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" filled="f" strokeweight=".25458mm">
                  <v:textbox inset="0,0,0,0">
                    <w:txbxContent>
                      <w:p w:rsidR="006E41C8" w:rsidRDefault="006E41C8" w:rsidP="00143449">
                        <w:pPr>
                          <w:rPr>
                            <w:b/>
                            <w:sz w:val="18"/>
                          </w:rPr>
                        </w:pPr>
                      </w:p>
                      <w:p w:rsidR="006E41C8" w:rsidRDefault="006E41C8" w:rsidP="00143449">
                        <w:pPr>
                          <w:spacing w:before="3"/>
                          <w:rPr>
                            <w:b/>
                            <w:sz w:val="23"/>
                          </w:rPr>
                        </w:pPr>
                      </w:p>
                      <w:p w:rsidR="006E41C8" w:rsidRDefault="006E41C8" w:rsidP="00143449">
                        <w:pPr>
                          <w:spacing w:line="159" w:lineRule="exact"/>
                          <w:ind w:left="124"/>
                          <w:rPr>
                            <w:b/>
                            <w:sz w:val="17"/>
                          </w:rPr>
                        </w:pPr>
                        <w:r>
                          <w:rPr>
                            <w:b/>
                            <w:color w:val="3B3B3B"/>
                            <w:w w:val="110"/>
                            <w:sz w:val="17"/>
                          </w:rPr>
                          <w:t>Date</w:t>
                        </w:r>
                      </w:p>
                    </w:txbxContent>
                  </v:textbox>
                </v:shape>
                <v:shape id="Text Box 18" o:spid="_x0000_s1037" type="#_x0000_t202" style="position:absolute;left:6177;top:258;width:2418;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" filled="f" strokeweight=".25458mm">
                  <v:textbox inset="0,0,0,0">
                    <w:txbxContent>
                      <w:p w:rsidR="006E41C8" w:rsidRDefault="006E41C8" w:rsidP="00143449">
                        <w:pPr>
                          <w:rPr>
                            <w:b/>
                            <w:sz w:val="18"/>
                          </w:rPr>
                        </w:pPr>
                      </w:p>
                      <w:p w:rsidR="006E41C8" w:rsidRDefault="006E41C8" w:rsidP="00143449">
                        <w:pPr>
                          <w:rPr>
                            <w:b/>
                          </w:rPr>
                        </w:pPr>
                      </w:p>
                      <w:p w:rsidR="006E41C8" w:rsidRDefault="006E41C8" w:rsidP="00143449">
                        <w:pPr>
                          <w:spacing w:line="174" w:lineRule="exact"/>
                          <w:ind w:left="124"/>
                          <w:rPr>
                            <w:b/>
                            <w:sz w:val="17"/>
                          </w:rPr>
                        </w:pPr>
                        <w:r>
                          <w:rPr>
                            <w:b/>
                            <w:color w:val="3B3B3B"/>
                            <w:w w:val="110"/>
                            <w:sz w:val="17"/>
                          </w:rPr>
                          <w:t>Position</w:t>
                        </w:r>
                      </w:p>
                    </w:txbxContent>
                  </v:textbox>
                </v:shape>
                <v:shape id="Text Box 19" o:spid="_x0000_s1038" type="#_x0000_t202" style="position:absolute;left:975;top:717;width:625;height: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6E41C8" w:rsidRDefault="006E41C8" w:rsidP="00143449">
                        <w:pPr>
                          <w:spacing w:line="190" w:lineRule="exact"/>
                          <w:rPr>
                            <w:b/>
                            <w:sz w:val="17"/>
                          </w:rPr>
                        </w:pPr>
                        <w:r>
                          <w:rPr>
                            <w:b/>
                            <w:color w:val="3B3B3B"/>
                            <w:w w:val="95"/>
                            <w:sz w:val="17"/>
                          </w:rPr>
                          <w:t>Si!:ined</w:t>
                        </w:r>
                      </w:p>
                    </w:txbxContent>
                  </v:textbox>
                </v:shape>
                <w10:wrap type="topAndBottom" anchorx="page"/>
              </v:group>
            </w:pict>
          </mc:Fallback>
        </mc:AlternateContent>
      </w:r>
    </w:p>
    <w:p w:rsidR="00143449" w:rsidRDefault="00143449" w:rsidP="00143449">
      <w:pPr>
        <w:rPr>
          <w:sz w:val="17"/>
        </w:rPr>
        <w:sectPr w:rsidR="00143449" w:rsidSect="00143449">
          <w:pgSz w:w="11900" w:h="16820"/>
          <w:pgMar w:top="320" w:right="960" w:bottom="280" w:left="440" w:header="720" w:footer="720" w:gutter="0"/>
          <w:cols w:space="720"/>
        </w:sectPr>
      </w:pPr>
    </w:p>
    <w:p w:rsidR="00143449" w:rsidRDefault="00143449" w:rsidP="00143449">
      <w:pPr>
        <w:pStyle w:val="BodyText"/>
        <w:spacing w:line="22" w:lineRule="exact"/>
        <w:ind w:left="-394"/>
        <w:rPr>
          <w:sz w:val="2"/>
        </w:rPr>
      </w:pPr>
      <w:r>
        <w:rPr>
          <w:noProof/>
          <w:sz w:val="21"/>
          <w:lang w:val="en-GB"/>
        </w:rPr>
        <mc:AlternateContent>
          <mc:Choice Requires="wpg">
            <w:drawing>
              <wp:anchor distT="0" distB="0" distL="114300" distR="114300" simplePos="0" relativeHeight="251661312" behindDoc="1" locked="0" layoutInCell="1" allowOverlap="1" wp14:anchorId="11D23F8F" wp14:editId="49DD113D">
                <wp:simplePos x="0" y="0"/>
                <wp:positionH relativeFrom="page">
                  <wp:posOffset>4257040</wp:posOffset>
                </wp:positionH>
                <wp:positionV relativeFrom="page">
                  <wp:posOffset>2581275</wp:posOffset>
                </wp:positionV>
                <wp:extent cx="362585" cy="231140"/>
                <wp:effectExtent l="8890" t="28575" r="9525" b="355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585" cy="231140"/>
                          <a:chOff x="6704" y="4065"/>
                          <a:chExt cx="571" cy="364"/>
                        </a:xfrm>
                      </wpg:grpSpPr>
                      <wps:wsp>
                        <wps:cNvPr id="6" name="AutoShape 5"/>
                        <wps:cNvSpPr>
                          <a:spLocks/>
                        </wps:cNvSpPr>
                        <wps:spPr bwMode="auto">
                          <a:xfrm>
                            <a:off x="6704" y="4309"/>
                            <a:ext cx="571" cy="2"/>
                          </a:xfrm>
                          <a:custGeom>
                            <a:avLst/>
                            <a:gdLst>
                              <a:gd name="T0" fmla="+- 0 7039 6704"/>
                              <a:gd name="T1" fmla="*/ T0 w 571"/>
                              <a:gd name="T2" fmla="+- 0 7274 6704"/>
                              <a:gd name="T3" fmla="*/ T2 w 571"/>
                              <a:gd name="T4" fmla="+- 0 6704 6704"/>
                              <a:gd name="T5" fmla="*/ T4 w 571"/>
                              <a:gd name="T6" fmla="+- 0 6953 6704"/>
                              <a:gd name="T7" fmla="*/ T6 w 571"/>
                            </a:gdLst>
                            <a:ahLst/>
                            <a:cxnLst>
                              <a:cxn ang="0">
                                <a:pos x="T1" y="0"/>
                              </a:cxn>
                              <a:cxn ang="0">
                                <a:pos x="T3" y="0"/>
                              </a:cxn>
                              <a:cxn ang="0">
                                <a:pos x="T5" y="0"/>
                              </a:cxn>
                              <a:cxn ang="0">
                                <a:pos x="T7" y="0"/>
                              </a:cxn>
                            </a:cxnLst>
                            <a:rect l="0" t="0" r="r" b="b"/>
                            <a:pathLst>
                              <a:path w="571">
                                <a:moveTo>
                                  <a:pt x="335" y="0"/>
                                </a:moveTo>
                                <a:lnTo>
                                  <a:pt x="570" y="0"/>
                                </a:lnTo>
                                <a:moveTo>
                                  <a:pt x="0" y="0"/>
                                </a:moveTo>
                                <a:lnTo>
                                  <a:pt x="249" y="0"/>
                                </a:lnTo>
                              </a:path>
                            </a:pathLst>
                          </a:custGeom>
                          <a:noFill/>
                          <a:ln w="915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6"/>
                        <wps:cNvCnPr>
                          <a:cxnSpLocks noChangeShapeType="1"/>
                        </wps:cNvCnPr>
                        <wps:spPr bwMode="auto">
                          <a:xfrm>
                            <a:off x="6996" y="4065"/>
                            <a:ext cx="0" cy="363"/>
                          </a:xfrm>
                          <a:prstGeom prst="line">
                            <a:avLst/>
                          </a:prstGeom>
                          <a:noFill/>
                          <a:ln w="54989">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F29E9B" id="Group 5" o:spid="_x0000_s1026" style="position:absolute;margin-left:335.2pt;margin-top:203.25pt;width:28.55pt;height:18.2pt;z-index:-251655168;mso-position-horizontal-relative:page;mso-position-vertical-relative:page" coordorigin="6704,4065" coordsize="57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">
                <v:shape id="AutoShape 5" o:spid="_x0000_s1027" style="position:absolute;left:6704;top:4309;width:571;height:2;visibility:visible;mso-wrap-style:square;v-text-anchor:top" coordsize="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" path="m335,l570,m,l249,e" filled="f" strokeweight=".25422mm">
                  <v:path arrowok="t" o:connecttype="custom" o:connectlocs="335,0;570,0;0,0;249,0" o:connectangles="0,0,0,0"/>
                </v:shape>
                <v:line id="Line 6" o:spid="_x0000_s1028" style="position:absolute;visibility:visible;mso-wrap-style:square" from="6996,4065" to="6996,4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" strokecolor="#e4e4e4" strokeweight="1.52747mm"/>
                <w10:wrap anchorx="page" anchory="page"/>
              </v:group>
            </w:pict>
          </mc:Fallback>
        </mc:AlternateContent>
      </w:r>
      <w:r>
        <w:rPr>
          <w:noProof/>
          <w:sz w:val="2"/>
          <w:lang w:val="en-GB"/>
        </w:rPr>
        <mc:AlternateContent>
          <mc:Choice Requires="wpg">
            <w:drawing>
              <wp:inline distT="0" distB="0" distL="0" distR="0" wp14:anchorId="40EB2528" wp14:editId="17FD3AC3">
                <wp:extent cx="935355" cy="13970"/>
                <wp:effectExtent l="10160" t="8255" r="6985"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5355" cy="13970"/>
                          <a:chOff x="0" y="0"/>
                          <a:chExt cx="1473" cy="22"/>
                        </a:xfrm>
                      </wpg:grpSpPr>
                      <wps:wsp>
                        <wps:cNvPr id="3" name="Line 3"/>
                        <wps:cNvCnPr>
                          <a:cxnSpLocks noChangeShapeType="1"/>
                        </wps:cNvCnPr>
                        <wps:spPr bwMode="auto">
                          <a:xfrm>
                            <a:off x="0" y="11"/>
                            <a:ext cx="1472" cy="0"/>
                          </a:xfrm>
                          <a:prstGeom prst="line">
                            <a:avLst/>
                          </a:prstGeom>
                          <a:noFill/>
                          <a:ln w="1372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E1FFE42" id="Group 1" o:spid="_x0000_s1026" style="width:73.65pt;height:1.1pt;mso-position-horizontal-relative:char;mso-position-vertical-relative:line" coordsize="147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">
                <v:line id="Line 3" o:spid="_x0000_s1027" style="position:absolute;visibility:visible;mso-wrap-style:square" from="0,11" to="147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" strokeweight=".38133mm"/>
                <w10:anchorlock/>
              </v:group>
            </w:pict>
          </mc:Fallback>
        </mc:AlternateContent>
      </w:r>
    </w:p>
    <w:p w:rsidR="00143449" w:rsidRDefault="00143449" w:rsidP="00143449">
      <w:pPr>
        <w:pStyle w:val="BodyText"/>
        <w:rPr>
          <w:b/>
          <w:sz w:val="20"/>
        </w:rPr>
      </w:pPr>
    </w:p>
    <w:p w:rsidR="00143449" w:rsidRDefault="00143449" w:rsidP="00143449">
      <w:pPr>
        <w:pStyle w:val="BodyText"/>
        <w:rPr>
          <w:b/>
          <w:sz w:val="20"/>
        </w:rPr>
      </w:pPr>
    </w:p>
    <w:p w:rsidR="00143449" w:rsidRDefault="00143449" w:rsidP="00143449">
      <w:pPr>
        <w:pStyle w:val="BodyText"/>
        <w:rPr>
          <w:b/>
          <w:sz w:val="20"/>
        </w:rPr>
      </w:pPr>
    </w:p>
    <w:p w:rsidR="00143449" w:rsidRDefault="00143449" w:rsidP="00143449">
      <w:pPr>
        <w:pStyle w:val="BodyText"/>
        <w:spacing w:before="8"/>
        <w:rPr>
          <w:b/>
          <w:sz w:val="22"/>
        </w:rPr>
      </w:pPr>
    </w:p>
    <w:p w:rsidR="00143449" w:rsidRDefault="00143449" w:rsidP="00143449">
      <w:pPr>
        <w:ind w:left="549"/>
        <w:rPr>
          <w:b/>
          <w:sz w:val="21"/>
        </w:rPr>
      </w:pPr>
      <w:r>
        <w:rPr>
          <w:b/>
          <w:color w:val="3B3B3B"/>
          <w:w w:val="105"/>
          <w:sz w:val="21"/>
        </w:rPr>
        <w:t xml:space="preserve">)ptional detailed sexual exploitation </w:t>
      </w:r>
      <w:r>
        <w:rPr>
          <w:b/>
          <w:color w:val="595959"/>
          <w:w w:val="105"/>
          <w:sz w:val="21"/>
        </w:rPr>
        <w:t>ri</w:t>
      </w:r>
      <w:r>
        <w:rPr>
          <w:b/>
          <w:color w:val="3B3B3B"/>
          <w:w w:val="105"/>
          <w:sz w:val="21"/>
        </w:rPr>
        <w:t>sk assessment.</w:t>
      </w:r>
    </w:p>
    <w:p w:rsidR="00143449" w:rsidRDefault="00143449" w:rsidP="00143449">
      <w:pPr>
        <w:pStyle w:val="BodyText"/>
        <w:spacing w:before="3"/>
        <w:rPr>
          <w:b/>
          <w:sz w:val="22"/>
        </w:rPr>
      </w:pPr>
    </w:p>
    <w:p w:rsidR="00143449" w:rsidRDefault="00143449" w:rsidP="00143449">
      <w:pPr>
        <w:pStyle w:val="BodyText"/>
        <w:spacing w:line="264" w:lineRule="auto"/>
        <w:ind w:left="455" w:right="173" w:firstLine="1"/>
      </w:pPr>
      <w:r>
        <w:rPr>
          <w:color w:val="3B3B3B"/>
          <w:w w:val="105"/>
        </w:rPr>
        <w:t>If time allo</w:t>
      </w:r>
      <w:r>
        <w:rPr>
          <w:color w:val="595959"/>
          <w:w w:val="105"/>
        </w:rPr>
        <w:t>w</w:t>
      </w:r>
      <w:r>
        <w:rPr>
          <w:color w:val="3B3B3B"/>
          <w:w w:val="105"/>
        </w:rPr>
        <w:t xml:space="preserve">s you may want to complete </w:t>
      </w:r>
      <w:r>
        <w:rPr>
          <w:color w:val="595959"/>
          <w:w w:val="105"/>
        </w:rPr>
        <w:t>t</w:t>
      </w:r>
      <w:r>
        <w:rPr>
          <w:color w:val="3B3B3B"/>
          <w:w w:val="105"/>
        </w:rPr>
        <w:t>he CSERQ15 which is a more detailed sexual e</w:t>
      </w:r>
      <w:r>
        <w:rPr>
          <w:color w:val="595959"/>
          <w:w w:val="105"/>
        </w:rPr>
        <w:t>x</w:t>
      </w:r>
      <w:r>
        <w:rPr>
          <w:color w:val="3B3B3B"/>
          <w:w w:val="105"/>
        </w:rPr>
        <w:t>p</w:t>
      </w:r>
      <w:r>
        <w:rPr>
          <w:color w:val="595959"/>
          <w:w w:val="105"/>
        </w:rPr>
        <w:t>l</w:t>
      </w:r>
      <w:r>
        <w:rPr>
          <w:color w:val="3B3B3B"/>
          <w:w w:val="105"/>
        </w:rPr>
        <w:t xml:space="preserve">oitation risk assessment questionnaire </w:t>
      </w:r>
      <w:r>
        <w:rPr>
          <w:color w:val="595959"/>
          <w:w w:val="105"/>
        </w:rPr>
        <w:t>.</w:t>
      </w:r>
    </w:p>
    <w:p w:rsidR="00143449" w:rsidRDefault="00143449" w:rsidP="00143449">
      <w:pPr>
        <w:pStyle w:val="BodyText"/>
        <w:rPr>
          <w:sz w:val="20"/>
        </w:rPr>
      </w:pPr>
    </w:p>
    <w:p w:rsidR="00143449" w:rsidRDefault="00143449" w:rsidP="00143449">
      <w:pPr>
        <w:pStyle w:val="BodyText"/>
        <w:rPr>
          <w:sz w:val="23"/>
        </w:rPr>
      </w:pPr>
    </w:p>
    <w:tbl>
      <w:tblPr>
        <w:tblW w:w="0" w:type="auto"/>
        <w:tblInd w:w="5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8"/>
        <w:gridCol w:w="7930"/>
        <w:gridCol w:w="706"/>
        <w:gridCol w:w="677"/>
      </w:tblGrid>
      <w:tr w:rsidR="00143449" w:rsidTr="006E41C8">
        <w:trPr>
          <w:trHeight w:val="366"/>
        </w:trPr>
        <w:tc>
          <w:tcPr>
            <w:tcW w:w="548" w:type="dxa"/>
          </w:tcPr>
          <w:p w:rsidR="00143449" w:rsidRDefault="00143449" w:rsidP="006E41C8">
            <w:pPr>
              <w:pStyle w:val="TableParagraph"/>
              <w:rPr>
                <w:rFonts w:ascii="Times New Roman"/>
              </w:rPr>
            </w:pPr>
          </w:p>
        </w:tc>
        <w:tc>
          <w:tcPr>
            <w:tcW w:w="7930" w:type="dxa"/>
          </w:tcPr>
          <w:p w:rsidR="00143449" w:rsidRDefault="00143449" w:rsidP="006E41C8">
            <w:pPr>
              <w:pStyle w:val="TableParagraph"/>
              <w:spacing w:before="19" w:line="328" w:lineRule="exact"/>
              <w:ind w:left="129"/>
              <w:rPr>
                <w:b/>
                <w:sz w:val="31"/>
              </w:rPr>
            </w:pPr>
            <w:r>
              <w:rPr>
                <w:b/>
                <w:color w:val="3B3B3B"/>
                <w:w w:val="105"/>
                <w:sz w:val="31"/>
              </w:rPr>
              <w:t>CSERQ15 questions</w:t>
            </w:r>
          </w:p>
        </w:tc>
        <w:tc>
          <w:tcPr>
            <w:tcW w:w="706" w:type="dxa"/>
          </w:tcPr>
          <w:p w:rsidR="00143449" w:rsidRDefault="00143449" w:rsidP="006E41C8">
            <w:pPr>
              <w:pStyle w:val="TableParagraph"/>
              <w:spacing w:before="14"/>
              <w:ind w:left="131"/>
              <w:rPr>
                <w:b/>
                <w:sz w:val="23"/>
              </w:rPr>
            </w:pPr>
            <w:r>
              <w:rPr>
                <w:b/>
                <w:color w:val="3B3B3B"/>
                <w:w w:val="105"/>
                <w:sz w:val="23"/>
              </w:rPr>
              <w:t>Yes</w:t>
            </w:r>
          </w:p>
        </w:tc>
        <w:tc>
          <w:tcPr>
            <w:tcW w:w="677" w:type="dxa"/>
          </w:tcPr>
          <w:p w:rsidR="00143449" w:rsidRDefault="00143449" w:rsidP="006E41C8">
            <w:pPr>
              <w:pStyle w:val="TableParagraph"/>
              <w:spacing w:before="14"/>
              <w:ind w:left="136"/>
              <w:rPr>
                <w:b/>
                <w:sz w:val="23"/>
              </w:rPr>
            </w:pPr>
            <w:r>
              <w:rPr>
                <w:b/>
                <w:color w:val="3B3B3B"/>
                <w:w w:val="110"/>
                <w:sz w:val="23"/>
              </w:rPr>
              <w:t>No</w:t>
            </w:r>
          </w:p>
        </w:tc>
      </w:tr>
      <w:tr w:rsidR="00143449" w:rsidTr="006E41C8">
        <w:trPr>
          <w:trHeight w:val="547"/>
        </w:trPr>
        <w:tc>
          <w:tcPr>
            <w:tcW w:w="548" w:type="dxa"/>
          </w:tcPr>
          <w:p w:rsidR="00143449" w:rsidRDefault="00143449" w:rsidP="006E41C8">
            <w:pPr>
              <w:pStyle w:val="TableParagraph"/>
              <w:spacing w:before="27"/>
              <w:ind w:left="128"/>
              <w:rPr>
                <w:rFonts w:ascii="Courier New"/>
                <w:sz w:val="27"/>
              </w:rPr>
            </w:pPr>
            <w:r>
              <w:rPr>
                <w:rFonts w:ascii="Courier New"/>
                <w:color w:val="3B3B3B"/>
                <w:w w:val="76"/>
                <w:sz w:val="27"/>
              </w:rPr>
              <w:t>1</w:t>
            </w:r>
          </w:p>
        </w:tc>
        <w:tc>
          <w:tcPr>
            <w:tcW w:w="7930" w:type="dxa"/>
          </w:tcPr>
          <w:p w:rsidR="00143449" w:rsidRDefault="00143449" w:rsidP="006E41C8">
            <w:pPr>
              <w:pStyle w:val="TableParagraph"/>
              <w:spacing w:before="16" w:line="270" w:lineRule="atLeast"/>
              <w:ind w:left="126" w:right="326" w:firstLine="6"/>
              <w:rPr>
                <w:sz w:val="23"/>
              </w:rPr>
            </w:pPr>
            <w:r>
              <w:rPr>
                <w:color w:val="3B3B3B"/>
                <w:w w:val="105"/>
                <w:sz w:val="23"/>
              </w:rPr>
              <w:t>Have you ever stayed out overnight or longer without permission from your parent(s) or quardian?</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1928"/>
        </w:trPr>
        <w:tc>
          <w:tcPr>
            <w:tcW w:w="548" w:type="dxa"/>
            <w:tcBorders>
              <w:left w:val="single" w:sz="6" w:space="0" w:color="E4E4E4"/>
            </w:tcBorders>
          </w:tcPr>
          <w:p w:rsidR="00143449" w:rsidRDefault="00143449" w:rsidP="006E41C8">
            <w:pPr>
              <w:pStyle w:val="TableParagraph"/>
              <w:spacing w:before="18"/>
              <w:ind w:left="106"/>
              <w:rPr>
                <w:rFonts w:ascii="Courier New"/>
                <w:sz w:val="27"/>
              </w:rPr>
            </w:pPr>
            <w:r>
              <w:rPr>
                <w:rFonts w:ascii="Courier New"/>
                <w:color w:val="3B3B3B"/>
                <w:w w:val="104"/>
                <w:sz w:val="27"/>
              </w:rPr>
              <w:t>2</w:t>
            </w:r>
          </w:p>
          <w:p w:rsidR="00143449" w:rsidRDefault="00143449" w:rsidP="006E41C8">
            <w:pPr>
              <w:pStyle w:val="TableParagraph"/>
              <w:spacing w:before="184"/>
              <w:ind w:left="8"/>
              <w:rPr>
                <w:rFonts w:ascii="Times New Roman"/>
                <w:sz w:val="11"/>
              </w:rPr>
            </w:pPr>
            <w:r>
              <w:rPr>
                <w:rFonts w:ascii="Times New Roman"/>
                <w:color w:val="3B3B3B"/>
                <w:w w:val="85"/>
                <w:sz w:val="11"/>
              </w:rPr>
              <w:t>1</w:t>
            </w:r>
            <w:r>
              <w:rPr>
                <w:rFonts w:ascii="Times New Roman"/>
                <w:color w:val="CDCDCD"/>
                <w:w w:val="85"/>
                <w:sz w:val="11"/>
              </w:rPr>
              <w:t>1</w:t>
            </w:r>
          </w:p>
          <w:p w:rsidR="00143449" w:rsidRDefault="00143449" w:rsidP="006E41C8">
            <w:pPr>
              <w:pStyle w:val="TableParagraph"/>
              <w:rPr>
                <w:sz w:val="12"/>
              </w:rPr>
            </w:pPr>
          </w:p>
          <w:p w:rsidR="00143449" w:rsidRDefault="00143449" w:rsidP="006E41C8">
            <w:pPr>
              <w:pStyle w:val="TableParagraph"/>
              <w:rPr>
                <w:sz w:val="12"/>
              </w:rPr>
            </w:pPr>
          </w:p>
          <w:p w:rsidR="00143449" w:rsidRDefault="00143449" w:rsidP="006E41C8">
            <w:pPr>
              <w:pStyle w:val="TableParagraph"/>
              <w:rPr>
                <w:sz w:val="12"/>
              </w:rPr>
            </w:pPr>
          </w:p>
          <w:p w:rsidR="00143449" w:rsidRDefault="00143449" w:rsidP="006E41C8">
            <w:pPr>
              <w:pStyle w:val="TableParagraph"/>
              <w:rPr>
                <w:sz w:val="12"/>
              </w:rPr>
            </w:pPr>
          </w:p>
          <w:p w:rsidR="00143449" w:rsidRDefault="00143449" w:rsidP="006E41C8">
            <w:pPr>
              <w:pStyle w:val="TableParagraph"/>
              <w:rPr>
                <w:sz w:val="12"/>
              </w:rPr>
            </w:pPr>
          </w:p>
          <w:p w:rsidR="00143449" w:rsidRDefault="00143449" w:rsidP="006E41C8">
            <w:pPr>
              <w:pStyle w:val="TableParagraph"/>
              <w:spacing w:before="1"/>
              <w:rPr>
                <w:sz w:val="15"/>
              </w:rPr>
            </w:pPr>
          </w:p>
          <w:p w:rsidR="00143449" w:rsidRDefault="00143449" w:rsidP="006E41C8">
            <w:pPr>
              <w:pStyle w:val="TableParagraph"/>
              <w:ind w:left="46"/>
              <w:rPr>
                <w:rFonts w:ascii="Times New Roman"/>
                <w:sz w:val="13"/>
              </w:rPr>
            </w:pPr>
            <w:r>
              <w:rPr>
                <w:rFonts w:ascii="Times New Roman"/>
                <w:color w:val="CDCDCD"/>
                <w:w w:val="96"/>
                <w:sz w:val="13"/>
              </w:rPr>
              <w:t>I</w:t>
            </w:r>
          </w:p>
        </w:tc>
        <w:tc>
          <w:tcPr>
            <w:tcW w:w="7930" w:type="dxa"/>
          </w:tcPr>
          <w:p w:rsidR="00143449" w:rsidRDefault="00143449" w:rsidP="006E41C8">
            <w:pPr>
              <w:pStyle w:val="TableParagraph"/>
              <w:spacing w:before="13"/>
              <w:ind w:left="125"/>
              <w:rPr>
                <w:sz w:val="23"/>
              </w:rPr>
            </w:pPr>
            <w:r>
              <w:rPr>
                <w:color w:val="3B3B3B"/>
                <w:w w:val="105"/>
                <w:sz w:val="23"/>
              </w:rPr>
              <w:t>How old is your partner or the person(s) you have sex with?</w:t>
            </w:r>
          </w:p>
          <w:p w:rsidR="00143449" w:rsidRDefault="00143449" w:rsidP="006E41C8">
            <w:pPr>
              <w:pStyle w:val="TableParagraph"/>
              <w:spacing w:before="4"/>
              <w:rPr>
                <w:sz w:val="24"/>
              </w:rPr>
            </w:pPr>
          </w:p>
          <w:p w:rsidR="00143449" w:rsidRDefault="00143449" w:rsidP="006E41C8">
            <w:pPr>
              <w:pStyle w:val="TableParagraph"/>
              <w:tabs>
                <w:tab w:val="left" w:pos="2865"/>
                <w:tab w:val="left" w:pos="5345"/>
                <w:tab w:val="left" w:pos="5990"/>
              </w:tabs>
              <w:ind w:left="130"/>
              <w:rPr>
                <w:sz w:val="23"/>
              </w:rPr>
            </w:pPr>
            <w:r>
              <w:rPr>
                <w:color w:val="3B3B3B"/>
                <w:w w:val="105"/>
                <w:sz w:val="23"/>
              </w:rPr>
              <w:t>Age</w:t>
            </w:r>
            <w:r>
              <w:rPr>
                <w:color w:val="3B3B3B"/>
                <w:spacing w:val="-6"/>
                <w:w w:val="105"/>
                <w:sz w:val="23"/>
              </w:rPr>
              <w:t xml:space="preserve"> </w:t>
            </w:r>
            <w:r>
              <w:rPr>
                <w:color w:val="3B3B3B"/>
                <w:w w:val="105"/>
                <w:sz w:val="23"/>
              </w:rPr>
              <w:t>of</w:t>
            </w:r>
            <w:r>
              <w:rPr>
                <w:color w:val="3B3B3B"/>
                <w:spacing w:val="-14"/>
                <w:w w:val="105"/>
                <w:sz w:val="23"/>
              </w:rPr>
              <w:t xml:space="preserve"> </w:t>
            </w:r>
            <w:r>
              <w:rPr>
                <w:color w:val="3B3B3B"/>
                <w:w w:val="105"/>
                <w:sz w:val="23"/>
              </w:rPr>
              <w:t>partner</w:t>
            </w:r>
            <w:r>
              <w:rPr>
                <w:color w:val="3B3B3B"/>
                <w:w w:val="105"/>
                <w:sz w:val="23"/>
              </w:rPr>
              <w:tab/>
              <w:t>Age</w:t>
            </w:r>
            <w:r>
              <w:rPr>
                <w:color w:val="3B3B3B"/>
                <w:spacing w:val="-1"/>
                <w:w w:val="105"/>
                <w:sz w:val="23"/>
              </w:rPr>
              <w:t xml:space="preserve"> </w:t>
            </w:r>
            <w:r>
              <w:rPr>
                <w:color w:val="3B3B3B"/>
                <w:w w:val="105"/>
                <w:sz w:val="23"/>
              </w:rPr>
              <w:t>of</w:t>
            </w:r>
            <w:r>
              <w:rPr>
                <w:color w:val="3B3B3B"/>
                <w:spacing w:val="-5"/>
                <w:w w:val="105"/>
                <w:sz w:val="23"/>
              </w:rPr>
              <w:t xml:space="preserve"> </w:t>
            </w:r>
            <w:r>
              <w:rPr>
                <w:color w:val="3B3B3B"/>
                <w:w w:val="105"/>
                <w:sz w:val="23"/>
              </w:rPr>
              <w:t>client/patient</w:t>
            </w:r>
            <w:r>
              <w:rPr>
                <w:color w:val="3B3B3B"/>
                <w:w w:val="105"/>
                <w:sz w:val="23"/>
              </w:rPr>
              <w:tab/>
            </w:r>
            <w:r>
              <w:rPr>
                <w:rFonts w:ascii="Times New Roman" w:hAnsi="Times New Roman"/>
                <w:color w:val="3B3B3B"/>
                <w:w w:val="105"/>
                <w:position w:val="-5"/>
                <w:sz w:val="27"/>
              </w:rPr>
              <w:t>·</w:t>
            </w:r>
            <w:r>
              <w:rPr>
                <w:rFonts w:ascii="Times New Roman" w:hAnsi="Times New Roman"/>
                <w:color w:val="CDCDCD"/>
                <w:w w:val="105"/>
                <w:position w:val="-5"/>
                <w:sz w:val="27"/>
              </w:rPr>
              <w:t>-</w:t>
            </w:r>
            <w:r>
              <w:rPr>
                <w:rFonts w:ascii="Times New Roman" w:hAnsi="Times New Roman"/>
                <w:color w:val="CDCDCD"/>
                <w:w w:val="105"/>
                <w:position w:val="-5"/>
                <w:sz w:val="27"/>
              </w:rPr>
              <w:tab/>
            </w:r>
            <w:r>
              <w:rPr>
                <w:color w:val="3B3B3B"/>
                <w:w w:val="105"/>
                <w:position w:val="1"/>
                <w:sz w:val="23"/>
              </w:rPr>
              <w:t>Age</w:t>
            </w:r>
            <w:r>
              <w:rPr>
                <w:color w:val="3B3B3B"/>
                <w:spacing w:val="-6"/>
                <w:w w:val="105"/>
                <w:position w:val="1"/>
                <w:sz w:val="23"/>
              </w:rPr>
              <w:t xml:space="preserve"> </w:t>
            </w:r>
            <w:r>
              <w:rPr>
                <w:color w:val="3B3B3B"/>
                <w:w w:val="105"/>
                <w:position w:val="1"/>
                <w:sz w:val="23"/>
              </w:rPr>
              <w:t>difference</w:t>
            </w:r>
          </w:p>
          <w:p w:rsidR="00143449" w:rsidRDefault="00143449" w:rsidP="006E41C8">
            <w:pPr>
              <w:pStyle w:val="TableParagraph"/>
              <w:spacing w:before="7"/>
              <w:rPr>
                <w:sz w:val="43"/>
              </w:rPr>
            </w:pPr>
          </w:p>
          <w:p w:rsidR="00143449" w:rsidRDefault="00143449" w:rsidP="006E41C8">
            <w:pPr>
              <w:pStyle w:val="TableParagraph"/>
              <w:ind w:left="123"/>
              <w:rPr>
                <w:sz w:val="23"/>
              </w:rPr>
            </w:pPr>
            <w:r>
              <w:rPr>
                <w:color w:val="3B3B3B"/>
                <w:w w:val="105"/>
                <w:sz w:val="23"/>
              </w:rPr>
              <w:t xml:space="preserve">If age difference is </w:t>
            </w:r>
            <w:r>
              <w:rPr>
                <w:b/>
                <w:color w:val="3B3B3B"/>
                <w:w w:val="105"/>
                <w:sz w:val="23"/>
              </w:rPr>
              <w:t xml:space="preserve">4 </w:t>
            </w:r>
            <w:r>
              <w:rPr>
                <w:color w:val="3B3B3B"/>
                <w:w w:val="105"/>
                <w:sz w:val="23"/>
              </w:rPr>
              <w:t>or more years then tick 'YES'</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47"/>
        </w:trPr>
        <w:tc>
          <w:tcPr>
            <w:tcW w:w="548" w:type="dxa"/>
          </w:tcPr>
          <w:p w:rsidR="00143449" w:rsidRDefault="00143449" w:rsidP="006E41C8">
            <w:pPr>
              <w:pStyle w:val="TableParagraph"/>
              <w:spacing w:before="27"/>
              <w:ind w:left="111"/>
              <w:rPr>
                <w:rFonts w:ascii="Courier New"/>
                <w:sz w:val="27"/>
              </w:rPr>
            </w:pPr>
            <w:r>
              <w:rPr>
                <w:rFonts w:ascii="Courier New"/>
                <w:color w:val="3B3B3B"/>
                <w:w w:val="103"/>
                <w:sz w:val="27"/>
              </w:rPr>
              <w:t>3</w:t>
            </w:r>
          </w:p>
        </w:tc>
        <w:tc>
          <w:tcPr>
            <w:tcW w:w="7930" w:type="dxa"/>
          </w:tcPr>
          <w:p w:rsidR="00143449" w:rsidRDefault="00143449" w:rsidP="006E41C8">
            <w:pPr>
              <w:pStyle w:val="TableParagraph"/>
              <w:spacing w:before="21"/>
              <w:ind w:left="119"/>
              <w:rPr>
                <w:sz w:val="23"/>
              </w:rPr>
            </w:pPr>
            <w:r>
              <w:rPr>
                <w:color w:val="3B3B3B"/>
                <w:w w:val="105"/>
                <w:sz w:val="23"/>
              </w:rPr>
              <w:t>Does your partner stop you from doing things you want to do?</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828"/>
        </w:trPr>
        <w:tc>
          <w:tcPr>
            <w:tcW w:w="548" w:type="dxa"/>
          </w:tcPr>
          <w:p w:rsidR="00143449" w:rsidRDefault="00143449" w:rsidP="006E41C8">
            <w:pPr>
              <w:pStyle w:val="TableParagraph"/>
              <w:spacing w:before="29"/>
              <w:ind w:left="126"/>
              <w:rPr>
                <w:sz w:val="23"/>
              </w:rPr>
            </w:pPr>
            <w:r>
              <w:rPr>
                <w:color w:val="3B3B3B"/>
                <w:w w:val="105"/>
                <w:sz w:val="23"/>
              </w:rPr>
              <w:t>4</w:t>
            </w:r>
          </w:p>
        </w:tc>
        <w:tc>
          <w:tcPr>
            <w:tcW w:w="7930" w:type="dxa"/>
          </w:tcPr>
          <w:p w:rsidR="00143449" w:rsidRDefault="00143449" w:rsidP="006E41C8">
            <w:pPr>
              <w:pStyle w:val="TableParagraph"/>
              <w:spacing w:before="21"/>
              <w:ind w:left="117"/>
              <w:rPr>
                <w:sz w:val="23"/>
              </w:rPr>
            </w:pPr>
            <w:r>
              <w:rPr>
                <w:color w:val="3B3B3B"/>
                <w:w w:val="105"/>
                <w:sz w:val="23"/>
              </w:rPr>
              <w:t>Thinking about where you go to hang out, or to have sex. Do you feel</w:t>
            </w:r>
          </w:p>
          <w:p w:rsidR="00143449" w:rsidRDefault="00143449" w:rsidP="006E41C8">
            <w:pPr>
              <w:pStyle w:val="TableParagraph"/>
              <w:spacing w:before="12" w:line="270" w:lineRule="atLeast"/>
              <w:ind w:left="115" w:right="806" w:firstLine="6"/>
              <w:rPr>
                <w:sz w:val="23"/>
              </w:rPr>
            </w:pPr>
            <w:r>
              <w:rPr>
                <w:color w:val="3B3B3B"/>
                <w:w w:val="105"/>
                <w:sz w:val="23"/>
              </w:rPr>
              <w:t>unsafe there or are your parent(s) or guardian worried about your safety?</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45"/>
        </w:trPr>
        <w:tc>
          <w:tcPr>
            <w:tcW w:w="548" w:type="dxa"/>
          </w:tcPr>
          <w:p w:rsidR="00143449" w:rsidRDefault="00143449" w:rsidP="006E41C8">
            <w:pPr>
              <w:pStyle w:val="TableParagraph"/>
              <w:spacing w:before="10"/>
              <w:ind w:left="103"/>
              <w:rPr>
                <w:rFonts w:ascii="Courier New"/>
                <w:sz w:val="27"/>
              </w:rPr>
            </w:pPr>
            <w:r>
              <w:rPr>
                <w:rFonts w:ascii="Courier New"/>
                <w:color w:val="3B3B3B"/>
                <w:w w:val="110"/>
                <w:sz w:val="27"/>
              </w:rPr>
              <w:t>5</w:t>
            </w:r>
          </w:p>
        </w:tc>
        <w:tc>
          <w:tcPr>
            <w:tcW w:w="7930" w:type="dxa"/>
          </w:tcPr>
          <w:p w:rsidR="00143449" w:rsidRDefault="00143449" w:rsidP="006E41C8">
            <w:pPr>
              <w:pStyle w:val="TableParagraph"/>
              <w:spacing w:before="12"/>
              <w:ind w:left="119"/>
              <w:rPr>
                <w:sz w:val="23"/>
              </w:rPr>
            </w:pPr>
            <w:r>
              <w:rPr>
                <w:color w:val="3B3B3B"/>
                <w:w w:val="105"/>
                <w:sz w:val="23"/>
              </w:rPr>
              <w:t xml:space="preserve">Do you live with someone </w:t>
            </w:r>
            <w:r>
              <w:rPr>
                <w:b/>
                <w:color w:val="3B3B3B"/>
                <w:w w:val="105"/>
                <w:sz w:val="23"/>
              </w:rPr>
              <w:t xml:space="preserve">other than </w:t>
            </w:r>
            <w:r>
              <w:rPr>
                <w:color w:val="3B3B3B"/>
                <w:w w:val="105"/>
                <w:sz w:val="23"/>
              </w:rPr>
              <w:t>your parent or guardian?</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54"/>
        </w:trPr>
        <w:tc>
          <w:tcPr>
            <w:tcW w:w="548" w:type="dxa"/>
          </w:tcPr>
          <w:p w:rsidR="00143449" w:rsidRDefault="00143449" w:rsidP="006E41C8">
            <w:pPr>
              <w:pStyle w:val="TableParagraph"/>
              <w:spacing w:before="21"/>
              <w:ind w:left="120"/>
              <w:rPr>
                <w:sz w:val="23"/>
              </w:rPr>
            </w:pPr>
            <w:r>
              <w:rPr>
                <w:color w:val="3B3B3B"/>
                <w:w w:val="104"/>
                <w:sz w:val="23"/>
              </w:rPr>
              <w:t>6</w:t>
            </w:r>
          </w:p>
        </w:tc>
        <w:tc>
          <w:tcPr>
            <w:tcW w:w="7930" w:type="dxa"/>
          </w:tcPr>
          <w:p w:rsidR="00143449" w:rsidRDefault="00143449" w:rsidP="006E41C8">
            <w:pPr>
              <w:pStyle w:val="TableParagraph"/>
              <w:spacing w:before="4" w:line="282" w:lineRule="exact"/>
              <w:ind w:left="114" w:right="836" w:firstLine="4"/>
              <w:rPr>
                <w:sz w:val="23"/>
              </w:rPr>
            </w:pPr>
            <w:r>
              <w:rPr>
                <w:color w:val="3B3B3B"/>
                <w:w w:val="105"/>
                <w:sz w:val="23"/>
              </w:rPr>
              <w:t>Does your parent/guardian or the person you live with have drug</w:t>
            </w:r>
            <w:r>
              <w:rPr>
                <w:color w:val="595959"/>
                <w:w w:val="105"/>
                <w:sz w:val="23"/>
              </w:rPr>
              <w:t xml:space="preserve">, </w:t>
            </w:r>
            <w:r>
              <w:rPr>
                <w:color w:val="3B3B3B"/>
                <w:w w:val="105"/>
                <w:sz w:val="23"/>
              </w:rPr>
              <w:t>alcohol and/or mental health problem?</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33"/>
        </w:trPr>
        <w:tc>
          <w:tcPr>
            <w:tcW w:w="548" w:type="dxa"/>
          </w:tcPr>
          <w:p w:rsidR="00143449" w:rsidRDefault="00143449" w:rsidP="006E41C8">
            <w:pPr>
              <w:pStyle w:val="TableParagraph"/>
              <w:spacing w:line="278" w:lineRule="exact"/>
              <w:ind w:left="120"/>
              <w:rPr>
                <w:rFonts w:ascii="Times New Roman"/>
                <w:sz w:val="25"/>
              </w:rPr>
            </w:pPr>
            <w:r>
              <w:rPr>
                <w:rFonts w:ascii="Times New Roman"/>
                <w:color w:val="3B3B3B"/>
                <w:w w:val="108"/>
                <w:sz w:val="25"/>
              </w:rPr>
              <w:t>7</w:t>
            </w:r>
          </w:p>
        </w:tc>
        <w:tc>
          <w:tcPr>
            <w:tcW w:w="7930" w:type="dxa"/>
          </w:tcPr>
          <w:p w:rsidR="00143449" w:rsidRDefault="00143449" w:rsidP="006E41C8">
            <w:pPr>
              <w:pStyle w:val="TableParagraph"/>
              <w:spacing w:before="1"/>
              <w:ind w:left="115"/>
              <w:rPr>
                <w:sz w:val="23"/>
              </w:rPr>
            </w:pPr>
            <w:r>
              <w:rPr>
                <w:color w:val="3B3B3B"/>
                <w:w w:val="105"/>
                <w:sz w:val="23"/>
              </w:rPr>
              <w:t>Are you unable to</w:t>
            </w:r>
            <w:r>
              <w:rPr>
                <w:color w:val="595959"/>
                <w:w w:val="105"/>
                <w:sz w:val="23"/>
              </w:rPr>
              <w:t xml:space="preserve">, </w:t>
            </w:r>
            <w:r>
              <w:rPr>
                <w:color w:val="3B3B3B"/>
                <w:w w:val="105"/>
                <w:sz w:val="23"/>
              </w:rPr>
              <w:t>or not allowed to</w:t>
            </w:r>
            <w:r>
              <w:rPr>
                <w:color w:val="595959"/>
                <w:w w:val="105"/>
                <w:sz w:val="23"/>
              </w:rPr>
              <w:t xml:space="preserve">, </w:t>
            </w:r>
            <w:r>
              <w:rPr>
                <w:color w:val="3B3B3B"/>
                <w:w w:val="105"/>
                <w:sz w:val="23"/>
              </w:rPr>
              <w:t>go out with friends your own age?</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47"/>
        </w:trPr>
        <w:tc>
          <w:tcPr>
            <w:tcW w:w="548" w:type="dxa"/>
          </w:tcPr>
          <w:p w:rsidR="00143449" w:rsidRDefault="00143449" w:rsidP="006E41C8">
            <w:pPr>
              <w:pStyle w:val="TableParagraph"/>
              <w:spacing w:before="12"/>
              <w:ind w:left="119"/>
              <w:rPr>
                <w:sz w:val="24"/>
              </w:rPr>
            </w:pPr>
            <w:r>
              <w:rPr>
                <w:color w:val="3B3B3B"/>
                <w:sz w:val="24"/>
              </w:rPr>
              <w:t>8</w:t>
            </w:r>
          </w:p>
        </w:tc>
        <w:tc>
          <w:tcPr>
            <w:tcW w:w="7930" w:type="dxa"/>
          </w:tcPr>
          <w:p w:rsidR="00143449" w:rsidRDefault="00143449" w:rsidP="006E41C8">
            <w:pPr>
              <w:pStyle w:val="TableParagraph"/>
              <w:spacing w:before="21"/>
              <w:ind w:left="112"/>
              <w:rPr>
                <w:sz w:val="23"/>
              </w:rPr>
            </w:pPr>
            <w:r>
              <w:rPr>
                <w:color w:val="3B3B3B"/>
                <w:w w:val="105"/>
                <w:sz w:val="23"/>
              </w:rPr>
              <w:t>Do you lack confidence or feel bad about yourself?</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47"/>
        </w:trPr>
        <w:tc>
          <w:tcPr>
            <w:tcW w:w="548" w:type="dxa"/>
          </w:tcPr>
          <w:p w:rsidR="00143449" w:rsidRDefault="00143449" w:rsidP="006E41C8">
            <w:pPr>
              <w:pStyle w:val="TableParagraph"/>
              <w:spacing w:before="4"/>
              <w:ind w:left="119"/>
              <w:rPr>
                <w:rFonts w:ascii="Times New Roman"/>
                <w:sz w:val="25"/>
              </w:rPr>
            </w:pPr>
            <w:r>
              <w:rPr>
                <w:rFonts w:ascii="Times New Roman"/>
                <w:color w:val="3B3B3B"/>
                <w:w w:val="109"/>
                <w:sz w:val="25"/>
              </w:rPr>
              <w:t>9</w:t>
            </w:r>
          </w:p>
        </w:tc>
        <w:tc>
          <w:tcPr>
            <w:tcW w:w="7930" w:type="dxa"/>
          </w:tcPr>
          <w:p w:rsidR="00143449" w:rsidRDefault="00143449" w:rsidP="006E41C8">
            <w:pPr>
              <w:pStyle w:val="TableParagraph"/>
              <w:spacing w:before="9" w:line="270" w:lineRule="atLeast"/>
              <w:ind w:left="111" w:hanging="1"/>
              <w:rPr>
                <w:sz w:val="23"/>
              </w:rPr>
            </w:pPr>
            <w:r>
              <w:rPr>
                <w:color w:val="3B3B3B"/>
                <w:w w:val="105"/>
                <w:sz w:val="23"/>
              </w:rPr>
              <w:t>Have you ever felt the need to hurt yourself on purpose or to starve yourself to make you feel better in yourself?</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45"/>
        </w:trPr>
        <w:tc>
          <w:tcPr>
            <w:tcW w:w="548" w:type="dxa"/>
          </w:tcPr>
          <w:p w:rsidR="00143449" w:rsidRDefault="00143449" w:rsidP="006E41C8">
            <w:pPr>
              <w:pStyle w:val="TableParagraph"/>
              <w:spacing w:before="3"/>
              <w:ind w:left="114"/>
              <w:rPr>
                <w:rFonts w:ascii="Courier New"/>
                <w:sz w:val="27"/>
              </w:rPr>
            </w:pPr>
            <w:r>
              <w:rPr>
                <w:rFonts w:ascii="Courier New"/>
                <w:color w:val="3B3B3B"/>
                <w:sz w:val="27"/>
              </w:rPr>
              <w:t>10</w:t>
            </w:r>
          </w:p>
        </w:tc>
        <w:tc>
          <w:tcPr>
            <w:tcW w:w="7930" w:type="dxa"/>
          </w:tcPr>
          <w:p w:rsidR="00143449" w:rsidRDefault="00143449" w:rsidP="006E41C8">
            <w:pPr>
              <w:pStyle w:val="TableParagraph"/>
              <w:spacing w:before="12"/>
              <w:ind w:left="112"/>
              <w:rPr>
                <w:sz w:val="23"/>
              </w:rPr>
            </w:pPr>
            <w:r>
              <w:rPr>
                <w:color w:val="3B3B3B"/>
                <w:w w:val="105"/>
                <w:sz w:val="23"/>
              </w:rPr>
              <w:t>Do you drink alcohol to get drunk?</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828"/>
        </w:trPr>
        <w:tc>
          <w:tcPr>
            <w:tcW w:w="548" w:type="dxa"/>
          </w:tcPr>
          <w:p w:rsidR="00143449" w:rsidRDefault="00143449" w:rsidP="006E41C8">
            <w:pPr>
              <w:pStyle w:val="TableParagraph"/>
              <w:spacing w:before="12"/>
              <w:ind w:left="106"/>
              <w:rPr>
                <w:rFonts w:ascii="Courier New"/>
                <w:sz w:val="27"/>
              </w:rPr>
            </w:pPr>
            <w:r>
              <w:rPr>
                <w:rFonts w:ascii="Courier New"/>
                <w:color w:val="3B3B3B"/>
                <w:w w:val="85"/>
                <w:sz w:val="27"/>
              </w:rPr>
              <w:t>11</w:t>
            </w:r>
          </w:p>
        </w:tc>
        <w:tc>
          <w:tcPr>
            <w:tcW w:w="7930" w:type="dxa"/>
          </w:tcPr>
          <w:p w:rsidR="00143449" w:rsidRDefault="00143449" w:rsidP="006E41C8">
            <w:pPr>
              <w:pStyle w:val="TableParagraph"/>
              <w:spacing w:before="14" w:line="254" w:lineRule="auto"/>
              <w:ind w:right="695" w:firstLine="3"/>
              <w:rPr>
                <w:sz w:val="23"/>
              </w:rPr>
            </w:pPr>
            <w:r>
              <w:rPr>
                <w:color w:val="3B3B3B"/>
                <w:w w:val="105"/>
                <w:sz w:val="23"/>
              </w:rPr>
              <w:t>Do you see anyone for counselling or have extra support with your school work?</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39"/>
        </w:trPr>
        <w:tc>
          <w:tcPr>
            <w:tcW w:w="548" w:type="dxa"/>
          </w:tcPr>
          <w:p w:rsidR="00143449" w:rsidRDefault="00143449" w:rsidP="006E41C8">
            <w:pPr>
              <w:pStyle w:val="TableParagraph"/>
              <w:spacing w:before="12"/>
              <w:ind w:left="99"/>
              <w:rPr>
                <w:rFonts w:ascii="Courier New"/>
                <w:sz w:val="27"/>
              </w:rPr>
            </w:pPr>
            <w:r>
              <w:rPr>
                <w:rFonts w:ascii="Courier New"/>
                <w:color w:val="3B3B3B"/>
                <w:sz w:val="27"/>
              </w:rPr>
              <w:t>12</w:t>
            </w:r>
          </w:p>
        </w:tc>
        <w:tc>
          <w:tcPr>
            <w:tcW w:w="7930" w:type="dxa"/>
          </w:tcPr>
          <w:p w:rsidR="00143449" w:rsidRDefault="00143449" w:rsidP="006E41C8">
            <w:pPr>
              <w:pStyle w:val="TableParagraph"/>
              <w:spacing w:before="21" w:line="260" w:lineRule="atLeast"/>
              <w:ind w:left="107" w:right="287" w:hanging="4"/>
              <w:rPr>
                <w:sz w:val="23"/>
              </w:rPr>
            </w:pPr>
            <w:r>
              <w:rPr>
                <w:color w:val="3B3B3B"/>
                <w:w w:val="105"/>
                <w:sz w:val="23"/>
              </w:rPr>
              <w:t>Have you ever been excluded from school or stayed off school without permission?</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537"/>
        </w:trPr>
        <w:tc>
          <w:tcPr>
            <w:tcW w:w="548" w:type="dxa"/>
          </w:tcPr>
          <w:p w:rsidR="00143449" w:rsidRDefault="00143449" w:rsidP="006E41C8">
            <w:pPr>
              <w:pStyle w:val="TableParagraph"/>
              <w:spacing w:before="2"/>
              <w:ind w:left="99"/>
              <w:rPr>
                <w:rFonts w:ascii="Courier New"/>
                <w:sz w:val="27"/>
              </w:rPr>
            </w:pPr>
            <w:r>
              <w:rPr>
                <w:rFonts w:ascii="Courier New"/>
                <w:color w:val="3B3B3B"/>
                <w:w w:val="95"/>
                <w:sz w:val="27"/>
              </w:rPr>
              <w:t>13</w:t>
            </w:r>
          </w:p>
        </w:tc>
        <w:tc>
          <w:tcPr>
            <w:tcW w:w="7930" w:type="dxa"/>
          </w:tcPr>
          <w:p w:rsidR="00143449" w:rsidRDefault="00143449" w:rsidP="006E41C8">
            <w:pPr>
              <w:pStyle w:val="TableParagraph"/>
              <w:spacing w:before="11"/>
              <w:ind w:left="105"/>
              <w:rPr>
                <w:sz w:val="23"/>
              </w:rPr>
            </w:pPr>
            <w:r>
              <w:rPr>
                <w:color w:val="3B3B3B"/>
                <w:w w:val="105"/>
                <w:sz w:val="23"/>
              </w:rPr>
              <w:t>Does anyone physically or sexually hurt you or make you feel unsafe?</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820"/>
        </w:trPr>
        <w:tc>
          <w:tcPr>
            <w:tcW w:w="548" w:type="dxa"/>
          </w:tcPr>
          <w:p w:rsidR="00143449" w:rsidRDefault="00143449" w:rsidP="006E41C8">
            <w:pPr>
              <w:pStyle w:val="TableParagraph"/>
              <w:spacing w:before="12"/>
              <w:ind w:left="99"/>
              <w:rPr>
                <w:rFonts w:ascii="Courier New"/>
                <w:sz w:val="27"/>
              </w:rPr>
            </w:pPr>
            <w:r>
              <w:rPr>
                <w:rFonts w:ascii="Courier New"/>
                <w:color w:val="3B3B3B"/>
                <w:sz w:val="27"/>
              </w:rPr>
              <w:t>14</w:t>
            </w:r>
          </w:p>
        </w:tc>
        <w:tc>
          <w:tcPr>
            <w:tcW w:w="7930" w:type="dxa"/>
          </w:tcPr>
          <w:p w:rsidR="00143449" w:rsidRDefault="00143449" w:rsidP="006E41C8">
            <w:pPr>
              <w:pStyle w:val="TableParagraph"/>
              <w:spacing w:before="21" w:line="249" w:lineRule="auto"/>
              <w:ind w:left="107" w:right="326" w:hanging="4"/>
              <w:rPr>
                <w:sz w:val="23"/>
              </w:rPr>
            </w:pPr>
            <w:r>
              <w:rPr>
                <w:color w:val="3B3B3B"/>
                <w:w w:val="105"/>
                <w:sz w:val="23"/>
              </w:rPr>
              <w:t>Have you ever had a relationship with someone you met on the internet?</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r w:rsidR="00143449" w:rsidTr="006E41C8">
        <w:trPr>
          <w:trHeight w:val="828"/>
        </w:trPr>
        <w:tc>
          <w:tcPr>
            <w:tcW w:w="548" w:type="dxa"/>
          </w:tcPr>
          <w:p w:rsidR="00143449" w:rsidRDefault="00143449" w:rsidP="006E41C8">
            <w:pPr>
              <w:pStyle w:val="TableParagraph"/>
              <w:spacing w:before="20"/>
              <w:ind w:left="99"/>
              <w:rPr>
                <w:rFonts w:ascii="Courier New"/>
                <w:sz w:val="27"/>
              </w:rPr>
            </w:pPr>
            <w:r>
              <w:rPr>
                <w:rFonts w:ascii="Courier New"/>
                <w:color w:val="3B3B3B"/>
                <w:w w:val="95"/>
                <w:sz w:val="27"/>
              </w:rPr>
              <w:t>15</w:t>
            </w:r>
          </w:p>
        </w:tc>
        <w:tc>
          <w:tcPr>
            <w:tcW w:w="7930" w:type="dxa"/>
          </w:tcPr>
          <w:p w:rsidR="00143449" w:rsidRDefault="00143449" w:rsidP="006E41C8">
            <w:pPr>
              <w:pStyle w:val="TableParagraph"/>
              <w:spacing w:before="21"/>
              <w:ind w:left="105"/>
              <w:rPr>
                <w:sz w:val="23"/>
              </w:rPr>
            </w:pPr>
            <w:r>
              <w:rPr>
                <w:color w:val="3B3B3B"/>
                <w:w w:val="105"/>
                <w:sz w:val="23"/>
              </w:rPr>
              <w:t>M ales</w:t>
            </w:r>
            <w:r>
              <w:rPr>
                <w:color w:val="595959"/>
                <w:w w:val="105"/>
                <w:sz w:val="23"/>
              </w:rPr>
              <w:t xml:space="preserve">: </w:t>
            </w:r>
            <w:r>
              <w:rPr>
                <w:color w:val="3B3B3B"/>
                <w:w w:val="105"/>
                <w:sz w:val="23"/>
              </w:rPr>
              <w:t>Have you ever had a sexually transmitted infection?</w:t>
            </w:r>
          </w:p>
          <w:p w:rsidR="00143449" w:rsidRDefault="00143449" w:rsidP="006E41C8">
            <w:pPr>
              <w:pStyle w:val="TableParagraph"/>
              <w:spacing w:before="12" w:line="270" w:lineRule="atLeast"/>
              <w:ind w:left="100" w:right="1268" w:firstLine="3"/>
              <w:rPr>
                <w:sz w:val="23"/>
              </w:rPr>
            </w:pPr>
            <w:r>
              <w:rPr>
                <w:color w:val="3B3B3B"/>
                <w:w w:val="105"/>
                <w:sz w:val="23"/>
              </w:rPr>
              <w:t>Females: Have you ever had a sexually transmitted infection</w:t>
            </w:r>
            <w:r>
              <w:rPr>
                <w:color w:val="595959"/>
                <w:w w:val="105"/>
                <w:sz w:val="23"/>
              </w:rPr>
              <w:t xml:space="preserve">, </w:t>
            </w:r>
            <w:r>
              <w:rPr>
                <w:color w:val="3B3B3B"/>
                <w:w w:val="105"/>
                <w:sz w:val="23"/>
              </w:rPr>
              <w:t>pregnancy or had a termination of pregnancy?</w:t>
            </w:r>
          </w:p>
        </w:tc>
        <w:tc>
          <w:tcPr>
            <w:tcW w:w="706" w:type="dxa"/>
          </w:tcPr>
          <w:p w:rsidR="00143449" w:rsidRDefault="00143449" w:rsidP="006E41C8">
            <w:pPr>
              <w:pStyle w:val="TableParagraph"/>
              <w:rPr>
                <w:rFonts w:ascii="Times New Roman"/>
              </w:rPr>
            </w:pPr>
          </w:p>
        </w:tc>
        <w:tc>
          <w:tcPr>
            <w:tcW w:w="677" w:type="dxa"/>
          </w:tcPr>
          <w:p w:rsidR="00143449" w:rsidRDefault="00143449" w:rsidP="006E41C8">
            <w:pPr>
              <w:pStyle w:val="TableParagraph"/>
              <w:rPr>
                <w:rFonts w:ascii="Times New Roman"/>
              </w:rPr>
            </w:pPr>
          </w:p>
        </w:tc>
      </w:tr>
    </w:tbl>
    <w:p w:rsidR="00143449" w:rsidRDefault="00143449" w:rsidP="00143449">
      <w:pPr>
        <w:pStyle w:val="BodyText"/>
        <w:spacing w:before="1"/>
        <w:rPr>
          <w:sz w:val="16"/>
        </w:rPr>
      </w:pPr>
    </w:p>
    <w:p w:rsidR="00143449" w:rsidRDefault="00143449" w:rsidP="00143449">
      <w:pPr>
        <w:pStyle w:val="BodyText"/>
        <w:tabs>
          <w:tab w:val="left" w:pos="426"/>
        </w:tabs>
        <w:spacing w:before="93"/>
        <w:ind w:left="105"/>
      </w:pPr>
      <w:r>
        <w:rPr>
          <w:color w:val="878787"/>
          <w:w w:val="105"/>
        </w:rPr>
        <w:t>.</w:t>
      </w:r>
      <w:r>
        <w:rPr>
          <w:color w:val="878787"/>
          <w:w w:val="105"/>
        </w:rPr>
        <w:tab/>
      </w:r>
      <w:r>
        <w:rPr>
          <w:color w:val="3B3B3B"/>
          <w:w w:val="105"/>
        </w:rPr>
        <w:t>A child protection referral should be made</w:t>
      </w:r>
      <w:r>
        <w:rPr>
          <w:color w:val="3B3B3B"/>
          <w:spacing w:val="-13"/>
          <w:w w:val="105"/>
        </w:rPr>
        <w:t xml:space="preserve"> </w:t>
      </w:r>
      <w:r>
        <w:rPr>
          <w:color w:val="3B3B3B"/>
          <w:w w:val="105"/>
        </w:rPr>
        <w:t>if</w:t>
      </w:r>
      <w:r>
        <w:rPr>
          <w:color w:val="595959"/>
          <w:w w:val="105"/>
        </w:rPr>
        <w:t>:</w:t>
      </w:r>
    </w:p>
    <w:p w:rsidR="00143449" w:rsidRDefault="00143449" w:rsidP="00143449">
      <w:pPr>
        <w:pStyle w:val="BodyText"/>
        <w:spacing w:before="10"/>
        <w:rPr>
          <w:sz w:val="22"/>
        </w:rPr>
      </w:pPr>
    </w:p>
    <w:p w:rsidR="00143449" w:rsidRDefault="00143449" w:rsidP="00143449">
      <w:pPr>
        <w:pStyle w:val="BodyText"/>
        <w:spacing w:line="254" w:lineRule="auto"/>
        <w:ind w:left="418" w:right="173" w:firstLine="2"/>
      </w:pPr>
      <w:r>
        <w:rPr>
          <w:color w:val="3B3B3B"/>
          <w:w w:val="105"/>
        </w:rPr>
        <w:t xml:space="preserve">If </w:t>
      </w:r>
      <w:r>
        <w:rPr>
          <w:color w:val="6E6E6E"/>
          <w:w w:val="105"/>
        </w:rPr>
        <w:t>'</w:t>
      </w:r>
      <w:r>
        <w:rPr>
          <w:color w:val="3B3B3B"/>
          <w:w w:val="105"/>
        </w:rPr>
        <w:t>yes</w:t>
      </w:r>
      <w:r>
        <w:rPr>
          <w:color w:val="595959"/>
          <w:w w:val="105"/>
        </w:rPr>
        <w:t xml:space="preserve">' to </w:t>
      </w:r>
      <w:r>
        <w:rPr>
          <w:color w:val="3B3B3B"/>
          <w:w w:val="105"/>
        </w:rPr>
        <w:t>any one or m</w:t>
      </w:r>
      <w:r>
        <w:rPr>
          <w:color w:val="595959"/>
          <w:w w:val="105"/>
        </w:rPr>
        <w:t>o</w:t>
      </w:r>
      <w:r>
        <w:rPr>
          <w:color w:val="3B3B3B"/>
          <w:w w:val="105"/>
        </w:rPr>
        <w:t>re of questions 1-4</w:t>
      </w:r>
      <w:r>
        <w:rPr>
          <w:color w:val="595959"/>
          <w:w w:val="105"/>
        </w:rPr>
        <w:t xml:space="preserve">, </w:t>
      </w:r>
      <w:r>
        <w:rPr>
          <w:color w:val="3B3B3B"/>
          <w:w w:val="105"/>
        </w:rPr>
        <w:t xml:space="preserve">or a combination of yes to any 5 of </w:t>
      </w:r>
      <w:r>
        <w:rPr>
          <w:color w:val="595959"/>
          <w:w w:val="105"/>
        </w:rPr>
        <w:t>t</w:t>
      </w:r>
      <w:r>
        <w:rPr>
          <w:color w:val="3B3B3B"/>
          <w:w w:val="105"/>
        </w:rPr>
        <w:t>he above 15 qu</w:t>
      </w:r>
      <w:r>
        <w:rPr>
          <w:color w:val="595959"/>
          <w:w w:val="105"/>
        </w:rPr>
        <w:t>e</w:t>
      </w:r>
      <w:r>
        <w:rPr>
          <w:color w:val="3B3B3B"/>
          <w:w w:val="105"/>
        </w:rPr>
        <w:t>sti</w:t>
      </w:r>
      <w:r>
        <w:rPr>
          <w:color w:val="595959"/>
          <w:w w:val="105"/>
        </w:rPr>
        <w:t>o</w:t>
      </w:r>
      <w:r>
        <w:rPr>
          <w:color w:val="3B3B3B"/>
          <w:w w:val="105"/>
        </w:rPr>
        <w:t>ns indi</w:t>
      </w:r>
      <w:r>
        <w:rPr>
          <w:color w:val="595959"/>
          <w:w w:val="105"/>
        </w:rPr>
        <w:t>ca</w:t>
      </w:r>
      <w:r>
        <w:rPr>
          <w:color w:val="3B3B3B"/>
          <w:w w:val="105"/>
        </w:rPr>
        <w:t>tes the need for a refer</w:t>
      </w:r>
      <w:r>
        <w:rPr>
          <w:color w:val="595959"/>
          <w:w w:val="105"/>
        </w:rPr>
        <w:t>r</w:t>
      </w:r>
      <w:r>
        <w:rPr>
          <w:color w:val="3B3B3B"/>
          <w:w w:val="105"/>
        </w:rPr>
        <w:t>al to children's se</w:t>
      </w:r>
      <w:r>
        <w:rPr>
          <w:color w:val="595959"/>
          <w:w w:val="105"/>
        </w:rPr>
        <w:t>rv</w:t>
      </w:r>
      <w:r>
        <w:rPr>
          <w:color w:val="3B3B3B"/>
          <w:w w:val="105"/>
        </w:rPr>
        <w:t>ices</w:t>
      </w:r>
      <w:r>
        <w:rPr>
          <w:color w:val="6E6E6E"/>
          <w:w w:val="105"/>
        </w:rPr>
        <w:t xml:space="preserve">. </w:t>
      </w:r>
      <w:r>
        <w:rPr>
          <w:color w:val="3B3B3B"/>
          <w:w w:val="105"/>
        </w:rPr>
        <w:t>Include a copy of questionnaire in y</w:t>
      </w:r>
      <w:r>
        <w:rPr>
          <w:color w:val="595959"/>
          <w:w w:val="105"/>
        </w:rPr>
        <w:t>o</w:t>
      </w:r>
      <w:r>
        <w:rPr>
          <w:color w:val="3B3B3B"/>
          <w:w w:val="105"/>
        </w:rPr>
        <w:t>ur ref</w:t>
      </w:r>
      <w:r>
        <w:rPr>
          <w:color w:val="595959"/>
          <w:w w:val="105"/>
        </w:rPr>
        <w:t>e</w:t>
      </w:r>
      <w:r>
        <w:rPr>
          <w:color w:val="3B3B3B"/>
          <w:w w:val="105"/>
        </w:rPr>
        <w:t>rral.</w:t>
      </w:r>
    </w:p>
    <w:p w:rsidR="004045FE" w:rsidRPr="00363820" w:rsidRDefault="004045FE" w:rsidP="00CB7D31">
      <w:pPr>
        <w:autoSpaceDE w:val="0"/>
        <w:autoSpaceDN w:val="0"/>
        <w:adjustRightInd w:val="0"/>
        <w:spacing w:line="360" w:lineRule="auto"/>
        <w:rPr>
          <w:rFonts w:ascii="Arial" w:hAnsi="Arial" w:cs="Arial"/>
          <w:sz w:val="24"/>
          <w:szCs w:val="24"/>
        </w:rPr>
      </w:pPr>
    </w:p>
    <w:sectPr w:rsidR="004045FE" w:rsidRPr="00363820" w:rsidSect="00D57622">
      <w:pgSz w:w="16838" w:h="11906" w:orient="landscape"/>
      <w:pgMar w:top="993" w:right="1103"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15F1" w:rsidRDefault="00FA15F1" w:rsidP="00F80C1A">
      <w:r>
        <w:separator/>
      </w:r>
    </w:p>
  </w:endnote>
  <w:endnote w:type="continuationSeparator" w:id="0">
    <w:p w:rsidR="00FA15F1" w:rsidRDefault="00FA15F1" w:rsidP="00F8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1C8" w:rsidRPr="00143449" w:rsidRDefault="006E41C8" w:rsidP="00143449">
    <w:pPr>
      <w:pStyle w:val="Footer"/>
      <w:rPr>
        <w:color w:val="000000" w:themeColor="text1"/>
      </w:rPr>
    </w:pPr>
  </w:p>
  <w:p w:rsidR="006E41C8" w:rsidRDefault="006E4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215424"/>
      <w:docPartObj>
        <w:docPartGallery w:val="Page Numbers (Bottom of Page)"/>
        <w:docPartUnique/>
      </w:docPartObj>
    </w:sdtPr>
    <w:sdtEndPr>
      <w:rPr>
        <w:noProof/>
      </w:rPr>
    </w:sdtEndPr>
    <w:sdtContent>
      <w:p w:rsidR="006E41C8" w:rsidRDefault="006E41C8">
        <w:pPr>
          <w:pStyle w:val="Footer"/>
          <w:jc w:val="right"/>
        </w:pPr>
        <w:r>
          <w:fldChar w:fldCharType="begin"/>
        </w:r>
        <w:r>
          <w:instrText xml:space="preserve"> PAGE   \* MERGEFORMAT </w:instrText>
        </w:r>
        <w:r>
          <w:fldChar w:fldCharType="separate"/>
        </w:r>
        <w:r w:rsidR="003438E1">
          <w:rPr>
            <w:noProof/>
          </w:rPr>
          <w:t>20</w:t>
        </w:r>
        <w:r>
          <w:rPr>
            <w:noProof/>
          </w:rPr>
          <w:fldChar w:fldCharType="end"/>
        </w:r>
      </w:p>
    </w:sdtContent>
  </w:sdt>
  <w:p w:rsidR="006E41C8" w:rsidRDefault="006E4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1C8" w:rsidRDefault="006E41C8">
    <w:pPr>
      <w:pStyle w:val="Footer"/>
      <w:rPr>
        <w:rFonts w:asciiTheme="majorHAnsi" w:eastAsiaTheme="majorEastAsia" w:hAnsiTheme="majorHAnsi" w:cstheme="majorBidi"/>
        <w:noProof/>
        <w:color w:val="4F81BD" w:themeColor="accent1"/>
        <w:sz w:val="20"/>
        <w:szCs w:val="20"/>
      </w:rPr>
    </w:pPr>
  </w:p>
  <w:p w:rsidR="006E41C8" w:rsidRPr="008F374C" w:rsidRDefault="006E41C8">
    <w:pPr>
      <w:pStyle w:val="Footer"/>
      <w:rPr>
        <w:color w:val="000000" w:themeColor="text1"/>
      </w:rPr>
    </w:pPr>
    <w:r w:rsidRPr="008F374C">
      <w:rPr>
        <w:rFonts w:asciiTheme="majorHAnsi" w:eastAsiaTheme="majorEastAsia" w:hAnsiTheme="majorHAnsi" w:cstheme="majorBidi"/>
        <w:noProof/>
        <w:color w:val="000000" w:themeColor="text1"/>
        <w:sz w:val="20"/>
        <w:szCs w:val="20"/>
      </w:rPr>
      <w:t>Mental Capacity Assessment &amp; Best Interest Decision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15F1" w:rsidRDefault="00FA15F1" w:rsidP="00F80C1A">
      <w:r>
        <w:separator/>
      </w:r>
    </w:p>
  </w:footnote>
  <w:footnote w:type="continuationSeparator" w:id="0">
    <w:p w:rsidR="00FA15F1" w:rsidRDefault="00FA15F1" w:rsidP="00F8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41C8" w:rsidRDefault="00FA15F1" w:rsidP="00D81F81">
    <w:pPr>
      <w:pStyle w:val="Header"/>
      <w:tabs>
        <w:tab w:val="clear" w:pos="4513"/>
        <w:tab w:val="clear" w:pos="9026"/>
        <w:tab w:val="left" w:pos="5630"/>
      </w:tabs>
    </w:pPr>
    <w:sdt>
      <w:sdtPr>
        <w:id w:val="90055293"/>
        <w:docPartObj>
          <w:docPartGallery w:val="Watermarks"/>
          <w:docPartUnique/>
        </w:docPartObj>
      </w:sdtPr>
      <w:sdtEndPr/>
      <w:sdtContent>
        <w:r>
          <w:rPr>
            <w:noProof/>
            <w:lang w:val="en-US"/>
          </w:rPr>
          <w:pict w14:anchorId="42F75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397.65pt;height:238.6pt;rotation:315;z-index:-251658752;mso-position-horizontal:center;mso-position-horizontal-relative:margin;mso-position-vertical:center;mso-position-vertical-relative:margin" o:allowincell="f" fillcolor="#d8d8d8 [2732]"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A8C"/>
    <w:multiLevelType w:val="hybridMultilevel"/>
    <w:tmpl w:val="E7ECC5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366B5F"/>
    <w:multiLevelType w:val="hybridMultilevel"/>
    <w:tmpl w:val="C78CD7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B6171F"/>
    <w:multiLevelType w:val="hybridMultilevel"/>
    <w:tmpl w:val="91DA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1B51"/>
    <w:multiLevelType w:val="hybridMultilevel"/>
    <w:tmpl w:val="536C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24EB7"/>
    <w:multiLevelType w:val="multilevel"/>
    <w:tmpl w:val="14C4F516"/>
    <w:lvl w:ilvl="0">
      <w:start w:val="35"/>
      <w:numFmt w:val="decimal"/>
      <w:lvlText w:val="%1."/>
      <w:lvlJc w:val="left"/>
      <w:pPr>
        <w:ind w:left="530" w:hanging="530"/>
      </w:pPr>
      <w:rPr>
        <w:rFonts w:hint="default"/>
        <w:b w:val="0"/>
        <w:sz w:val="28"/>
        <w:szCs w:val="28"/>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FD358C"/>
    <w:multiLevelType w:val="hybridMultilevel"/>
    <w:tmpl w:val="FE743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027A3"/>
    <w:multiLevelType w:val="hybridMultilevel"/>
    <w:tmpl w:val="A8429F22"/>
    <w:lvl w:ilvl="0" w:tplc="54A83B10">
      <w:start w:val="1"/>
      <w:numFmt w:val="decimal"/>
      <w:lvlText w:val="%1."/>
      <w:lvlJc w:val="left"/>
      <w:pPr>
        <w:ind w:left="980" w:hanging="360"/>
      </w:pPr>
      <w:rPr>
        <w:rFonts w:ascii="Arial" w:eastAsia="Arial" w:hAnsi="Arial" w:cs="Arial" w:hint="default"/>
        <w:spacing w:val="-4"/>
        <w:w w:val="99"/>
        <w:sz w:val="24"/>
        <w:szCs w:val="24"/>
        <w:lang w:val="en-GB" w:eastAsia="en-GB" w:bidi="en-GB"/>
      </w:rPr>
    </w:lvl>
    <w:lvl w:ilvl="1" w:tplc="24DA14E0">
      <w:numFmt w:val="bullet"/>
      <w:lvlText w:val="•"/>
      <w:lvlJc w:val="left"/>
      <w:pPr>
        <w:ind w:left="1927" w:hanging="360"/>
      </w:pPr>
      <w:rPr>
        <w:rFonts w:hint="default"/>
        <w:lang w:val="en-GB" w:eastAsia="en-GB" w:bidi="en-GB"/>
      </w:rPr>
    </w:lvl>
    <w:lvl w:ilvl="2" w:tplc="561E3CB2">
      <w:numFmt w:val="bullet"/>
      <w:lvlText w:val="•"/>
      <w:lvlJc w:val="left"/>
      <w:pPr>
        <w:ind w:left="2875" w:hanging="360"/>
      </w:pPr>
      <w:rPr>
        <w:rFonts w:hint="default"/>
        <w:lang w:val="en-GB" w:eastAsia="en-GB" w:bidi="en-GB"/>
      </w:rPr>
    </w:lvl>
    <w:lvl w:ilvl="3" w:tplc="F566C9CE">
      <w:numFmt w:val="bullet"/>
      <w:lvlText w:val="•"/>
      <w:lvlJc w:val="left"/>
      <w:pPr>
        <w:ind w:left="3823" w:hanging="360"/>
      </w:pPr>
      <w:rPr>
        <w:rFonts w:hint="default"/>
        <w:lang w:val="en-GB" w:eastAsia="en-GB" w:bidi="en-GB"/>
      </w:rPr>
    </w:lvl>
    <w:lvl w:ilvl="4" w:tplc="6EE49004">
      <w:numFmt w:val="bullet"/>
      <w:lvlText w:val="•"/>
      <w:lvlJc w:val="left"/>
      <w:pPr>
        <w:ind w:left="4771" w:hanging="360"/>
      </w:pPr>
      <w:rPr>
        <w:rFonts w:hint="default"/>
        <w:lang w:val="en-GB" w:eastAsia="en-GB" w:bidi="en-GB"/>
      </w:rPr>
    </w:lvl>
    <w:lvl w:ilvl="5" w:tplc="878C6634">
      <w:numFmt w:val="bullet"/>
      <w:lvlText w:val="•"/>
      <w:lvlJc w:val="left"/>
      <w:pPr>
        <w:ind w:left="5719" w:hanging="360"/>
      </w:pPr>
      <w:rPr>
        <w:rFonts w:hint="default"/>
        <w:lang w:val="en-GB" w:eastAsia="en-GB" w:bidi="en-GB"/>
      </w:rPr>
    </w:lvl>
    <w:lvl w:ilvl="6" w:tplc="6A328168">
      <w:numFmt w:val="bullet"/>
      <w:lvlText w:val="•"/>
      <w:lvlJc w:val="left"/>
      <w:pPr>
        <w:ind w:left="6667" w:hanging="360"/>
      </w:pPr>
      <w:rPr>
        <w:rFonts w:hint="default"/>
        <w:lang w:val="en-GB" w:eastAsia="en-GB" w:bidi="en-GB"/>
      </w:rPr>
    </w:lvl>
    <w:lvl w:ilvl="7" w:tplc="DAFC9DC8">
      <w:numFmt w:val="bullet"/>
      <w:lvlText w:val="•"/>
      <w:lvlJc w:val="left"/>
      <w:pPr>
        <w:ind w:left="7615" w:hanging="360"/>
      </w:pPr>
      <w:rPr>
        <w:rFonts w:hint="default"/>
        <w:lang w:val="en-GB" w:eastAsia="en-GB" w:bidi="en-GB"/>
      </w:rPr>
    </w:lvl>
    <w:lvl w:ilvl="8" w:tplc="83805912">
      <w:numFmt w:val="bullet"/>
      <w:lvlText w:val="•"/>
      <w:lvlJc w:val="left"/>
      <w:pPr>
        <w:ind w:left="8563" w:hanging="360"/>
      </w:pPr>
      <w:rPr>
        <w:rFonts w:hint="default"/>
        <w:lang w:val="en-GB" w:eastAsia="en-GB" w:bidi="en-GB"/>
      </w:rPr>
    </w:lvl>
  </w:abstractNum>
  <w:abstractNum w:abstractNumId="7" w15:restartNumberingAfterBreak="0">
    <w:nsid w:val="107344B1"/>
    <w:multiLevelType w:val="hybridMultilevel"/>
    <w:tmpl w:val="EE9A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52EA1"/>
    <w:multiLevelType w:val="multilevel"/>
    <w:tmpl w:val="2EE2F150"/>
    <w:lvl w:ilvl="0">
      <w:start w:val="35"/>
      <w:numFmt w:val="decimal"/>
      <w:lvlText w:val="%1."/>
      <w:lvlJc w:val="left"/>
      <w:pPr>
        <w:ind w:left="530" w:hanging="53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09644C4"/>
    <w:multiLevelType w:val="hybridMultilevel"/>
    <w:tmpl w:val="A4C23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1597A"/>
    <w:multiLevelType w:val="hybridMultilevel"/>
    <w:tmpl w:val="A4C23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C75F6"/>
    <w:multiLevelType w:val="hybridMultilevel"/>
    <w:tmpl w:val="50EE2C96"/>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2D1D6679"/>
    <w:multiLevelType w:val="hybridMultilevel"/>
    <w:tmpl w:val="EFB45C94"/>
    <w:lvl w:ilvl="0" w:tplc="08090001">
      <w:start w:val="1"/>
      <w:numFmt w:val="bullet"/>
      <w:lvlText w:val=""/>
      <w:lvlJc w:val="left"/>
      <w:pPr>
        <w:ind w:left="720" w:hanging="360"/>
      </w:pPr>
      <w:rPr>
        <w:rFonts w:ascii="Symbol" w:hAnsi="Symbol" w:hint="default"/>
      </w:rPr>
    </w:lvl>
    <w:lvl w:ilvl="1" w:tplc="C75CCFBC">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9547F"/>
    <w:multiLevelType w:val="hybridMultilevel"/>
    <w:tmpl w:val="9E3E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B60E6A"/>
    <w:multiLevelType w:val="hybridMultilevel"/>
    <w:tmpl w:val="7368C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B4C26"/>
    <w:multiLevelType w:val="hybridMultilevel"/>
    <w:tmpl w:val="2C7CE9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87130C"/>
    <w:multiLevelType w:val="hybridMultilevel"/>
    <w:tmpl w:val="B5F2AB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66F8B"/>
    <w:multiLevelType w:val="hybridMultilevel"/>
    <w:tmpl w:val="F9C6D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52C52"/>
    <w:multiLevelType w:val="multilevel"/>
    <w:tmpl w:val="2A7637E0"/>
    <w:lvl w:ilvl="0">
      <w:start w:val="1"/>
      <w:numFmt w:val="decimal"/>
      <w:lvlText w:val="%1."/>
      <w:lvlJc w:val="left"/>
      <w:pPr>
        <w:ind w:left="720" w:hanging="360"/>
      </w:pPr>
      <w:rPr>
        <w:rFonts w:hint="default"/>
        <w:b w:val="0"/>
        <w:sz w:val="28"/>
        <w:szCs w:val="28"/>
        <w:u w:val="none"/>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33F7CB8"/>
    <w:multiLevelType w:val="hybridMultilevel"/>
    <w:tmpl w:val="BF887E1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9494C35"/>
    <w:multiLevelType w:val="hybridMultilevel"/>
    <w:tmpl w:val="F8D0D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80378A"/>
    <w:multiLevelType w:val="hybridMultilevel"/>
    <w:tmpl w:val="CC903958"/>
    <w:lvl w:ilvl="0" w:tplc="73FE541E">
      <w:start w:val="1"/>
      <w:numFmt w:val="bullet"/>
      <w:lvlText w:val="•"/>
      <w:lvlJc w:val="left"/>
      <w:pPr>
        <w:tabs>
          <w:tab w:val="num" w:pos="720"/>
        </w:tabs>
        <w:ind w:left="720" w:hanging="360"/>
      </w:pPr>
      <w:rPr>
        <w:rFonts w:ascii="Arial" w:hAnsi="Arial" w:hint="default"/>
      </w:rPr>
    </w:lvl>
    <w:lvl w:ilvl="1" w:tplc="8EBEA894" w:tentative="1">
      <w:start w:val="1"/>
      <w:numFmt w:val="bullet"/>
      <w:lvlText w:val="•"/>
      <w:lvlJc w:val="left"/>
      <w:pPr>
        <w:tabs>
          <w:tab w:val="num" w:pos="1440"/>
        </w:tabs>
        <w:ind w:left="1440" w:hanging="360"/>
      </w:pPr>
      <w:rPr>
        <w:rFonts w:ascii="Arial" w:hAnsi="Arial" w:hint="default"/>
      </w:rPr>
    </w:lvl>
    <w:lvl w:ilvl="2" w:tplc="A1B87E06" w:tentative="1">
      <w:start w:val="1"/>
      <w:numFmt w:val="bullet"/>
      <w:lvlText w:val="•"/>
      <w:lvlJc w:val="left"/>
      <w:pPr>
        <w:tabs>
          <w:tab w:val="num" w:pos="2160"/>
        </w:tabs>
        <w:ind w:left="2160" w:hanging="360"/>
      </w:pPr>
      <w:rPr>
        <w:rFonts w:ascii="Arial" w:hAnsi="Arial" w:hint="default"/>
      </w:rPr>
    </w:lvl>
    <w:lvl w:ilvl="3" w:tplc="2A707DCC" w:tentative="1">
      <w:start w:val="1"/>
      <w:numFmt w:val="bullet"/>
      <w:lvlText w:val="•"/>
      <w:lvlJc w:val="left"/>
      <w:pPr>
        <w:tabs>
          <w:tab w:val="num" w:pos="2880"/>
        </w:tabs>
        <w:ind w:left="2880" w:hanging="360"/>
      </w:pPr>
      <w:rPr>
        <w:rFonts w:ascii="Arial" w:hAnsi="Arial" w:hint="default"/>
      </w:rPr>
    </w:lvl>
    <w:lvl w:ilvl="4" w:tplc="5D24B6D0" w:tentative="1">
      <w:start w:val="1"/>
      <w:numFmt w:val="bullet"/>
      <w:lvlText w:val="•"/>
      <w:lvlJc w:val="left"/>
      <w:pPr>
        <w:tabs>
          <w:tab w:val="num" w:pos="3600"/>
        </w:tabs>
        <w:ind w:left="3600" w:hanging="360"/>
      </w:pPr>
      <w:rPr>
        <w:rFonts w:ascii="Arial" w:hAnsi="Arial" w:hint="default"/>
      </w:rPr>
    </w:lvl>
    <w:lvl w:ilvl="5" w:tplc="C16E0AF8" w:tentative="1">
      <w:start w:val="1"/>
      <w:numFmt w:val="bullet"/>
      <w:lvlText w:val="•"/>
      <w:lvlJc w:val="left"/>
      <w:pPr>
        <w:tabs>
          <w:tab w:val="num" w:pos="4320"/>
        </w:tabs>
        <w:ind w:left="4320" w:hanging="360"/>
      </w:pPr>
      <w:rPr>
        <w:rFonts w:ascii="Arial" w:hAnsi="Arial" w:hint="default"/>
      </w:rPr>
    </w:lvl>
    <w:lvl w:ilvl="6" w:tplc="4BF6B3FE" w:tentative="1">
      <w:start w:val="1"/>
      <w:numFmt w:val="bullet"/>
      <w:lvlText w:val="•"/>
      <w:lvlJc w:val="left"/>
      <w:pPr>
        <w:tabs>
          <w:tab w:val="num" w:pos="5040"/>
        </w:tabs>
        <w:ind w:left="5040" w:hanging="360"/>
      </w:pPr>
      <w:rPr>
        <w:rFonts w:ascii="Arial" w:hAnsi="Arial" w:hint="default"/>
      </w:rPr>
    </w:lvl>
    <w:lvl w:ilvl="7" w:tplc="BC50F396" w:tentative="1">
      <w:start w:val="1"/>
      <w:numFmt w:val="bullet"/>
      <w:lvlText w:val="•"/>
      <w:lvlJc w:val="left"/>
      <w:pPr>
        <w:tabs>
          <w:tab w:val="num" w:pos="5760"/>
        </w:tabs>
        <w:ind w:left="5760" w:hanging="360"/>
      </w:pPr>
      <w:rPr>
        <w:rFonts w:ascii="Arial" w:hAnsi="Arial" w:hint="default"/>
      </w:rPr>
    </w:lvl>
    <w:lvl w:ilvl="8" w:tplc="698A57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28152E1"/>
    <w:multiLevelType w:val="hybridMultilevel"/>
    <w:tmpl w:val="944A82FE"/>
    <w:lvl w:ilvl="0" w:tplc="C4C41F96">
      <w:numFmt w:val="bullet"/>
      <w:lvlText w:val=""/>
      <w:lvlJc w:val="left"/>
      <w:pPr>
        <w:ind w:left="980" w:hanging="360"/>
      </w:pPr>
      <w:rPr>
        <w:rFonts w:ascii="Symbol" w:eastAsia="Symbol" w:hAnsi="Symbol" w:cs="Symbol" w:hint="default"/>
        <w:w w:val="100"/>
        <w:sz w:val="24"/>
        <w:szCs w:val="24"/>
        <w:lang w:val="en-GB" w:eastAsia="en-GB" w:bidi="en-GB"/>
      </w:rPr>
    </w:lvl>
    <w:lvl w:ilvl="1" w:tplc="14E26936">
      <w:numFmt w:val="bullet"/>
      <w:lvlText w:val="•"/>
      <w:lvlJc w:val="left"/>
      <w:pPr>
        <w:ind w:left="1927" w:hanging="360"/>
      </w:pPr>
      <w:rPr>
        <w:rFonts w:hint="default"/>
        <w:lang w:val="en-GB" w:eastAsia="en-GB" w:bidi="en-GB"/>
      </w:rPr>
    </w:lvl>
    <w:lvl w:ilvl="2" w:tplc="A3C080F2">
      <w:numFmt w:val="bullet"/>
      <w:lvlText w:val="•"/>
      <w:lvlJc w:val="left"/>
      <w:pPr>
        <w:ind w:left="2875" w:hanging="360"/>
      </w:pPr>
      <w:rPr>
        <w:rFonts w:hint="default"/>
        <w:lang w:val="en-GB" w:eastAsia="en-GB" w:bidi="en-GB"/>
      </w:rPr>
    </w:lvl>
    <w:lvl w:ilvl="3" w:tplc="510C8AC2">
      <w:numFmt w:val="bullet"/>
      <w:lvlText w:val="•"/>
      <w:lvlJc w:val="left"/>
      <w:pPr>
        <w:ind w:left="3823" w:hanging="360"/>
      </w:pPr>
      <w:rPr>
        <w:rFonts w:hint="default"/>
        <w:lang w:val="en-GB" w:eastAsia="en-GB" w:bidi="en-GB"/>
      </w:rPr>
    </w:lvl>
    <w:lvl w:ilvl="4" w:tplc="A6DE1F5C">
      <w:numFmt w:val="bullet"/>
      <w:lvlText w:val="•"/>
      <w:lvlJc w:val="left"/>
      <w:pPr>
        <w:ind w:left="4771" w:hanging="360"/>
      </w:pPr>
      <w:rPr>
        <w:rFonts w:hint="default"/>
        <w:lang w:val="en-GB" w:eastAsia="en-GB" w:bidi="en-GB"/>
      </w:rPr>
    </w:lvl>
    <w:lvl w:ilvl="5" w:tplc="58484426">
      <w:numFmt w:val="bullet"/>
      <w:lvlText w:val="•"/>
      <w:lvlJc w:val="left"/>
      <w:pPr>
        <w:ind w:left="5719" w:hanging="360"/>
      </w:pPr>
      <w:rPr>
        <w:rFonts w:hint="default"/>
        <w:lang w:val="en-GB" w:eastAsia="en-GB" w:bidi="en-GB"/>
      </w:rPr>
    </w:lvl>
    <w:lvl w:ilvl="6" w:tplc="DFB020CA">
      <w:numFmt w:val="bullet"/>
      <w:lvlText w:val="•"/>
      <w:lvlJc w:val="left"/>
      <w:pPr>
        <w:ind w:left="6667" w:hanging="360"/>
      </w:pPr>
      <w:rPr>
        <w:rFonts w:hint="default"/>
        <w:lang w:val="en-GB" w:eastAsia="en-GB" w:bidi="en-GB"/>
      </w:rPr>
    </w:lvl>
    <w:lvl w:ilvl="7" w:tplc="3DE858A2">
      <w:numFmt w:val="bullet"/>
      <w:lvlText w:val="•"/>
      <w:lvlJc w:val="left"/>
      <w:pPr>
        <w:ind w:left="7615" w:hanging="360"/>
      </w:pPr>
      <w:rPr>
        <w:rFonts w:hint="default"/>
        <w:lang w:val="en-GB" w:eastAsia="en-GB" w:bidi="en-GB"/>
      </w:rPr>
    </w:lvl>
    <w:lvl w:ilvl="8" w:tplc="BC42D920">
      <w:numFmt w:val="bullet"/>
      <w:lvlText w:val="•"/>
      <w:lvlJc w:val="left"/>
      <w:pPr>
        <w:ind w:left="8563" w:hanging="360"/>
      </w:pPr>
      <w:rPr>
        <w:rFonts w:hint="default"/>
        <w:lang w:val="en-GB" w:eastAsia="en-GB" w:bidi="en-GB"/>
      </w:rPr>
    </w:lvl>
  </w:abstractNum>
  <w:abstractNum w:abstractNumId="23" w15:restartNumberingAfterBreak="0">
    <w:nsid w:val="5DDD2E29"/>
    <w:multiLevelType w:val="hybridMultilevel"/>
    <w:tmpl w:val="2F6C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537DD"/>
    <w:multiLevelType w:val="hybridMultilevel"/>
    <w:tmpl w:val="5D96D0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5B329C"/>
    <w:multiLevelType w:val="hybridMultilevel"/>
    <w:tmpl w:val="6B3C65D8"/>
    <w:lvl w:ilvl="0" w:tplc="8C4CC2C4">
      <w:numFmt w:val="bullet"/>
      <w:lvlText w:val="•"/>
      <w:lvlJc w:val="left"/>
      <w:pPr>
        <w:ind w:left="1064" w:hanging="369"/>
      </w:pPr>
      <w:rPr>
        <w:rFonts w:ascii="Arial" w:eastAsia="Arial" w:hAnsi="Arial" w:cs="Arial" w:hint="default"/>
        <w:color w:val="3B3B3B"/>
        <w:w w:val="105"/>
        <w:sz w:val="23"/>
        <w:szCs w:val="23"/>
      </w:rPr>
    </w:lvl>
    <w:lvl w:ilvl="1" w:tplc="7E10C226">
      <w:numFmt w:val="bullet"/>
      <w:lvlText w:val="•"/>
      <w:lvlJc w:val="left"/>
      <w:pPr>
        <w:ind w:left="2004" w:hanging="369"/>
      </w:pPr>
      <w:rPr>
        <w:rFonts w:hint="default"/>
      </w:rPr>
    </w:lvl>
    <w:lvl w:ilvl="2" w:tplc="9C64208C">
      <w:numFmt w:val="bullet"/>
      <w:lvlText w:val="•"/>
      <w:lvlJc w:val="left"/>
      <w:pPr>
        <w:ind w:left="2948" w:hanging="369"/>
      </w:pPr>
      <w:rPr>
        <w:rFonts w:hint="default"/>
      </w:rPr>
    </w:lvl>
    <w:lvl w:ilvl="3" w:tplc="10387B0C">
      <w:numFmt w:val="bullet"/>
      <w:lvlText w:val="•"/>
      <w:lvlJc w:val="left"/>
      <w:pPr>
        <w:ind w:left="3892" w:hanging="369"/>
      </w:pPr>
      <w:rPr>
        <w:rFonts w:hint="default"/>
      </w:rPr>
    </w:lvl>
    <w:lvl w:ilvl="4" w:tplc="06403BD2">
      <w:numFmt w:val="bullet"/>
      <w:lvlText w:val="•"/>
      <w:lvlJc w:val="left"/>
      <w:pPr>
        <w:ind w:left="4836" w:hanging="369"/>
      </w:pPr>
      <w:rPr>
        <w:rFonts w:hint="default"/>
      </w:rPr>
    </w:lvl>
    <w:lvl w:ilvl="5" w:tplc="6526CF64">
      <w:numFmt w:val="bullet"/>
      <w:lvlText w:val="•"/>
      <w:lvlJc w:val="left"/>
      <w:pPr>
        <w:ind w:left="5780" w:hanging="369"/>
      </w:pPr>
      <w:rPr>
        <w:rFonts w:hint="default"/>
      </w:rPr>
    </w:lvl>
    <w:lvl w:ilvl="6" w:tplc="AF140AB4">
      <w:numFmt w:val="bullet"/>
      <w:lvlText w:val="•"/>
      <w:lvlJc w:val="left"/>
      <w:pPr>
        <w:ind w:left="6724" w:hanging="369"/>
      </w:pPr>
      <w:rPr>
        <w:rFonts w:hint="default"/>
      </w:rPr>
    </w:lvl>
    <w:lvl w:ilvl="7" w:tplc="0DEC791C">
      <w:numFmt w:val="bullet"/>
      <w:lvlText w:val="•"/>
      <w:lvlJc w:val="left"/>
      <w:pPr>
        <w:ind w:left="7668" w:hanging="369"/>
      </w:pPr>
      <w:rPr>
        <w:rFonts w:hint="default"/>
      </w:rPr>
    </w:lvl>
    <w:lvl w:ilvl="8" w:tplc="CA0E2072">
      <w:numFmt w:val="bullet"/>
      <w:lvlText w:val="•"/>
      <w:lvlJc w:val="left"/>
      <w:pPr>
        <w:ind w:left="8612" w:hanging="369"/>
      </w:pPr>
      <w:rPr>
        <w:rFonts w:hint="default"/>
      </w:rPr>
    </w:lvl>
  </w:abstractNum>
  <w:abstractNum w:abstractNumId="26" w15:restartNumberingAfterBreak="0">
    <w:nsid w:val="653978BF"/>
    <w:multiLevelType w:val="multilevel"/>
    <w:tmpl w:val="2662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07136"/>
    <w:multiLevelType w:val="multilevel"/>
    <w:tmpl w:val="731C6C88"/>
    <w:lvl w:ilvl="0">
      <w:start w:val="35"/>
      <w:numFmt w:val="decimal"/>
      <w:lvlText w:val="%1."/>
      <w:lvlJc w:val="left"/>
      <w:pPr>
        <w:ind w:left="744" w:hanging="384"/>
      </w:pPr>
      <w:rPr>
        <w:rFonts w:hint="default"/>
        <w:b w:val="0"/>
        <w:i w:val="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101C0B"/>
    <w:multiLevelType w:val="multilevel"/>
    <w:tmpl w:val="FA10F5F4"/>
    <w:lvl w:ilvl="0">
      <w:start w:val="40"/>
      <w:numFmt w:val="decimal"/>
      <w:lvlText w:val="%1."/>
      <w:lvlJc w:val="left"/>
      <w:pPr>
        <w:ind w:left="530" w:hanging="530"/>
      </w:pPr>
      <w:rPr>
        <w:rFonts w:hint="default"/>
        <w:b w:val="0"/>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DF7E88"/>
    <w:multiLevelType w:val="hybridMultilevel"/>
    <w:tmpl w:val="F57093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362C37"/>
    <w:multiLevelType w:val="hybridMultilevel"/>
    <w:tmpl w:val="104A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45D1C"/>
    <w:multiLevelType w:val="hybridMultilevel"/>
    <w:tmpl w:val="88581D50"/>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15:restartNumberingAfterBreak="0">
    <w:nsid w:val="7A074413"/>
    <w:multiLevelType w:val="hybridMultilevel"/>
    <w:tmpl w:val="A18E5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CF50EA"/>
    <w:multiLevelType w:val="hybridMultilevel"/>
    <w:tmpl w:val="A9FA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522394">
    <w:abstractNumId w:val="10"/>
  </w:num>
  <w:num w:numId="2" w16cid:durableId="621769211">
    <w:abstractNumId w:val="29"/>
  </w:num>
  <w:num w:numId="3" w16cid:durableId="1172909571">
    <w:abstractNumId w:val="9"/>
  </w:num>
  <w:num w:numId="4" w16cid:durableId="2099980723">
    <w:abstractNumId w:val="11"/>
  </w:num>
  <w:num w:numId="5" w16cid:durableId="286858722">
    <w:abstractNumId w:val="19"/>
  </w:num>
  <w:num w:numId="6" w16cid:durableId="295642375">
    <w:abstractNumId w:val="31"/>
  </w:num>
  <w:num w:numId="7" w16cid:durableId="2139227042">
    <w:abstractNumId w:val="0"/>
  </w:num>
  <w:num w:numId="8" w16cid:durableId="1347051240">
    <w:abstractNumId w:val="33"/>
  </w:num>
  <w:num w:numId="9" w16cid:durableId="1868836217">
    <w:abstractNumId w:val="5"/>
  </w:num>
  <w:num w:numId="10" w16cid:durableId="132604871">
    <w:abstractNumId w:val="17"/>
  </w:num>
  <w:num w:numId="11" w16cid:durableId="1259677281">
    <w:abstractNumId w:val="20"/>
  </w:num>
  <w:num w:numId="12" w16cid:durableId="718482422">
    <w:abstractNumId w:val="30"/>
  </w:num>
  <w:num w:numId="13" w16cid:durableId="57439774">
    <w:abstractNumId w:val="15"/>
  </w:num>
  <w:num w:numId="14" w16cid:durableId="202794055">
    <w:abstractNumId w:val="12"/>
  </w:num>
  <w:num w:numId="15" w16cid:durableId="1340934526">
    <w:abstractNumId w:val="13"/>
  </w:num>
  <w:num w:numId="16" w16cid:durableId="665983029">
    <w:abstractNumId w:val="32"/>
  </w:num>
  <w:num w:numId="17" w16cid:durableId="1389495353">
    <w:abstractNumId w:val="22"/>
  </w:num>
  <w:num w:numId="18" w16cid:durableId="26377618">
    <w:abstractNumId w:val="6"/>
  </w:num>
  <w:num w:numId="19" w16cid:durableId="1173299920">
    <w:abstractNumId w:val="26"/>
  </w:num>
  <w:num w:numId="20" w16cid:durableId="974720648">
    <w:abstractNumId w:val="16"/>
  </w:num>
  <w:num w:numId="21" w16cid:durableId="1623264702">
    <w:abstractNumId w:val="21"/>
  </w:num>
  <w:num w:numId="22" w16cid:durableId="462508322">
    <w:abstractNumId w:val="7"/>
  </w:num>
  <w:num w:numId="23" w16cid:durableId="1337658390">
    <w:abstractNumId w:val="18"/>
  </w:num>
  <w:num w:numId="24" w16cid:durableId="2052533714">
    <w:abstractNumId w:val="14"/>
  </w:num>
  <w:num w:numId="25" w16cid:durableId="706102017">
    <w:abstractNumId w:val="24"/>
  </w:num>
  <w:num w:numId="26" w16cid:durableId="1844734694">
    <w:abstractNumId w:val="1"/>
  </w:num>
  <w:num w:numId="27" w16cid:durableId="1777479119">
    <w:abstractNumId w:val="27"/>
  </w:num>
  <w:num w:numId="28" w16cid:durableId="1531725968">
    <w:abstractNumId w:val="8"/>
  </w:num>
  <w:num w:numId="29" w16cid:durableId="1460109292">
    <w:abstractNumId w:val="4"/>
  </w:num>
  <w:num w:numId="30" w16cid:durableId="798762746">
    <w:abstractNumId w:val="28"/>
  </w:num>
  <w:num w:numId="31" w16cid:durableId="961569178">
    <w:abstractNumId w:val="25"/>
  </w:num>
  <w:num w:numId="32" w16cid:durableId="877159096">
    <w:abstractNumId w:val="23"/>
  </w:num>
  <w:num w:numId="33" w16cid:durableId="201401988">
    <w:abstractNumId w:val="3"/>
  </w:num>
  <w:num w:numId="34" w16cid:durableId="831676190">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FAB"/>
    <w:rsid w:val="00000140"/>
    <w:rsid w:val="00002925"/>
    <w:rsid w:val="00015059"/>
    <w:rsid w:val="00021671"/>
    <w:rsid w:val="00030C52"/>
    <w:rsid w:val="00032363"/>
    <w:rsid w:val="0004182C"/>
    <w:rsid w:val="00051E92"/>
    <w:rsid w:val="00052ACF"/>
    <w:rsid w:val="00054DAF"/>
    <w:rsid w:val="0005511F"/>
    <w:rsid w:val="000564D2"/>
    <w:rsid w:val="00060B1C"/>
    <w:rsid w:val="0007140F"/>
    <w:rsid w:val="00075AD0"/>
    <w:rsid w:val="00086CF0"/>
    <w:rsid w:val="00095937"/>
    <w:rsid w:val="000A29BF"/>
    <w:rsid w:val="000A6A43"/>
    <w:rsid w:val="000B3FB4"/>
    <w:rsid w:val="000C01B1"/>
    <w:rsid w:val="000C0D1A"/>
    <w:rsid w:val="000C2C79"/>
    <w:rsid w:val="000C79FD"/>
    <w:rsid w:val="000D3BE3"/>
    <w:rsid w:val="000D469E"/>
    <w:rsid w:val="000F12B2"/>
    <w:rsid w:val="00111659"/>
    <w:rsid w:val="00116F85"/>
    <w:rsid w:val="00124C5A"/>
    <w:rsid w:val="00126017"/>
    <w:rsid w:val="00126E89"/>
    <w:rsid w:val="00130501"/>
    <w:rsid w:val="00132337"/>
    <w:rsid w:val="001361A2"/>
    <w:rsid w:val="00136968"/>
    <w:rsid w:val="00140DF8"/>
    <w:rsid w:val="00143449"/>
    <w:rsid w:val="001514C0"/>
    <w:rsid w:val="001573F8"/>
    <w:rsid w:val="001617B2"/>
    <w:rsid w:val="00161B4A"/>
    <w:rsid w:val="00163ADF"/>
    <w:rsid w:val="00165A34"/>
    <w:rsid w:val="00165ECA"/>
    <w:rsid w:val="00171902"/>
    <w:rsid w:val="00175F9C"/>
    <w:rsid w:val="0018141C"/>
    <w:rsid w:val="001855ED"/>
    <w:rsid w:val="001A05F2"/>
    <w:rsid w:val="001A0FBB"/>
    <w:rsid w:val="001A1E97"/>
    <w:rsid w:val="001A48D2"/>
    <w:rsid w:val="001B2E9F"/>
    <w:rsid w:val="001C2FAC"/>
    <w:rsid w:val="001D2D1B"/>
    <w:rsid w:val="001D483B"/>
    <w:rsid w:val="001D77E5"/>
    <w:rsid w:val="001E37FE"/>
    <w:rsid w:val="001E6ED5"/>
    <w:rsid w:val="001F114B"/>
    <w:rsid w:val="001F5C3B"/>
    <w:rsid w:val="001F67C4"/>
    <w:rsid w:val="00205B4E"/>
    <w:rsid w:val="002103DF"/>
    <w:rsid w:val="00221EE3"/>
    <w:rsid w:val="0025081B"/>
    <w:rsid w:val="002514D0"/>
    <w:rsid w:val="00262AAD"/>
    <w:rsid w:val="00287F4A"/>
    <w:rsid w:val="00290138"/>
    <w:rsid w:val="00292DB9"/>
    <w:rsid w:val="002A27D3"/>
    <w:rsid w:val="002A5D90"/>
    <w:rsid w:val="002A702D"/>
    <w:rsid w:val="002B2214"/>
    <w:rsid w:val="002B54CE"/>
    <w:rsid w:val="002E0AE5"/>
    <w:rsid w:val="002E1F77"/>
    <w:rsid w:val="002E2A6D"/>
    <w:rsid w:val="002E64F1"/>
    <w:rsid w:val="002E7C1B"/>
    <w:rsid w:val="002F6685"/>
    <w:rsid w:val="003031E6"/>
    <w:rsid w:val="00313D4B"/>
    <w:rsid w:val="0031458E"/>
    <w:rsid w:val="00317A30"/>
    <w:rsid w:val="00320680"/>
    <w:rsid w:val="003216BA"/>
    <w:rsid w:val="003252A1"/>
    <w:rsid w:val="003252C3"/>
    <w:rsid w:val="0033399D"/>
    <w:rsid w:val="003367CE"/>
    <w:rsid w:val="003406CC"/>
    <w:rsid w:val="003438E1"/>
    <w:rsid w:val="00351C8A"/>
    <w:rsid w:val="00363820"/>
    <w:rsid w:val="00375E28"/>
    <w:rsid w:val="00375F62"/>
    <w:rsid w:val="00376BEE"/>
    <w:rsid w:val="003805CE"/>
    <w:rsid w:val="00386B2D"/>
    <w:rsid w:val="003904BA"/>
    <w:rsid w:val="003912F9"/>
    <w:rsid w:val="00396E21"/>
    <w:rsid w:val="003A591E"/>
    <w:rsid w:val="003C2809"/>
    <w:rsid w:val="003C7809"/>
    <w:rsid w:val="003D17A1"/>
    <w:rsid w:val="003E1170"/>
    <w:rsid w:val="003E13D8"/>
    <w:rsid w:val="003E33A7"/>
    <w:rsid w:val="00400192"/>
    <w:rsid w:val="0040411A"/>
    <w:rsid w:val="004045FE"/>
    <w:rsid w:val="00407C25"/>
    <w:rsid w:val="004126BD"/>
    <w:rsid w:val="00412EA4"/>
    <w:rsid w:val="004213B0"/>
    <w:rsid w:val="00426ADD"/>
    <w:rsid w:val="0042729C"/>
    <w:rsid w:val="004317CA"/>
    <w:rsid w:val="00441393"/>
    <w:rsid w:val="00442BBD"/>
    <w:rsid w:val="00444242"/>
    <w:rsid w:val="0044729A"/>
    <w:rsid w:val="004477B7"/>
    <w:rsid w:val="004560F6"/>
    <w:rsid w:val="00466F06"/>
    <w:rsid w:val="00472553"/>
    <w:rsid w:val="0047775D"/>
    <w:rsid w:val="00482612"/>
    <w:rsid w:val="00497A60"/>
    <w:rsid w:val="004A1AD5"/>
    <w:rsid w:val="004A4D68"/>
    <w:rsid w:val="004B020E"/>
    <w:rsid w:val="004B360C"/>
    <w:rsid w:val="004C44FE"/>
    <w:rsid w:val="004D6184"/>
    <w:rsid w:val="004E0F5A"/>
    <w:rsid w:val="004F06BF"/>
    <w:rsid w:val="004F35F6"/>
    <w:rsid w:val="004F43A0"/>
    <w:rsid w:val="00504B30"/>
    <w:rsid w:val="00512A9D"/>
    <w:rsid w:val="00513B5D"/>
    <w:rsid w:val="00514792"/>
    <w:rsid w:val="00517596"/>
    <w:rsid w:val="005200A7"/>
    <w:rsid w:val="005211D8"/>
    <w:rsid w:val="00531128"/>
    <w:rsid w:val="00534D57"/>
    <w:rsid w:val="0053577D"/>
    <w:rsid w:val="00540D3B"/>
    <w:rsid w:val="00544E46"/>
    <w:rsid w:val="00554907"/>
    <w:rsid w:val="005648CC"/>
    <w:rsid w:val="00571672"/>
    <w:rsid w:val="00571827"/>
    <w:rsid w:val="00576385"/>
    <w:rsid w:val="005A2501"/>
    <w:rsid w:val="005A508C"/>
    <w:rsid w:val="005A60CA"/>
    <w:rsid w:val="005A75D6"/>
    <w:rsid w:val="005B1147"/>
    <w:rsid w:val="005B311B"/>
    <w:rsid w:val="005B5644"/>
    <w:rsid w:val="005B7EAE"/>
    <w:rsid w:val="005C1824"/>
    <w:rsid w:val="005C63A3"/>
    <w:rsid w:val="005E4383"/>
    <w:rsid w:val="005F1ECD"/>
    <w:rsid w:val="005F1F76"/>
    <w:rsid w:val="005F64D0"/>
    <w:rsid w:val="006009F5"/>
    <w:rsid w:val="00601F2B"/>
    <w:rsid w:val="00610C9A"/>
    <w:rsid w:val="006112E1"/>
    <w:rsid w:val="006178FB"/>
    <w:rsid w:val="00617988"/>
    <w:rsid w:val="0062420C"/>
    <w:rsid w:val="00626E7A"/>
    <w:rsid w:val="00627516"/>
    <w:rsid w:val="006304AB"/>
    <w:rsid w:val="006379E3"/>
    <w:rsid w:val="00640775"/>
    <w:rsid w:val="00642615"/>
    <w:rsid w:val="00647942"/>
    <w:rsid w:val="00654884"/>
    <w:rsid w:val="00655201"/>
    <w:rsid w:val="00662538"/>
    <w:rsid w:val="006641C0"/>
    <w:rsid w:val="00681BE7"/>
    <w:rsid w:val="00695BA4"/>
    <w:rsid w:val="006A2E66"/>
    <w:rsid w:val="006A784F"/>
    <w:rsid w:val="006C6CDF"/>
    <w:rsid w:val="006C72E4"/>
    <w:rsid w:val="006D2CD1"/>
    <w:rsid w:val="006E068F"/>
    <w:rsid w:val="006E41C8"/>
    <w:rsid w:val="00704797"/>
    <w:rsid w:val="00707FE7"/>
    <w:rsid w:val="00723C13"/>
    <w:rsid w:val="007255E8"/>
    <w:rsid w:val="00761EDA"/>
    <w:rsid w:val="0076680F"/>
    <w:rsid w:val="00783730"/>
    <w:rsid w:val="00786731"/>
    <w:rsid w:val="007959BE"/>
    <w:rsid w:val="007A03E4"/>
    <w:rsid w:val="007B07F7"/>
    <w:rsid w:val="007B54F4"/>
    <w:rsid w:val="007B71E6"/>
    <w:rsid w:val="007B729E"/>
    <w:rsid w:val="007C0722"/>
    <w:rsid w:val="007E247F"/>
    <w:rsid w:val="007E7A34"/>
    <w:rsid w:val="007F3904"/>
    <w:rsid w:val="007F4E1A"/>
    <w:rsid w:val="007F5CC5"/>
    <w:rsid w:val="00800FDC"/>
    <w:rsid w:val="0080531E"/>
    <w:rsid w:val="008126FF"/>
    <w:rsid w:val="008276E7"/>
    <w:rsid w:val="00834BBC"/>
    <w:rsid w:val="008361D0"/>
    <w:rsid w:val="0087019E"/>
    <w:rsid w:val="0087455F"/>
    <w:rsid w:val="00876211"/>
    <w:rsid w:val="00876227"/>
    <w:rsid w:val="0088338F"/>
    <w:rsid w:val="008924B6"/>
    <w:rsid w:val="008969A0"/>
    <w:rsid w:val="008A3822"/>
    <w:rsid w:val="008A5650"/>
    <w:rsid w:val="008B1B04"/>
    <w:rsid w:val="008B4F02"/>
    <w:rsid w:val="008B51CC"/>
    <w:rsid w:val="008B5ACF"/>
    <w:rsid w:val="008C0928"/>
    <w:rsid w:val="008C4803"/>
    <w:rsid w:val="008D21C6"/>
    <w:rsid w:val="008D3E04"/>
    <w:rsid w:val="008D5644"/>
    <w:rsid w:val="008E116F"/>
    <w:rsid w:val="008E5965"/>
    <w:rsid w:val="008E679F"/>
    <w:rsid w:val="008F374C"/>
    <w:rsid w:val="008F590E"/>
    <w:rsid w:val="00903527"/>
    <w:rsid w:val="00907B80"/>
    <w:rsid w:val="00912D53"/>
    <w:rsid w:val="00930DF0"/>
    <w:rsid w:val="009469E6"/>
    <w:rsid w:val="009635B9"/>
    <w:rsid w:val="0097045E"/>
    <w:rsid w:val="00984D57"/>
    <w:rsid w:val="00986432"/>
    <w:rsid w:val="009B2ADF"/>
    <w:rsid w:val="009C4B3F"/>
    <w:rsid w:val="009C6510"/>
    <w:rsid w:val="009D0257"/>
    <w:rsid w:val="009D41CD"/>
    <w:rsid w:val="009D73C8"/>
    <w:rsid w:val="009E0FAB"/>
    <w:rsid w:val="009E55C1"/>
    <w:rsid w:val="009F08F2"/>
    <w:rsid w:val="00A112DE"/>
    <w:rsid w:val="00A224A3"/>
    <w:rsid w:val="00A24623"/>
    <w:rsid w:val="00A41DEE"/>
    <w:rsid w:val="00A44CBC"/>
    <w:rsid w:val="00A462D0"/>
    <w:rsid w:val="00A50555"/>
    <w:rsid w:val="00A63BAF"/>
    <w:rsid w:val="00A63C42"/>
    <w:rsid w:val="00A90701"/>
    <w:rsid w:val="00A9504B"/>
    <w:rsid w:val="00AB262F"/>
    <w:rsid w:val="00AB66AE"/>
    <w:rsid w:val="00AC59BD"/>
    <w:rsid w:val="00AD05AA"/>
    <w:rsid w:val="00AD4F9B"/>
    <w:rsid w:val="00AE19CE"/>
    <w:rsid w:val="00AE3FDF"/>
    <w:rsid w:val="00AE433F"/>
    <w:rsid w:val="00AF33DE"/>
    <w:rsid w:val="00AF62F7"/>
    <w:rsid w:val="00B01739"/>
    <w:rsid w:val="00B01AAA"/>
    <w:rsid w:val="00B159F1"/>
    <w:rsid w:val="00B219D0"/>
    <w:rsid w:val="00B2264B"/>
    <w:rsid w:val="00B230AD"/>
    <w:rsid w:val="00B30F1F"/>
    <w:rsid w:val="00B3783B"/>
    <w:rsid w:val="00B4190C"/>
    <w:rsid w:val="00B5392B"/>
    <w:rsid w:val="00B553D6"/>
    <w:rsid w:val="00B56E86"/>
    <w:rsid w:val="00B56FC9"/>
    <w:rsid w:val="00B65ACB"/>
    <w:rsid w:val="00B71D20"/>
    <w:rsid w:val="00B77530"/>
    <w:rsid w:val="00B8265B"/>
    <w:rsid w:val="00B877C2"/>
    <w:rsid w:val="00B9064E"/>
    <w:rsid w:val="00B90BB6"/>
    <w:rsid w:val="00BA3CAE"/>
    <w:rsid w:val="00BB4270"/>
    <w:rsid w:val="00BB6958"/>
    <w:rsid w:val="00BC0ED5"/>
    <w:rsid w:val="00BC136C"/>
    <w:rsid w:val="00BC2472"/>
    <w:rsid w:val="00BD5664"/>
    <w:rsid w:val="00C06D64"/>
    <w:rsid w:val="00C16CC8"/>
    <w:rsid w:val="00C2064F"/>
    <w:rsid w:val="00C207D4"/>
    <w:rsid w:val="00C231BF"/>
    <w:rsid w:val="00C232ED"/>
    <w:rsid w:val="00C35419"/>
    <w:rsid w:val="00C534EB"/>
    <w:rsid w:val="00C53A4C"/>
    <w:rsid w:val="00C554BB"/>
    <w:rsid w:val="00C60536"/>
    <w:rsid w:val="00C80385"/>
    <w:rsid w:val="00C85D9B"/>
    <w:rsid w:val="00C92F51"/>
    <w:rsid w:val="00C944FB"/>
    <w:rsid w:val="00CB5CBA"/>
    <w:rsid w:val="00CB67A3"/>
    <w:rsid w:val="00CB71A6"/>
    <w:rsid w:val="00CB7D31"/>
    <w:rsid w:val="00CC3512"/>
    <w:rsid w:val="00CC5FB7"/>
    <w:rsid w:val="00CC7435"/>
    <w:rsid w:val="00CD116C"/>
    <w:rsid w:val="00CD6301"/>
    <w:rsid w:val="00CD6842"/>
    <w:rsid w:val="00CD6D3D"/>
    <w:rsid w:val="00CF146B"/>
    <w:rsid w:val="00CF5047"/>
    <w:rsid w:val="00D0031E"/>
    <w:rsid w:val="00D04645"/>
    <w:rsid w:val="00D07F2A"/>
    <w:rsid w:val="00D11221"/>
    <w:rsid w:val="00D3775B"/>
    <w:rsid w:val="00D40462"/>
    <w:rsid w:val="00D44BAC"/>
    <w:rsid w:val="00D517E6"/>
    <w:rsid w:val="00D527CD"/>
    <w:rsid w:val="00D57622"/>
    <w:rsid w:val="00D81F81"/>
    <w:rsid w:val="00D92BEF"/>
    <w:rsid w:val="00D97584"/>
    <w:rsid w:val="00DA1E23"/>
    <w:rsid w:val="00DA34FB"/>
    <w:rsid w:val="00DB7A13"/>
    <w:rsid w:val="00DC1E3E"/>
    <w:rsid w:val="00DD4024"/>
    <w:rsid w:val="00DF1BCC"/>
    <w:rsid w:val="00DF6358"/>
    <w:rsid w:val="00E22B6F"/>
    <w:rsid w:val="00E27537"/>
    <w:rsid w:val="00E36AA9"/>
    <w:rsid w:val="00E567BB"/>
    <w:rsid w:val="00E575B0"/>
    <w:rsid w:val="00E666AE"/>
    <w:rsid w:val="00E72534"/>
    <w:rsid w:val="00E728C2"/>
    <w:rsid w:val="00E82098"/>
    <w:rsid w:val="00E83945"/>
    <w:rsid w:val="00E859F4"/>
    <w:rsid w:val="00E86067"/>
    <w:rsid w:val="00E95584"/>
    <w:rsid w:val="00EA4E68"/>
    <w:rsid w:val="00EA7649"/>
    <w:rsid w:val="00EA7DE7"/>
    <w:rsid w:val="00EB7317"/>
    <w:rsid w:val="00EC0A59"/>
    <w:rsid w:val="00EC6148"/>
    <w:rsid w:val="00ED4AAD"/>
    <w:rsid w:val="00EE0295"/>
    <w:rsid w:val="00F059D4"/>
    <w:rsid w:val="00F062A5"/>
    <w:rsid w:val="00F0699B"/>
    <w:rsid w:val="00F112C1"/>
    <w:rsid w:val="00F13509"/>
    <w:rsid w:val="00F27AAC"/>
    <w:rsid w:val="00F336D8"/>
    <w:rsid w:val="00F40932"/>
    <w:rsid w:val="00F42ECF"/>
    <w:rsid w:val="00F5227B"/>
    <w:rsid w:val="00F7642B"/>
    <w:rsid w:val="00F80C1A"/>
    <w:rsid w:val="00F82855"/>
    <w:rsid w:val="00F847DD"/>
    <w:rsid w:val="00F93EA4"/>
    <w:rsid w:val="00FA15F1"/>
    <w:rsid w:val="00FA57B5"/>
    <w:rsid w:val="00FA5B36"/>
    <w:rsid w:val="00FA7F05"/>
    <w:rsid w:val="00FB034B"/>
    <w:rsid w:val="00FB36FC"/>
    <w:rsid w:val="00FC3D85"/>
    <w:rsid w:val="00FC6A00"/>
    <w:rsid w:val="00FC79DB"/>
    <w:rsid w:val="00FD5350"/>
    <w:rsid w:val="00FE762F"/>
    <w:rsid w:val="00FF2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1F5C8"/>
  <w15:docId w15:val="{4649F1B4-B732-4569-BEE0-C66F35BF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7FE"/>
  </w:style>
  <w:style w:type="paragraph" w:styleId="Heading1">
    <w:name w:val="heading 1"/>
    <w:basedOn w:val="Normal"/>
    <w:next w:val="Normal"/>
    <w:link w:val="Heading1Char"/>
    <w:uiPriority w:val="9"/>
    <w:qFormat/>
    <w:rsid w:val="00DB7A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3D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0FA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9E0FAB"/>
    <w:pPr>
      <w:ind w:left="720"/>
      <w:contextualSpacing/>
    </w:pPr>
  </w:style>
  <w:style w:type="character" w:styleId="Hyperlink">
    <w:name w:val="Hyperlink"/>
    <w:basedOn w:val="DefaultParagraphFont"/>
    <w:uiPriority w:val="99"/>
    <w:unhideWhenUsed/>
    <w:rsid w:val="004B020E"/>
    <w:rPr>
      <w:strike w:val="0"/>
      <w:dstrike w:val="0"/>
      <w:color w:val="E84747"/>
      <w:u w:val="none"/>
      <w:effect w:val="none"/>
    </w:rPr>
  </w:style>
  <w:style w:type="paragraph" w:styleId="Header">
    <w:name w:val="header"/>
    <w:basedOn w:val="Normal"/>
    <w:link w:val="HeaderChar"/>
    <w:uiPriority w:val="99"/>
    <w:unhideWhenUsed/>
    <w:rsid w:val="00F80C1A"/>
    <w:pPr>
      <w:tabs>
        <w:tab w:val="center" w:pos="4513"/>
        <w:tab w:val="right" w:pos="9026"/>
      </w:tabs>
    </w:pPr>
  </w:style>
  <w:style w:type="character" w:customStyle="1" w:styleId="HeaderChar">
    <w:name w:val="Header Char"/>
    <w:basedOn w:val="DefaultParagraphFont"/>
    <w:link w:val="Header"/>
    <w:uiPriority w:val="99"/>
    <w:rsid w:val="00F80C1A"/>
  </w:style>
  <w:style w:type="paragraph" w:styleId="Footer">
    <w:name w:val="footer"/>
    <w:basedOn w:val="Normal"/>
    <w:link w:val="FooterChar"/>
    <w:uiPriority w:val="99"/>
    <w:unhideWhenUsed/>
    <w:rsid w:val="00F80C1A"/>
    <w:pPr>
      <w:tabs>
        <w:tab w:val="center" w:pos="4513"/>
        <w:tab w:val="right" w:pos="9026"/>
      </w:tabs>
    </w:pPr>
  </w:style>
  <w:style w:type="character" w:customStyle="1" w:styleId="FooterChar">
    <w:name w:val="Footer Char"/>
    <w:basedOn w:val="DefaultParagraphFont"/>
    <w:link w:val="Footer"/>
    <w:uiPriority w:val="99"/>
    <w:rsid w:val="00F80C1A"/>
  </w:style>
  <w:style w:type="paragraph" w:styleId="BalloonText">
    <w:name w:val="Balloon Text"/>
    <w:basedOn w:val="Normal"/>
    <w:link w:val="BalloonTextChar"/>
    <w:uiPriority w:val="99"/>
    <w:semiHidden/>
    <w:unhideWhenUsed/>
    <w:rsid w:val="00AB66AE"/>
    <w:rPr>
      <w:rFonts w:ascii="Tahoma" w:hAnsi="Tahoma" w:cs="Tahoma"/>
      <w:sz w:val="16"/>
      <w:szCs w:val="16"/>
    </w:rPr>
  </w:style>
  <w:style w:type="character" w:customStyle="1" w:styleId="BalloonTextChar">
    <w:name w:val="Balloon Text Char"/>
    <w:basedOn w:val="DefaultParagraphFont"/>
    <w:link w:val="BalloonText"/>
    <w:uiPriority w:val="99"/>
    <w:semiHidden/>
    <w:rsid w:val="00AB66AE"/>
    <w:rPr>
      <w:rFonts w:ascii="Tahoma" w:hAnsi="Tahoma" w:cs="Tahoma"/>
      <w:sz w:val="16"/>
      <w:szCs w:val="16"/>
    </w:rPr>
  </w:style>
  <w:style w:type="table" w:styleId="TableGrid">
    <w:name w:val="Table Grid"/>
    <w:basedOn w:val="TableNormal"/>
    <w:uiPriority w:val="39"/>
    <w:rsid w:val="00F5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4623"/>
    <w:pPr>
      <w:spacing w:before="100" w:beforeAutospacing="1" w:after="100" w:afterAutospacing="1"/>
    </w:pPr>
    <w:rPr>
      <w:rFonts w:ascii="Times New Roman" w:eastAsiaTheme="minorEastAsia" w:hAnsi="Times New Roman" w:cs="Times New Roman"/>
      <w:sz w:val="24"/>
      <w:szCs w:val="24"/>
      <w:lang w:eastAsia="en-GB"/>
    </w:rPr>
  </w:style>
  <w:style w:type="paragraph" w:styleId="BodyText">
    <w:name w:val="Body Text"/>
    <w:basedOn w:val="Normal"/>
    <w:link w:val="BodyTextChar"/>
    <w:uiPriority w:val="1"/>
    <w:unhideWhenUsed/>
    <w:qFormat/>
    <w:rsid w:val="00F112C1"/>
    <w:pPr>
      <w:widowControl w:val="0"/>
      <w:autoSpaceDE w:val="0"/>
      <w:autoSpaceDN w:val="0"/>
      <w:adjustRightInd w:val="0"/>
      <w:ind w:left="838"/>
    </w:pPr>
    <w:rPr>
      <w:rFonts w:ascii="Arial" w:eastAsia="Times New Roman" w:hAnsi="Arial" w:cs="Times New Roman"/>
      <w:sz w:val="24"/>
      <w:szCs w:val="24"/>
      <w:lang w:val="x-none" w:eastAsia="en-GB"/>
    </w:rPr>
  </w:style>
  <w:style w:type="character" w:customStyle="1" w:styleId="BodyTextChar">
    <w:name w:val="Body Text Char"/>
    <w:basedOn w:val="DefaultParagraphFont"/>
    <w:link w:val="BodyText"/>
    <w:uiPriority w:val="1"/>
    <w:rsid w:val="00F112C1"/>
    <w:rPr>
      <w:rFonts w:ascii="Arial" w:eastAsia="Times New Roman" w:hAnsi="Arial" w:cs="Times New Roman"/>
      <w:sz w:val="24"/>
      <w:szCs w:val="24"/>
      <w:lang w:val="x-none" w:eastAsia="en-GB"/>
    </w:rPr>
  </w:style>
  <w:style w:type="character" w:customStyle="1" w:styleId="Heading1Char">
    <w:name w:val="Heading 1 Char"/>
    <w:basedOn w:val="DefaultParagraphFont"/>
    <w:link w:val="Heading1"/>
    <w:uiPriority w:val="9"/>
    <w:rsid w:val="00DB7A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3D4B"/>
    <w:rPr>
      <w:rFonts w:asciiTheme="majorHAnsi" w:eastAsiaTheme="majorEastAsia" w:hAnsiTheme="majorHAnsi" w:cstheme="majorBidi"/>
      <w:color w:val="365F91" w:themeColor="accent1" w:themeShade="BF"/>
      <w:sz w:val="26"/>
      <w:szCs w:val="26"/>
    </w:rPr>
  </w:style>
  <w:style w:type="paragraph" w:customStyle="1" w:styleId="TableParagraph">
    <w:name w:val="Table Paragraph"/>
    <w:basedOn w:val="Normal"/>
    <w:uiPriority w:val="1"/>
    <w:qFormat/>
    <w:rsid w:val="00375E28"/>
    <w:pPr>
      <w:widowControl w:val="0"/>
      <w:autoSpaceDE w:val="0"/>
      <w:autoSpaceDN w:val="0"/>
      <w:spacing w:line="271" w:lineRule="exact"/>
      <w:ind w:left="108"/>
    </w:pPr>
    <w:rPr>
      <w:rFonts w:ascii="Arial" w:eastAsia="Arial" w:hAnsi="Arial" w:cs="Arial"/>
      <w:lang w:eastAsia="en-GB" w:bidi="en-GB"/>
    </w:rPr>
  </w:style>
  <w:style w:type="character" w:styleId="FollowedHyperlink">
    <w:name w:val="FollowedHyperlink"/>
    <w:basedOn w:val="DefaultParagraphFont"/>
    <w:uiPriority w:val="99"/>
    <w:semiHidden/>
    <w:unhideWhenUsed/>
    <w:rsid w:val="004045FE"/>
    <w:rPr>
      <w:color w:val="800080" w:themeColor="followedHyperlink"/>
      <w:u w:val="single"/>
    </w:rPr>
  </w:style>
  <w:style w:type="paragraph" w:styleId="TOCHeading">
    <w:name w:val="TOC Heading"/>
    <w:basedOn w:val="Heading1"/>
    <w:next w:val="Normal"/>
    <w:uiPriority w:val="39"/>
    <w:unhideWhenUsed/>
    <w:qFormat/>
    <w:rsid w:val="00CC7435"/>
    <w:pPr>
      <w:spacing w:line="259" w:lineRule="auto"/>
      <w:outlineLvl w:val="9"/>
    </w:pPr>
    <w:rPr>
      <w:lang w:val="en-US"/>
    </w:rPr>
  </w:style>
  <w:style w:type="paragraph" w:styleId="TOC1">
    <w:name w:val="toc 1"/>
    <w:basedOn w:val="Normal"/>
    <w:next w:val="Normal"/>
    <w:autoRedefine/>
    <w:uiPriority w:val="39"/>
    <w:unhideWhenUsed/>
    <w:rsid w:val="00D81F81"/>
    <w:pPr>
      <w:tabs>
        <w:tab w:val="right" w:leader="dot" w:pos="9016"/>
      </w:tabs>
      <w:spacing w:after="100"/>
      <w:ind w:left="567" w:hanging="567"/>
    </w:pPr>
  </w:style>
  <w:style w:type="paragraph" w:styleId="TOC2">
    <w:name w:val="toc 2"/>
    <w:basedOn w:val="Normal"/>
    <w:next w:val="Normal"/>
    <w:autoRedefine/>
    <w:uiPriority w:val="39"/>
    <w:unhideWhenUsed/>
    <w:rsid w:val="00D81F81"/>
    <w:pPr>
      <w:tabs>
        <w:tab w:val="right" w:leader="dot" w:pos="9016"/>
      </w:tabs>
      <w:spacing w:after="100"/>
      <w:ind w:left="567" w:hanging="567"/>
    </w:pPr>
  </w:style>
  <w:style w:type="character" w:styleId="CommentReference">
    <w:name w:val="annotation reference"/>
    <w:basedOn w:val="DefaultParagraphFont"/>
    <w:uiPriority w:val="99"/>
    <w:semiHidden/>
    <w:unhideWhenUsed/>
    <w:rsid w:val="00426ADD"/>
    <w:rPr>
      <w:sz w:val="16"/>
      <w:szCs w:val="16"/>
    </w:rPr>
  </w:style>
  <w:style w:type="paragraph" w:styleId="CommentText">
    <w:name w:val="annotation text"/>
    <w:basedOn w:val="Normal"/>
    <w:link w:val="CommentTextChar"/>
    <w:uiPriority w:val="99"/>
    <w:semiHidden/>
    <w:unhideWhenUsed/>
    <w:rsid w:val="00426ADD"/>
    <w:rPr>
      <w:sz w:val="20"/>
      <w:szCs w:val="20"/>
    </w:rPr>
  </w:style>
  <w:style w:type="character" w:customStyle="1" w:styleId="CommentTextChar">
    <w:name w:val="Comment Text Char"/>
    <w:basedOn w:val="DefaultParagraphFont"/>
    <w:link w:val="CommentText"/>
    <w:uiPriority w:val="99"/>
    <w:semiHidden/>
    <w:rsid w:val="00426ADD"/>
    <w:rPr>
      <w:sz w:val="20"/>
      <w:szCs w:val="20"/>
    </w:rPr>
  </w:style>
  <w:style w:type="paragraph" w:styleId="CommentSubject">
    <w:name w:val="annotation subject"/>
    <w:basedOn w:val="CommentText"/>
    <w:next w:val="CommentText"/>
    <w:link w:val="CommentSubjectChar"/>
    <w:uiPriority w:val="99"/>
    <w:semiHidden/>
    <w:unhideWhenUsed/>
    <w:rsid w:val="00426ADD"/>
    <w:rPr>
      <w:b/>
      <w:bCs/>
    </w:rPr>
  </w:style>
  <w:style w:type="character" w:customStyle="1" w:styleId="CommentSubjectChar">
    <w:name w:val="Comment Subject Char"/>
    <w:basedOn w:val="CommentTextChar"/>
    <w:link w:val="CommentSubject"/>
    <w:uiPriority w:val="99"/>
    <w:semiHidden/>
    <w:rsid w:val="00426ADD"/>
    <w:rPr>
      <w:b/>
      <w:bCs/>
      <w:sz w:val="20"/>
      <w:szCs w:val="20"/>
    </w:rPr>
  </w:style>
  <w:style w:type="character" w:styleId="Strong">
    <w:name w:val="Strong"/>
    <w:basedOn w:val="DefaultParagraphFont"/>
    <w:uiPriority w:val="22"/>
    <w:qFormat/>
    <w:rsid w:val="001855ED"/>
    <w:rPr>
      <w:b/>
      <w:bCs/>
    </w:rPr>
  </w:style>
  <w:style w:type="character" w:styleId="Emphasis">
    <w:name w:val="Emphasis"/>
    <w:basedOn w:val="DefaultParagraphFont"/>
    <w:uiPriority w:val="20"/>
    <w:qFormat/>
    <w:rsid w:val="001855ED"/>
    <w:rPr>
      <w:i/>
      <w:iCs/>
    </w:rPr>
  </w:style>
  <w:style w:type="paragraph" w:styleId="Revision">
    <w:name w:val="Revision"/>
    <w:hidden/>
    <w:uiPriority w:val="99"/>
    <w:semiHidden/>
    <w:rsid w:val="00A4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582">
      <w:bodyDiv w:val="1"/>
      <w:marLeft w:val="0"/>
      <w:marRight w:val="0"/>
      <w:marTop w:val="0"/>
      <w:marBottom w:val="0"/>
      <w:divBdr>
        <w:top w:val="none" w:sz="0" w:space="0" w:color="auto"/>
        <w:left w:val="none" w:sz="0" w:space="0" w:color="auto"/>
        <w:bottom w:val="none" w:sz="0" w:space="0" w:color="auto"/>
        <w:right w:val="none" w:sz="0" w:space="0" w:color="auto"/>
      </w:divBdr>
    </w:div>
    <w:div w:id="152990858">
      <w:bodyDiv w:val="1"/>
      <w:marLeft w:val="0"/>
      <w:marRight w:val="0"/>
      <w:marTop w:val="0"/>
      <w:marBottom w:val="0"/>
      <w:divBdr>
        <w:top w:val="none" w:sz="0" w:space="0" w:color="auto"/>
        <w:left w:val="none" w:sz="0" w:space="0" w:color="auto"/>
        <w:bottom w:val="none" w:sz="0" w:space="0" w:color="auto"/>
        <w:right w:val="none" w:sz="0" w:space="0" w:color="auto"/>
      </w:divBdr>
      <w:divsChild>
        <w:div w:id="1036999937">
          <w:marLeft w:val="0"/>
          <w:marRight w:val="0"/>
          <w:marTop w:val="0"/>
          <w:marBottom w:val="0"/>
          <w:divBdr>
            <w:top w:val="none" w:sz="0" w:space="0" w:color="auto"/>
            <w:left w:val="none" w:sz="0" w:space="0" w:color="auto"/>
            <w:bottom w:val="none" w:sz="0" w:space="0" w:color="auto"/>
            <w:right w:val="none" w:sz="0" w:space="0" w:color="auto"/>
          </w:divBdr>
          <w:divsChild>
            <w:div w:id="302197154">
              <w:marLeft w:val="0"/>
              <w:marRight w:val="0"/>
              <w:marTop w:val="0"/>
              <w:marBottom w:val="0"/>
              <w:divBdr>
                <w:top w:val="none" w:sz="0" w:space="0" w:color="auto"/>
                <w:left w:val="none" w:sz="0" w:space="0" w:color="auto"/>
                <w:bottom w:val="none" w:sz="0" w:space="0" w:color="auto"/>
                <w:right w:val="none" w:sz="0" w:space="0" w:color="auto"/>
              </w:divBdr>
              <w:divsChild>
                <w:div w:id="1325278227">
                  <w:marLeft w:val="0"/>
                  <w:marRight w:val="0"/>
                  <w:marTop w:val="0"/>
                  <w:marBottom w:val="0"/>
                  <w:divBdr>
                    <w:top w:val="none" w:sz="0" w:space="0" w:color="auto"/>
                    <w:left w:val="none" w:sz="0" w:space="0" w:color="auto"/>
                    <w:bottom w:val="none" w:sz="0" w:space="0" w:color="auto"/>
                    <w:right w:val="none" w:sz="0" w:space="0" w:color="auto"/>
                  </w:divBdr>
                  <w:divsChild>
                    <w:div w:id="282081940">
                      <w:marLeft w:val="-225"/>
                      <w:marRight w:val="-225"/>
                      <w:marTop w:val="0"/>
                      <w:marBottom w:val="0"/>
                      <w:divBdr>
                        <w:top w:val="none" w:sz="0" w:space="0" w:color="auto"/>
                        <w:left w:val="none" w:sz="0" w:space="0" w:color="auto"/>
                        <w:bottom w:val="none" w:sz="0" w:space="0" w:color="auto"/>
                        <w:right w:val="none" w:sz="0" w:space="0" w:color="auto"/>
                      </w:divBdr>
                      <w:divsChild>
                        <w:div w:id="1566602379">
                          <w:marLeft w:val="0"/>
                          <w:marRight w:val="0"/>
                          <w:marTop w:val="0"/>
                          <w:marBottom w:val="0"/>
                          <w:divBdr>
                            <w:top w:val="none" w:sz="0" w:space="0" w:color="auto"/>
                            <w:left w:val="none" w:sz="0" w:space="0" w:color="auto"/>
                            <w:bottom w:val="none" w:sz="0" w:space="0" w:color="auto"/>
                            <w:right w:val="none" w:sz="0" w:space="0" w:color="auto"/>
                          </w:divBdr>
                          <w:divsChild>
                            <w:div w:id="1372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74216">
      <w:bodyDiv w:val="1"/>
      <w:marLeft w:val="0"/>
      <w:marRight w:val="0"/>
      <w:marTop w:val="0"/>
      <w:marBottom w:val="0"/>
      <w:divBdr>
        <w:top w:val="none" w:sz="0" w:space="0" w:color="auto"/>
        <w:left w:val="none" w:sz="0" w:space="0" w:color="auto"/>
        <w:bottom w:val="none" w:sz="0" w:space="0" w:color="auto"/>
        <w:right w:val="none" w:sz="0" w:space="0" w:color="auto"/>
      </w:divBdr>
    </w:div>
    <w:div w:id="249002705">
      <w:bodyDiv w:val="1"/>
      <w:marLeft w:val="0"/>
      <w:marRight w:val="0"/>
      <w:marTop w:val="0"/>
      <w:marBottom w:val="0"/>
      <w:divBdr>
        <w:top w:val="none" w:sz="0" w:space="0" w:color="auto"/>
        <w:left w:val="none" w:sz="0" w:space="0" w:color="auto"/>
        <w:bottom w:val="none" w:sz="0" w:space="0" w:color="auto"/>
        <w:right w:val="none" w:sz="0" w:space="0" w:color="auto"/>
      </w:divBdr>
    </w:div>
    <w:div w:id="441268450">
      <w:bodyDiv w:val="1"/>
      <w:marLeft w:val="0"/>
      <w:marRight w:val="0"/>
      <w:marTop w:val="0"/>
      <w:marBottom w:val="0"/>
      <w:divBdr>
        <w:top w:val="none" w:sz="0" w:space="0" w:color="auto"/>
        <w:left w:val="none" w:sz="0" w:space="0" w:color="auto"/>
        <w:bottom w:val="none" w:sz="0" w:space="0" w:color="auto"/>
        <w:right w:val="none" w:sz="0" w:space="0" w:color="auto"/>
      </w:divBdr>
    </w:div>
    <w:div w:id="681974675">
      <w:bodyDiv w:val="1"/>
      <w:marLeft w:val="0"/>
      <w:marRight w:val="0"/>
      <w:marTop w:val="0"/>
      <w:marBottom w:val="0"/>
      <w:divBdr>
        <w:top w:val="none" w:sz="0" w:space="0" w:color="auto"/>
        <w:left w:val="none" w:sz="0" w:space="0" w:color="auto"/>
        <w:bottom w:val="none" w:sz="0" w:space="0" w:color="auto"/>
        <w:right w:val="none" w:sz="0" w:space="0" w:color="auto"/>
      </w:divBdr>
    </w:div>
    <w:div w:id="720710717">
      <w:bodyDiv w:val="1"/>
      <w:marLeft w:val="0"/>
      <w:marRight w:val="0"/>
      <w:marTop w:val="0"/>
      <w:marBottom w:val="0"/>
      <w:divBdr>
        <w:top w:val="none" w:sz="0" w:space="0" w:color="auto"/>
        <w:left w:val="none" w:sz="0" w:space="0" w:color="auto"/>
        <w:bottom w:val="none" w:sz="0" w:space="0" w:color="auto"/>
        <w:right w:val="none" w:sz="0" w:space="0" w:color="auto"/>
      </w:divBdr>
    </w:div>
    <w:div w:id="982124832">
      <w:bodyDiv w:val="1"/>
      <w:marLeft w:val="0"/>
      <w:marRight w:val="0"/>
      <w:marTop w:val="0"/>
      <w:marBottom w:val="0"/>
      <w:divBdr>
        <w:top w:val="none" w:sz="0" w:space="0" w:color="auto"/>
        <w:left w:val="none" w:sz="0" w:space="0" w:color="auto"/>
        <w:bottom w:val="none" w:sz="0" w:space="0" w:color="auto"/>
        <w:right w:val="none" w:sz="0" w:space="0" w:color="auto"/>
      </w:divBdr>
    </w:div>
    <w:div w:id="1245382722">
      <w:bodyDiv w:val="1"/>
      <w:marLeft w:val="0"/>
      <w:marRight w:val="0"/>
      <w:marTop w:val="0"/>
      <w:marBottom w:val="0"/>
      <w:divBdr>
        <w:top w:val="none" w:sz="0" w:space="0" w:color="auto"/>
        <w:left w:val="none" w:sz="0" w:space="0" w:color="auto"/>
        <w:bottom w:val="none" w:sz="0" w:space="0" w:color="auto"/>
        <w:right w:val="none" w:sz="0" w:space="0" w:color="auto"/>
      </w:divBdr>
    </w:div>
    <w:div w:id="1301107816">
      <w:bodyDiv w:val="1"/>
      <w:marLeft w:val="0"/>
      <w:marRight w:val="0"/>
      <w:marTop w:val="0"/>
      <w:marBottom w:val="0"/>
      <w:divBdr>
        <w:top w:val="none" w:sz="0" w:space="0" w:color="auto"/>
        <w:left w:val="none" w:sz="0" w:space="0" w:color="auto"/>
        <w:bottom w:val="none" w:sz="0" w:space="0" w:color="auto"/>
        <w:right w:val="none" w:sz="0" w:space="0" w:color="auto"/>
      </w:divBdr>
      <w:divsChild>
        <w:div w:id="878126161">
          <w:marLeft w:val="0"/>
          <w:marRight w:val="0"/>
          <w:marTop w:val="0"/>
          <w:marBottom w:val="0"/>
          <w:divBdr>
            <w:top w:val="none" w:sz="0" w:space="0" w:color="auto"/>
            <w:left w:val="none" w:sz="0" w:space="0" w:color="auto"/>
            <w:bottom w:val="none" w:sz="0" w:space="0" w:color="auto"/>
            <w:right w:val="none" w:sz="0" w:space="0" w:color="auto"/>
          </w:divBdr>
          <w:divsChild>
            <w:div w:id="646055918">
              <w:marLeft w:val="0"/>
              <w:marRight w:val="0"/>
              <w:marTop w:val="0"/>
              <w:marBottom w:val="0"/>
              <w:divBdr>
                <w:top w:val="none" w:sz="0" w:space="0" w:color="auto"/>
                <w:left w:val="none" w:sz="0" w:space="0" w:color="auto"/>
                <w:bottom w:val="none" w:sz="0" w:space="0" w:color="auto"/>
                <w:right w:val="none" w:sz="0" w:space="0" w:color="auto"/>
              </w:divBdr>
              <w:divsChild>
                <w:div w:id="170524940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513645631">
      <w:bodyDiv w:val="1"/>
      <w:marLeft w:val="0"/>
      <w:marRight w:val="0"/>
      <w:marTop w:val="0"/>
      <w:marBottom w:val="0"/>
      <w:divBdr>
        <w:top w:val="none" w:sz="0" w:space="0" w:color="auto"/>
        <w:left w:val="none" w:sz="0" w:space="0" w:color="auto"/>
        <w:bottom w:val="none" w:sz="0" w:space="0" w:color="auto"/>
        <w:right w:val="none" w:sz="0" w:space="0" w:color="auto"/>
      </w:divBdr>
      <w:divsChild>
        <w:div w:id="1718964587">
          <w:marLeft w:val="360"/>
          <w:marRight w:val="0"/>
          <w:marTop w:val="200"/>
          <w:marBottom w:val="0"/>
          <w:divBdr>
            <w:top w:val="none" w:sz="0" w:space="0" w:color="auto"/>
            <w:left w:val="none" w:sz="0" w:space="0" w:color="auto"/>
            <w:bottom w:val="none" w:sz="0" w:space="0" w:color="auto"/>
            <w:right w:val="none" w:sz="0" w:space="0" w:color="auto"/>
          </w:divBdr>
        </w:div>
        <w:div w:id="1334642665">
          <w:marLeft w:val="360"/>
          <w:marRight w:val="0"/>
          <w:marTop w:val="200"/>
          <w:marBottom w:val="0"/>
          <w:divBdr>
            <w:top w:val="none" w:sz="0" w:space="0" w:color="auto"/>
            <w:left w:val="none" w:sz="0" w:space="0" w:color="auto"/>
            <w:bottom w:val="none" w:sz="0" w:space="0" w:color="auto"/>
            <w:right w:val="none" w:sz="0" w:space="0" w:color="auto"/>
          </w:divBdr>
        </w:div>
        <w:div w:id="666402197">
          <w:marLeft w:val="360"/>
          <w:marRight w:val="0"/>
          <w:marTop w:val="200"/>
          <w:marBottom w:val="0"/>
          <w:divBdr>
            <w:top w:val="none" w:sz="0" w:space="0" w:color="auto"/>
            <w:left w:val="none" w:sz="0" w:space="0" w:color="auto"/>
            <w:bottom w:val="none" w:sz="0" w:space="0" w:color="auto"/>
            <w:right w:val="none" w:sz="0" w:space="0" w:color="auto"/>
          </w:divBdr>
        </w:div>
        <w:div w:id="1353190360">
          <w:marLeft w:val="360"/>
          <w:marRight w:val="0"/>
          <w:marTop w:val="200"/>
          <w:marBottom w:val="0"/>
          <w:divBdr>
            <w:top w:val="none" w:sz="0" w:space="0" w:color="auto"/>
            <w:left w:val="none" w:sz="0" w:space="0" w:color="auto"/>
            <w:bottom w:val="none" w:sz="0" w:space="0" w:color="auto"/>
            <w:right w:val="none" w:sz="0" w:space="0" w:color="auto"/>
          </w:divBdr>
        </w:div>
        <w:div w:id="491456364">
          <w:marLeft w:val="360"/>
          <w:marRight w:val="0"/>
          <w:marTop w:val="200"/>
          <w:marBottom w:val="0"/>
          <w:divBdr>
            <w:top w:val="none" w:sz="0" w:space="0" w:color="auto"/>
            <w:left w:val="none" w:sz="0" w:space="0" w:color="auto"/>
            <w:bottom w:val="none" w:sz="0" w:space="0" w:color="auto"/>
            <w:right w:val="none" w:sz="0" w:space="0" w:color="auto"/>
          </w:divBdr>
        </w:div>
        <w:div w:id="1678924305">
          <w:marLeft w:val="360"/>
          <w:marRight w:val="0"/>
          <w:marTop w:val="200"/>
          <w:marBottom w:val="0"/>
          <w:divBdr>
            <w:top w:val="none" w:sz="0" w:space="0" w:color="auto"/>
            <w:left w:val="none" w:sz="0" w:space="0" w:color="auto"/>
            <w:bottom w:val="none" w:sz="0" w:space="0" w:color="auto"/>
            <w:right w:val="none" w:sz="0" w:space="0" w:color="auto"/>
          </w:divBdr>
        </w:div>
      </w:divsChild>
    </w:div>
    <w:div w:id="1617911503">
      <w:bodyDiv w:val="1"/>
      <w:marLeft w:val="0"/>
      <w:marRight w:val="0"/>
      <w:marTop w:val="0"/>
      <w:marBottom w:val="0"/>
      <w:divBdr>
        <w:top w:val="none" w:sz="0" w:space="0" w:color="auto"/>
        <w:left w:val="none" w:sz="0" w:space="0" w:color="auto"/>
        <w:bottom w:val="none" w:sz="0" w:space="0" w:color="auto"/>
        <w:right w:val="none" w:sz="0" w:space="0" w:color="auto"/>
      </w:divBdr>
    </w:div>
    <w:div w:id="1856379456">
      <w:bodyDiv w:val="1"/>
      <w:marLeft w:val="0"/>
      <w:marRight w:val="0"/>
      <w:marTop w:val="0"/>
      <w:marBottom w:val="0"/>
      <w:divBdr>
        <w:top w:val="none" w:sz="0" w:space="0" w:color="auto"/>
        <w:left w:val="none" w:sz="0" w:space="0" w:color="auto"/>
        <w:bottom w:val="none" w:sz="0" w:space="0" w:color="auto"/>
        <w:right w:val="none" w:sz="0" w:space="0" w:color="auto"/>
      </w:divBdr>
    </w:div>
    <w:div w:id="1934438977">
      <w:bodyDiv w:val="1"/>
      <w:marLeft w:val="0"/>
      <w:marRight w:val="0"/>
      <w:marTop w:val="0"/>
      <w:marBottom w:val="0"/>
      <w:divBdr>
        <w:top w:val="none" w:sz="0" w:space="0" w:color="auto"/>
        <w:left w:val="none" w:sz="0" w:space="0" w:color="auto"/>
        <w:bottom w:val="none" w:sz="0" w:space="0" w:color="auto"/>
        <w:right w:val="none" w:sz="0" w:space="0" w:color="auto"/>
      </w:divBdr>
      <w:divsChild>
        <w:div w:id="1897624894">
          <w:marLeft w:val="0"/>
          <w:marRight w:val="0"/>
          <w:marTop w:val="0"/>
          <w:marBottom w:val="0"/>
          <w:divBdr>
            <w:top w:val="none" w:sz="0" w:space="0" w:color="auto"/>
            <w:left w:val="none" w:sz="0" w:space="0" w:color="auto"/>
            <w:bottom w:val="none" w:sz="0" w:space="0" w:color="auto"/>
            <w:right w:val="none" w:sz="0" w:space="0" w:color="auto"/>
          </w:divBdr>
          <w:divsChild>
            <w:div w:id="1718620671">
              <w:marLeft w:val="0"/>
              <w:marRight w:val="0"/>
              <w:marTop w:val="0"/>
              <w:marBottom w:val="0"/>
              <w:divBdr>
                <w:top w:val="none" w:sz="0" w:space="0" w:color="auto"/>
                <w:left w:val="none" w:sz="0" w:space="0" w:color="auto"/>
                <w:bottom w:val="none" w:sz="0" w:space="0" w:color="auto"/>
                <w:right w:val="none" w:sz="0" w:space="0" w:color="auto"/>
              </w:divBdr>
              <w:divsChild>
                <w:div w:id="333849338">
                  <w:marLeft w:val="0"/>
                  <w:marRight w:val="0"/>
                  <w:marTop w:val="0"/>
                  <w:marBottom w:val="0"/>
                  <w:divBdr>
                    <w:top w:val="none" w:sz="0" w:space="0" w:color="auto"/>
                    <w:left w:val="none" w:sz="0" w:space="0" w:color="auto"/>
                    <w:bottom w:val="none" w:sz="0" w:space="0" w:color="auto"/>
                    <w:right w:val="none" w:sz="0" w:space="0" w:color="auto"/>
                  </w:divBdr>
                  <w:divsChild>
                    <w:div w:id="320040808">
                      <w:marLeft w:val="-225"/>
                      <w:marRight w:val="-225"/>
                      <w:marTop w:val="0"/>
                      <w:marBottom w:val="0"/>
                      <w:divBdr>
                        <w:top w:val="none" w:sz="0" w:space="0" w:color="auto"/>
                        <w:left w:val="none" w:sz="0" w:space="0" w:color="auto"/>
                        <w:bottom w:val="none" w:sz="0" w:space="0" w:color="auto"/>
                        <w:right w:val="none" w:sz="0" w:space="0" w:color="auto"/>
                      </w:divBdr>
                      <w:divsChild>
                        <w:div w:id="2135125827">
                          <w:marLeft w:val="0"/>
                          <w:marRight w:val="0"/>
                          <w:marTop w:val="0"/>
                          <w:marBottom w:val="0"/>
                          <w:divBdr>
                            <w:top w:val="none" w:sz="0" w:space="0" w:color="auto"/>
                            <w:left w:val="none" w:sz="0" w:space="0" w:color="auto"/>
                            <w:bottom w:val="none" w:sz="0" w:space="0" w:color="auto"/>
                            <w:right w:val="none" w:sz="0" w:space="0" w:color="auto"/>
                          </w:divBdr>
                          <w:divsChild>
                            <w:div w:id="5132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2003/42" TargetMode="External"/><Relationship Id="rId18" Type="http://schemas.openxmlformats.org/officeDocument/2006/relationships/hyperlink" Target="https://legaldictionary.net/adoption/" TargetMode="External"/><Relationship Id="rId26" Type="http://schemas.openxmlformats.org/officeDocument/2006/relationships/hyperlink" Target="https://www.edgetraining.org.uk/_files/ugd/b99741_579911d6e6c14e7e858e6763fbc931ef.pdf" TargetMode="External"/><Relationship Id="rId39" Type="http://schemas.openxmlformats.org/officeDocument/2006/relationships/theme" Target="theme/theme1.xml"/><Relationship Id="rId21" Type="http://schemas.openxmlformats.org/officeDocument/2006/relationships/hyperlink" Target="https://assets.publishing.service.gov.uk/government/uploads/system/uploads/attachment_data/file/794554/6.5120_Child_exploitation_disruption_toolkit.pdf" TargetMode="External"/><Relationship Id="rId34" Type="http://schemas.openxmlformats.org/officeDocument/2006/relationships/hyperlink" Target="http://www.gov.uk/government/publications/duty-to-notify-the-home-office-of-potential-victims-of-modern-slavery"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earning.nspcc.org.uk/research-resources/2019/harmful-sexual-behaviour-framework/" TargetMode="External"/><Relationship Id="rId25" Type="http://schemas.openxmlformats.org/officeDocument/2006/relationships/hyperlink" Target="https://www.39essex.com/information-hub/mental-capacity-resource-centre/mental-capacity-resources/mental-capacity-guidance" TargetMode="External"/><Relationship Id="rId33" Type="http://schemas.openxmlformats.org/officeDocument/2006/relationships/hyperlink" Target="mailto:dutytonotify@homeoffice.gsi.gov.uk"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beds.ac.uk/ic/current-projects/contextual-safeguarding-programme" TargetMode="External"/><Relationship Id="rId20" Type="http://schemas.openxmlformats.org/officeDocument/2006/relationships/image" Target="media/image3.png"/><Relationship Id="rId29" Type="http://schemas.openxmlformats.org/officeDocument/2006/relationships/hyperlink" Target="https://www.gov.uk/government/collections/mental-capacity-amendment-act-2019-liberty-protection-safeguards-l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supremecourt.uk/cases/docs/uksc-2020-0133-judgment.pdf" TargetMode="External"/><Relationship Id="rId32" Type="http://schemas.openxmlformats.org/officeDocument/2006/relationships/hyperlink" Target="http://www.legislation.gov.uk/uksi/2015/1743/pdfs/uksi_20151743_en.pdf"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earning.nspcc.org.uk/research-resources/2019/harmful-sexual-behaviour-framework/" TargetMode="External"/><Relationship Id="rId23" Type="http://schemas.openxmlformats.org/officeDocument/2006/relationships/hyperlink" Target="https://www.gov.uk/government/publications/mental-capacity-act-code-of-practice" TargetMode="External"/><Relationship Id="rId28" Type="http://schemas.openxmlformats.org/officeDocument/2006/relationships/hyperlink" Target="https://www.researchinpractice.org.uk/media/4753/joint_deprivation-of-liberty-and-young-people_web.pdf" TargetMode="External"/><Relationship Id="rId36" Type="http://schemas.openxmlformats.org/officeDocument/2006/relationships/header" Target="header1.xml"/><Relationship Id="rId10" Type="http://schemas.openxmlformats.org/officeDocument/2006/relationships/hyperlink" Target="http://www.wgsb.wales" TargetMode="External"/><Relationship Id="rId19" Type="http://schemas.openxmlformats.org/officeDocument/2006/relationships/hyperlink" Target="https://www.childrenssociety.org.uk/information/professionals/resources/county-lines-toolkit" TargetMode="External"/><Relationship Id="rId31" Type="http://schemas.openxmlformats.org/officeDocument/2006/relationships/hyperlink" Target="mailto:nrm@nca.x.gsi.gov.uk" TargetMode="External"/><Relationship Id="rId4" Type="http://schemas.openxmlformats.org/officeDocument/2006/relationships/settings" Target="settings.xml"/><Relationship Id="rId9" Type="http://schemas.openxmlformats.org/officeDocument/2006/relationships/image" Target="cid:image001.jpg@01D6130F.C9D672C0" TargetMode="External"/><Relationship Id="rId14" Type="http://schemas.openxmlformats.org/officeDocument/2006/relationships/hyperlink" Target="https://assets.publishing.service.gov.uk/government/uploads/system/uploads/attachment_data/file/794554/6.5120_Child_exploitation_disruption_toolkit.pdf" TargetMode="External"/><Relationship Id="rId22" Type="http://schemas.openxmlformats.org/officeDocument/2006/relationships/hyperlink" Target="https://learning.nspcc.org.uk/research-resources/2019/harmful-sexual-behaviour-framework/" TargetMode="External"/><Relationship Id="rId27" Type="http://schemas.openxmlformats.org/officeDocument/2006/relationships/hyperlink" Target="https://www.39essex.com/sites/default/files/Mental-Capacity-Guidance-Note-Inherent-Jurisdiction-November-2020.pdf" TargetMode="External"/><Relationship Id="rId30" Type="http://schemas.openxmlformats.org/officeDocument/2006/relationships/hyperlink" Target="http://www.gov.uk/government/publications/human-trafficking-victims-referral-and-assessment-forms" TargetMode="External"/><Relationship Id="rId35" Type="http://schemas.openxmlformats.org/officeDocument/2006/relationships/footer" Target="footer2.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7F991-758A-4D1D-81E7-BD7240AD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12561</Words>
  <Characters>71600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City &amp; County of Swansea</Company>
  <LinksUpToDate>false</LinksUpToDate>
  <CharactersWithSpaces>83994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Rees, Damian</dc:creator>
  <cp:lastModifiedBy>Justine Davies</cp:lastModifiedBy>
  <cp:revision>1</cp:revision>
  <cp:lastPrinted>2020-04-28T13:08:00Z</cp:lastPrinted>
  <dcterms:created xsi:type="dcterms:W3CDTF">2023-11-13T14:56:00Z</dcterms:created>
  <dcterms:modified xsi:type="dcterms:W3CDTF">2023-11-13T14:56:00Z</dcterms:modified>
</cp:coreProperties>
</file>